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b/>
          <w:sz w:val="28"/>
          <w:szCs w:val="28"/>
        </w:rPr>
        <w:t>Додаток</w:t>
      </w:r>
    </w:p>
    <w:p>
      <w:pPr>
        <w:pStyle w:val="Normal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до розпорядження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Івано-Франківської </w:t>
      </w:r>
    </w:p>
    <w:p>
      <w:pPr>
        <w:pStyle w:val="Normal"/>
        <w:ind w:left="10773" w:right="0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від 16.07.2026 № 357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частини субвенції, передбаченої в обласному бюджеті на 2026 рік департаменту фінансів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 xml:space="preserve">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2026 рік 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ab/>
        <w:tab/>
        <w:tab/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ab/>
        <w:tab/>
        <w:tab/>
        <w:tab/>
        <w:tab/>
        <w:tab/>
        <w:t xml:space="preserve">                                                                                                                               </w:t>
      </w:r>
      <w:r>
        <w:rPr/>
        <w:t>(гривень)</w:t>
      </w:r>
    </w:p>
    <w:tbl>
      <w:tblPr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97"/>
        <w:gridCol w:w="1665"/>
        <w:gridCol w:w="1523"/>
        <w:gridCol w:w="1665"/>
        <w:gridCol w:w="1668"/>
      </w:tblGrid>
      <w:tr>
        <w:trPr>
          <w:trHeight w:val="276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7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Структурні підрозділи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Поточні видатки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 тому числі</w:t>
            </w:r>
          </w:p>
        </w:tc>
      </w:tr>
      <w:tr>
        <w:trPr>
          <w:trHeight w:val="860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заробітна плата     (КЕКВ 2111)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нарахування на оплату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праці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(КЕКВ 2120)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видатки на відрядження (КЕКВ 2250)</w:t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1</w:t>
            </w:r>
            <w:r>
              <w:rPr/>
              <w:t>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Івано-Франківська обласна державна адміністрація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1 227 800,00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1 100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800,00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2</w:t>
            </w:r>
            <w:r>
              <w:rPr/>
              <w:t>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соціальної політики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734 900,00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598 300,00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>
        <w:trPr>
          <w:trHeight w:val="803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652 700,00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535 000,00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700,00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8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охорони здоров'я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500 900,00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410 600,00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300,00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688 100,00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564 000,00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100,00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516 470,00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399 000,00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800,00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29 670,00</w:t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Державний архів Івано-Франківської області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328 700,00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269 400,00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300,00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Служба у справах дітей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152 600,00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125 100,00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500,00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275 400,00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225 800,00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600,00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367 400,00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301 200,00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200,00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411 800,00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337 500,00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300,00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318 300,00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260 900,00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400,00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172 800,00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141 600,00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200,00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фінансів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631 030,00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529 200,00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830,00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384 400,00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315 100,00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69 300,00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239 800,00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184 200,00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55 600,00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410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362 800,00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297 400,00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65 400,00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24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Юридичний департамент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233 300,00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191 200,00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42 100,00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248 100,00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203 300,00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44 800,00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107 900,00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88 400,00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19 500,00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Разом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555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200,00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7 077 200,00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 443 330,00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34 670,00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Д</w:t>
      </w:r>
      <w:r>
        <w:rPr>
          <w:rFonts w:eastAsia="Batang;바탕"/>
          <w:b/>
          <w:sz w:val="28"/>
          <w:szCs w:val="28"/>
          <w:lang w:eastAsia="ru-RU"/>
        </w:rPr>
        <w:t xml:space="preserve">иректор департаменту </w:t>
      </w:r>
    </w:p>
    <w:p>
      <w:pPr>
        <w:pStyle w:val="Normal"/>
        <w:ind w:firstLine="993" w:right="0"/>
        <w:jc w:val="both"/>
        <w:rPr>
          <w:rFonts w:eastAsia="Batang;바탕"/>
          <w:b/>
          <w:sz w:val="28"/>
          <w:szCs w:val="28"/>
          <w:lang w:eastAsia="ru-RU"/>
        </w:rPr>
      </w:pPr>
      <w:r>
        <w:rPr>
          <w:rFonts w:eastAsia="Batang;바탕"/>
          <w:b/>
          <w:sz w:val="28"/>
          <w:szCs w:val="28"/>
          <w:lang w:eastAsia="ru-RU"/>
        </w:rPr>
        <w:t xml:space="preserve">фінансів Івано-Франківської </w:t>
      </w:r>
    </w:p>
    <w:p>
      <w:pPr>
        <w:pStyle w:val="Normal"/>
        <w:ind w:firstLine="993" w:right="0"/>
        <w:jc w:val="both"/>
        <w:rPr>
          <w:rFonts w:eastAsia="Batang;바탕"/>
          <w:lang w:eastAsia="ru-RU"/>
        </w:rPr>
        <w:sectPr>
          <w:type w:val="nextPage"/>
          <w:pgSz w:orient="landscape" w:w="16838" w:h="11906"/>
          <w:pgMar w:left="1134" w:right="1134" w:gutter="0" w:header="0" w:top="1985" w:footer="0" w:bottom="567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Batang;바탕"/>
          <w:b/>
          <w:sz w:val="28"/>
          <w:szCs w:val="28"/>
          <w:lang w:eastAsia="ru-RU"/>
        </w:rPr>
        <w:t>облдержадміністрації</w:t>
        <w:tab/>
        <w:tab/>
        <w:tab/>
        <w:t xml:space="preserve">                                               </w:t>
        <w:tab/>
        <w:t xml:space="preserve">                </w:t>
        <w:tab/>
        <w:tab/>
        <w:t>Наталія КУЧМА</w:t>
      </w:r>
    </w:p>
    <w:p>
      <w:pPr>
        <w:pStyle w:val="Normal"/>
        <w:tabs>
          <w:tab w:val="clear" w:pos="708"/>
          <w:tab w:val="left" w:pos="3870" w:leader="none"/>
        </w:tabs>
        <w:rPr>
          <w:rFonts w:eastAsia="Batang;바탕"/>
          <w:b/>
          <w:sz w:val="28"/>
          <w:szCs w:val="28"/>
          <w:lang w:eastAsia="ru-RU"/>
        </w:rPr>
      </w:pPr>
      <w:r>
        <w:rPr>
          <w:rFonts w:eastAsia="Batang;바탕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985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rvts46">
    <w:name w:val="rvts46"/>
    <w:basedOn w:val="Style14"/>
    <w:qFormat/>
    <w:rPr/>
  </w:style>
  <w:style w:type="character" w:styleId="Hyperlink">
    <w:name w:val="Hyperlink"/>
    <w:rPr>
      <w:color w:val="0000FF"/>
      <w:u w:val="single"/>
    </w:rPr>
  </w:style>
  <w:style w:type="character" w:styleId="rvts9">
    <w:name w:val="rvts9"/>
    <w:basedOn w:val="Style14"/>
    <w:qFormat/>
    <w:rPr/>
  </w:style>
  <w:style w:type="character" w:styleId="rvts11">
    <w:name w:val="rvts11"/>
    <w:basedOn w:val="Style14"/>
    <w:qFormat/>
    <w:rPr/>
  </w:style>
  <w:style w:type="character" w:styleId="rvts37">
    <w:name w:val="rvts37"/>
    <w:basedOn w:val="Style14"/>
    <w:qFormat/>
    <w:rPr/>
  </w:style>
  <w:style w:type="character" w:styleId="rvts64">
    <w:name w:val="rvts64"/>
    <w:basedOn w:val="Style14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rvps17">
    <w:name w:val="rvps17"/>
    <w:basedOn w:val="Normal"/>
    <w:qFormat/>
    <w:pPr>
      <w:spacing w:before="280" w:after="280"/>
    </w:pPr>
    <w:rPr/>
  </w:style>
  <w:style w:type="paragraph" w:styleId="Style15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2026-07-17T07:15:00Z</dcterms:created>
  <dc:creator>K-7523</dc:creator>
  <dc:description/>
  <cp:keywords/>
  <dc:language>en-US</dc:language>
  <cp:lastModifiedBy>Світлана Рудковська</cp:lastModifiedBy>
  <cp:lastPrinted>2026-07-09T16:11:00Z</cp:lastPrinted>
  <dcterms:modified xsi:type="dcterms:W3CDTF">2026-07-17T07:15:00Z</dcterms:modified>
  <cp:revision>3</cp:revision>
  <dc:subject/>
  <dc:title>Про військовий обов'язок і військову службу</dc:title>
</cp:coreProperties>
</file>