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DD2" w:rsidRPr="000E3DD2" w:rsidRDefault="000E3DD2" w:rsidP="000E3DD2">
      <w:pPr>
        <w:spacing w:after="0" w:line="240" w:lineRule="auto"/>
        <w:ind w:left="7797" w:firstLine="2976"/>
        <w:jc w:val="both"/>
        <w:rPr>
          <w:rFonts w:ascii="Times New Roman" w:eastAsia="MS Mincho" w:hAnsi="Times New Roman" w:cs="Times New Roman"/>
          <w:b/>
          <w:color w:val="000000"/>
          <w:sz w:val="28"/>
          <w:szCs w:val="28"/>
          <w:lang w:eastAsia="ja-JP"/>
        </w:rPr>
      </w:pPr>
      <w:r w:rsidRPr="000E3DD2">
        <w:rPr>
          <w:rFonts w:ascii="Times New Roman" w:eastAsia="MS Mincho" w:hAnsi="Times New Roman" w:cs="Times New Roman"/>
          <w:b/>
          <w:color w:val="000000"/>
          <w:sz w:val="28"/>
          <w:szCs w:val="28"/>
          <w:lang w:eastAsia="ja-JP"/>
        </w:rPr>
        <w:t>Затверджено</w:t>
      </w:r>
    </w:p>
    <w:p w:rsidR="000E3DD2" w:rsidRPr="000E3DD2" w:rsidRDefault="000E3DD2" w:rsidP="000E3DD2">
      <w:pPr>
        <w:spacing w:after="0" w:line="240" w:lineRule="auto"/>
        <w:ind w:left="7797" w:firstLine="2976"/>
        <w:jc w:val="both"/>
        <w:rPr>
          <w:rFonts w:ascii="Times New Roman" w:eastAsia="MS Mincho" w:hAnsi="Times New Roman" w:cs="Times New Roman"/>
          <w:b/>
          <w:color w:val="000000"/>
          <w:sz w:val="28"/>
          <w:szCs w:val="28"/>
          <w:lang w:eastAsia="ja-JP"/>
        </w:rPr>
      </w:pPr>
      <w:r w:rsidRPr="000E3DD2">
        <w:rPr>
          <w:rFonts w:ascii="Times New Roman" w:eastAsia="MS Mincho" w:hAnsi="Times New Roman" w:cs="Times New Roman"/>
          <w:b/>
          <w:color w:val="000000"/>
          <w:sz w:val="28"/>
          <w:szCs w:val="28"/>
          <w:lang w:eastAsia="ja-JP"/>
        </w:rPr>
        <w:t>розпорядженням</w:t>
      </w:r>
    </w:p>
    <w:p w:rsidR="000E3DD2" w:rsidRPr="000E3DD2" w:rsidRDefault="000E3DD2" w:rsidP="000E3DD2">
      <w:pPr>
        <w:spacing w:after="0" w:line="240" w:lineRule="auto"/>
        <w:ind w:left="7797" w:firstLine="2976"/>
        <w:rPr>
          <w:rFonts w:ascii="Times New Roman" w:eastAsia="MS Mincho" w:hAnsi="Times New Roman" w:cs="Times New Roman"/>
          <w:b/>
          <w:color w:val="000000"/>
          <w:sz w:val="28"/>
          <w:szCs w:val="28"/>
          <w:lang w:eastAsia="ja-JP"/>
        </w:rPr>
      </w:pPr>
      <w:r w:rsidRPr="000E3DD2">
        <w:rPr>
          <w:rFonts w:ascii="Times New Roman" w:eastAsia="MS Mincho" w:hAnsi="Times New Roman" w:cs="Times New Roman"/>
          <w:b/>
          <w:color w:val="000000"/>
          <w:sz w:val="28"/>
          <w:szCs w:val="28"/>
          <w:lang w:eastAsia="ja-JP"/>
        </w:rPr>
        <w:t xml:space="preserve">Івано-Франківської </w:t>
      </w:r>
    </w:p>
    <w:p w:rsidR="000E3DD2" w:rsidRPr="000E3DD2" w:rsidRDefault="000E3DD2" w:rsidP="000E3DD2">
      <w:pPr>
        <w:spacing w:after="0" w:line="240" w:lineRule="auto"/>
        <w:ind w:left="7797" w:firstLine="2976"/>
        <w:rPr>
          <w:rFonts w:ascii="Times New Roman" w:eastAsia="MS Mincho" w:hAnsi="Times New Roman" w:cs="Times New Roman"/>
          <w:b/>
          <w:color w:val="000000"/>
          <w:sz w:val="28"/>
          <w:szCs w:val="28"/>
          <w:lang w:eastAsia="ja-JP"/>
        </w:rPr>
      </w:pPr>
      <w:r w:rsidRPr="000E3DD2">
        <w:rPr>
          <w:rFonts w:ascii="Times New Roman" w:eastAsia="MS Mincho" w:hAnsi="Times New Roman" w:cs="Times New Roman"/>
          <w:b/>
          <w:color w:val="000000"/>
          <w:sz w:val="28"/>
          <w:szCs w:val="28"/>
          <w:lang w:eastAsia="ja-JP"/>
        </w:rPr>
        <w:t xml:space="preserve">обласної військової </w:t>
      </w:r>
    </w:p>
    <w:p w:rsidR="000E3DD2" w:rsidRPr="000E3DD2" w:rsidRDefault="000E3DD2" w:rsidP="000E3DD2">
      <w:pPr>
        <w:spacing w:after="0" w:line="240" w:lineRule="auto"/>
        <w:ind w:left="7797" w:firstLine="2976"/>
        <w:rPr>
          <w:rFonts w:ascii="Times New Roman" w:eastAsia="MS Mincho" w:hAnsi="Times New Roman" w:cs="Times New Roman"/>
          <w:b/>
          <w:color w:val="000000"/>
          <w:sz w:val="28"/>
          <w:szCs w:val="28"/>
          <w:lang w:eastAsia="ja-JP"/>
        </w:rPr>
      </w:pPr>
      <w:r w:rsidRPr="000E3DD2">
        <w:rPr>
          <w:rFonts w:ascii="Times New Roman" w:eastAsia="MS Mincho" w:hAnsi="Times New Roman" w:cs="Times New Roman"/>
          <w:b/>
          <w:color w:val="000000"/>
          <w:sz w:val="28"/>
          <w:szCs w:val="28"/>
          <w:lang w:eastAsia="ja-JP"/>
        </w:rPr>
        <w:t>адміністрації</w:t>
      </w:r>
    </w:p>
    <w:p w:rsidR="000E3DD2" w:rsidRPr="000E3DD2" w:rsidRDefault="000E3DD2" w:rsidP="000E3DD2">
      <w:pPr>
        <w:spacing w:after="0" w:line="240" w:lineRule="auto"/>
        <w:ind w:left="7797" w:firstLine="2976"/>
        <w:jc w:val="both"/>
        <w:rPr>
          <w:rFonts w:ascii="Times New Roman" w:eastAsia="MS Mincho" w:hAnsi="Times New Roman" w:cs="Times New Roman"/>
          <w:b/>
          <w:color w:val="000000"/>
          <w:sz w:val="28"/>
          <w:szCs w:val="28"/>
          <w:lang w:eastAsia="ja-JP"/>
        </w:rPr>
      </w:pPr>
      <w:r w:rsidRPr="000E3DD2">
        <w:rPr>
          <w:rFonts w:ascii="Times New Roman" w:eastAsia="MS Mincho" w:hAnsi="Times New Roman" w:cs="Times New Roman"/>
          <w:b/>
          <w:color w:val="000000"/>
          <w:sz w:val="28"/>
          <w:szCs w:val="28"/>
          <w:lang w:eastAsia="ja-JP"/>
        </w:rPr>
        <w:t>від__________№_______</w:t>
      </w:r>
    </w:p>
    <w:p w:rsidR="000E3DD2" w:rsidRPr="000E3DD2" w:rsidRDefault="000E3DD2" w:rsidP="000E3DD2">
      <w:pPr>
        <w:keepNext/>
        <w:keepLines/>
        <w:spacing w:after="0" w:line="240" w:lineRule="auto"/>
        <w:jc w:val="center"/>
        <w:rPr>
          <w:rFonts w:ascii="Times New Roman" w:eastAsia="MS Mincho" w:hAnsi="Times New Roman" w:cs="Times New Roman"/>
          <w:b/>
          <w:sz w:val="28"/>
          <w:szCs w:val="28"/>
          <w:lang w:eastAsia="ru-RU"/>
        </w:rPr>
      </w:pPr>
    </w:p>
    <w:p w:rsidR="000E3DD2" w:rsidRPr="000E3DD2" w:rsidRDefault="000E3DD2" w:rsidP="000E3DD2">
      <w:pPr>
        <w:keepNext/>
        <w:keepLines/>
        <w:spacing w:after="0" w:line="240" w:lineRule="auto"/>
        <w:jc w:val="center"/>
        <w:rPr>
          <w:rFonts w:ascii="Times New Roman" w:eastAsia="MS Mincho" w:hAnsi="Times New Roman" w:cs="Times New Roman"/>
          <w:b/>
          <w:sz w:val="28"/>
          <w:szCs w:val="28"/>
          <w:lang w:eastAsia="ru-RU"/>
        </w:rPr>
      </w:pPr>
      <w:r w:rsidRPr="000E3DD2">
        <w:rPr>
          <w:rFonts w:ascii="Times New Roman" w:eastAsia="MS Mincho" w:hAnsi="Times New Roman" w:cs="Times New Roman"/>
          <w:b/>
          <w:sz w:val="28"/>
          <w:szCs w:val="28"/>
          <w:lang w:eastAsia="ru-RU"/>
        </w:rPr>
        <w:t>План заходів</w:t>
      </w:r>
    </w:p>
    <w:p w:rsidR="000E3DD2" w:rsidRPr="000E3DD2" w:rsidRDefault="000E3DD2" w:rsidP="000E3DD2">
      <w:pPr>
        <w:spacing w:after="0" w:line="240" w:lineRule="auto"/>
        <w:ind w:firstLine="567"/>
        <w:jc w:val="center"/>
        <w:rPr>
          <w:rFonts w:ascii="Times New Roman" w:eastAsia="Times New Roman" w:hAnsi="Times New Roman" w:cs="Times New Roman"/>
          <w:b/>
          <w:bCs/>
          <w:color w:val="000000"/>
          <w:sz w:val="28"/>
          <w:szCs w:val="28"/>
          <w:shd w:val="clear" w:color="auto" w:fill="FFFFFF"/>
          <w:lang w:eastAsia="ru-RU"/>
        </w:rPr>
      </w:pPr>
      <w:bookmarkStart w:id="0" w:name="_Hlk230616157"/>
      <w:r w:rsidRPr="000E3DD2">
        <w:rPr>
          <w:rFonts w:ascii="Times New Roman" w:eastAsia="Times New Roman" w:hAnsi="Times New Roman" w:cs="Times New Roman"/>
          <w:b/>
          <w:bCs/>
          <w:color w:val="000000"/>
          <w:sz w:val="28"/>
          <w:szCs w:val="28"/>
          <w:shd w:val="clear" w:color="auto" w:fill="FFFFFF"/>
          <w:lang w:eastAsia="ru-RU"/>
        </w:rPr>
        <w:t>щодо виконання в області Національного плану дій з виконання</w:t>
      </w:r>
    </w:p>
    <w:p w:rsidR="000E3DD2" w:rsidRPr="000E3DD2" w:rsidRDefault="000E3DD2" w:rsidP="000E3DD2">
      <w:pPr>
        <w:spacing w:after="0" w:line="240" w:lineRule="auto"/>
        <w:ind w:firstLine="567"/>
        <w:jc w:val="center"/>
        <w:rPr>
          <w:rFonts w:ascii="Times New Roman" w:eastAsia="Times New Roman" w:hAnsi="Times New Roman" w:cs="Times New Roman"/>
          <w:b/>
          <w:bCs/>
          <w:sz w:val="28"/>
          <w:szCs w:val="28"/>
          <w:lang w:eastAsia="ru-RU"/>
        </w:rPr>
      </w:pPr>
      <w:hyperlink r:id="rId5" w:history="1">
        <w:r w:rsidRPr="000E3DD2">
          <w:rPr>
            <w:rFonts w:ascii="Times New Roman" w:eastAsia="Times New Roman" w:hAnsi="Times New Roman" w:cs="Times New Roman"/>
            <w:b/>
            <w:bCs/>
            <w:color w:val="000000"/>
            <w:sz w:val="28"/>
            <w:szCs w:val="28"/>
            <w:shd w:val="clear" w:color="auto" w:fill="FFFFFF"/>
            <w:lang w:eastAsia="ru-RU"/>
          </w:rPr>
          <w:t>резолюції Ради Безпеки ООН 1325</w:t>
        </w:r>
      </w:hyperlink>
      <w:hyperlink r:id="rId6" w:history="1">
        <w:r w:rsidRPr="000E3DD2">
          <w:rPr>
            <w:rFonts w:ascii="Times New Roman" w:eastAsia="Times New Roman" w:hAnsi="Times New Roman" w:cs="Times New Roman"/>
            <w:b/>
            <w:bCs/>
            <w:color w:val="000000"/>
            <w:sz w:val="28"/>
            <w:szCs w:val="28"/>
            <w:shd w:val="clear" w:color="auto" w:fill="FFFFFF"/>
            <w:lang w:eastAsia="ru-RU"/>
          </w:rPr>
          <w:t> «Жінки, мир, безпека» на період до 2030 року</w:t>
        </w:r>
      </w:hyperlink>
    </w:p>
    <w:bookmarkEnd w:id="0"/>
    <w:p w:rsidR="000E3DD2" w:rsidRPr="000E3DD2" w:rsidRDefault="000E3DD2" w:rsidP="000E3DD2">
      <w:pPr>
        <w:spacing w:before="120" w:after="0" w:line="240" w:lineRule="auto"/>
        <w:ind w:firstLine="567"/>
        <w:jc w:val="both"/>
        <w:rPr>
          <w:rFonts w:ascii="Antiqua" w:eastAsia="Times New Roman" w:hAnsi="Times New Roman" w:cs="Times New Roman"/>
          <w:sz w:val="26"/>
          <w:szCs w:val="26"/>
          <w:lang w:eastAsia="ru-RU"/>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3686"/>
        <w:gridCol w:w="4253"/>
        <w:gridCol w:w="2976"/>
        <w:gridCol w:w="1418"/>
      </w:tblGrid>
      <w:tr w:rsidR="000E3DD2" w:rsidRPr="000E3DD2" w:rsidTr="0023661E">
        <w:trPr>
          <w:trHeight w:val="322"/>
        </w:trPr>
        <w:tc>
          <w:tcPr>
            <w:tcW w:w="2126" w:type="dxa"/>
            <w:vMerge w:val="restart"/>
            <w:vAlign w:val="center"/>
          </w:tcPr>
          <w:p w:rsidR="000E3DD2" w:rsidRPr="000E3DD2" w:rsidRDefault="000E3DD2" w:rsidP="000E3DD2">
            <w:pPr>
              <w:spacing w:after="0" w:line="240" w:lineRule="auto"/>
              <w:jc w:val="center"/>
              <w:rPr>
                <w:rFonts w:ascii="Times New Roman" w:eastAsia="Times New Roman" w:hAnsi="Times New Roman" w:cs="Times New Roman"/>
                <w:b/>
                <w:bCs/>
                <w:sz w:val="28"/>
                <w:szCs w:val="28"/>
                <w:lang w:eastAsia="ru-RU"/>
              </w:rPr>
            </w:pPr>
            <w:r w:rsidRPr="000E3DD2">
              <w:rPr>
                <w:rFonts w:ascii="Times New Roman" w:eastAsia="Times New Roman" w:hAnsi="Times New Roman" w:cs="Times New Roman"/>
                <w:b/>
                <w:bCs/>
                <w:sz w:val="28"/>
                <w:szCs w:val="28"/>
                <w:lang w:eastAsia="ru-RU"/>
              </w:rPr>
              <w:t xml:space="preserve">Найменування </w:t>
            </w:r>
            <w:r w:rsidRPr="000E3DD2">
              <w:rPr>
                <w:rFonts w:ascii="Times New Roman" w:eastAsia="Times New Roman" w:hAnsi="Times New Roman" w:cs="Times New Roman"/>
                <w:b/>
                <w:bCs/>
                <w:sz w:val="28"/>
                <w:szCs w:val="28"/>
                <w:lang w:eastAsia="ru-RU"/>
              </w:rPr>
              <w:br/>
              <w:t>завдання</w:t>
            </w:r>
          </w:p>
        </w:tc>
        <w:tc>
          <w:tcPr>
            <w:tcW w:w="3686" w:type="dxa"/>
            <w:vMerge w:val="restart"/>
            <w:vAlign w:val="center"/>
          </w:tcPr>
          <w:p w:rsidR="000E3DD2" w:rsidRPr="000E3DD2" w:rsidRDefault="000E3DD2" w:rsidP="000E3DD2">
            <w:pPr>
              <w:spacing w:after="0" w:line="240" w:lineRule="auto"/>
              <w:ind w:left="57" w:right="57"/>
              <w:jc w:val="center"/>
              <w:rPr>
                <w:rFonts w:ascii="Times New Roman" w:eastAsia="Times New Roman" w:hAnsi="Times New Roman" w:cs="Times New Roman"/>
                <w:b/>
                <w:bCs/>
                <w:color w:val="000000"/>
                <w:sz w:val="28"/>
                <w:szCs w:val="28"/>
                <w:lang w:eastAsia="ru-RU"/>
              </w:rPr>
            </w:pPr>
            <w:r w:rsidRPr="000E3DD2">
              <w:rPr>
                <w:rFonts w:ascii="Times New Roman" w:eastAsia="Times New Roman" w:hAnsi="Times New Roman" w:cs="Times New Roman"/>
                <w:b/>
                <w:bCs/>
                <w:color w:val="000000"/>
                <w:sz w:val="28"/>
                <w:szCs w:val="28"/>
                <w:lang w:eastAsia="ru-RU"/>
              </w:rPr>
              <w:t xml:space="preserve">Найменування </w:t>
            </w:r>
            <w:r w:rsidRPr="000E3DD2">
              <w:rPr>
                <w:rFonts w:ascii="Times New Roman" w:eastAsia="Times New Roman" w:hAnsi="Times New Roman" w:cs="Times New Roman"/>
                <w:b/>
                <w:bCs/>
                <w:color w:val="000000"/>
                <w:sz w:val="28"/>
                <w:szCs w:val="28"/>
                <w:lang w:eastAsia="ru-RU"/>
              </w:rPr>
              <w:br/>
              <w:t>заходу</w:t>
            </w:r>
          </w:p>
        </w:tc>
        <w:tc>
          <w:tcPr>
            <w:tcW w:w="4253" w:type="dxa"/>
            <w:vMerge w:val="restart"/>
            <w:vAlign w:val="center"/>
          </w:tcPr>
          <w:p w:rsidR="000E3DD2" w:rsidRPr="000E3DD2" w:rsidRDefault="000E3DD2" w:rsidP="000E3DD2">
            <w:pPr>
              <w:spacing w:after="0" w:line="240" w:lineRule="auto"/>
              <w:ind w:left="-113" w:right="-81"/>
              <w:jc w:val="center"/>
              <w:rPr>
                <w:rFonts w:ascii="Times New Roman" w:eastAsia="Times New Roman" w:hAnsi="Times New Roman" w:cs="Times New Roman"/>
                <w:b/>
                <w:bCs/>
                <w:sz w:val="28"/>
                <w:szCs w:val="28"/>
                <w:lang w:eastAsia="ru-RU"/>
              </w:rPr>
            </w:pPr>
            <w:r w:rsidRPr="000E3DD2">
              <w:rPr>
                <w:rFonts w:ascii="Times New Roman" w:eastAsia="Times New Roman" w:hAnsi="Times New Roman" w:cs="Times New Roman"/>
                <w:b/>
                <w:bCs/>
                <w:sz w:val="28"/>
                <w:szCs w:val="28"/>
                <w:lang w:eastAsia="ru-RU"/>
              </w:rPr>
              <w:t>Відповідальні за виконання</w:t>
            </w:r>
          </w:p>
        </w:tc>
        <w:tc>
          <w:tcPr>
            <w:tcW w:w="2976" w:type="dxa"/>
            <w:vMerge w:val="restart"/>
            <w:vAlign w:val="center"/>
          </w:tcPr>
          <w:p w:rsidR="000E3DD2" w:rsidRPr="000E3DD2" w:rsidRDefault="000E3DD2" w:rsidP="000E3DD2">
            <w:pPr>
              <w:spacing w:after="0" w:line="240" w:lineRule="auto"/>
              <w:ind w:left="-104" w:right="-98"/>
              <w:jc w:val="center"/>
              <w:rPr>
                <w:rFonts w:ascii="Times New Roman" w:eastAsia="Times New Roman" w:hAnsi="Times New Roman" w:cs="Times New Roman"/>
                <w:b/>
                <w:bCs/>
                <w:sz w:val="28"/>
                <w:szCs w:val="28"/>
                <w:lang w:eastAsia="ru-RU"/>
              </w:rPr>
            </w:pPr>
            <w:r w:rsidRPr="000E3DD2">
              <w:rPr>
                <w:rFonts w:ascii="Times New Roman" w:eastAsia="Times New Roman" w:hAnsi="Times New Roman" w:cs="Times New Roman"/>
                <w:b/>
                <w:bCs/>
                <w:sz w:val="28"/>
                <w:szCs w:val="28"/>
                <w:lang w:eastAsia="ru-RU"/>
              </w:rPr>
              <w:t>Показник виконання</w:t>
            </w:r>
          </w:p>
        </w:tc>
        <w:tc>
          <w:tcPr>
            <w:tcW w:w="1418" w:type="dxa"/>
            <w:vMerge w:val="restart"/>
            <w:vAlign w:val="center"/>
          </w:tcPr>
          <w:p w:rsidR="000E3DD2" w:rsidRPr="000E3DD2" w:rsidRDefault="000E3DD2" w:rsidP="000E3DD2">
            <w:pPr>
              <w:spacing w:after="0" w:line="240" w:lineRule="auto"/>
              <w:ind w:left="-104" w:right="-98"/>
              <w:jc w:val="center"/>
              <w:rPr>
                <w:rFonts w:ascii="Times New Roman" w:eastAsia="Times New Roman" w:hAnsi="Times New Roman" w:cs="Times New Roman"/>
                <w:b/>
                <w:bCs/>
                <w:sz w:val="28"/>
                <w:szCs w:val="28"/>
                <w:lang w:eastAsia="ru-RU"/>
              </w:rPr>
            </w:pPr>
            <w:r w:rsidRPr="000E3DD2">
              <w:rPr>
                <w:rFonts w:ascii="Times New Roman" w:eastAsia="Times New Roman" w:hAnsi="Times New Roman" w:cs="Times New Roman"/>
                <w:b/>
                <w:bCs/>
                <w:sz w:val="28"/>
                <w:szCs w:val="28"/>
                <w:lang w:eastAsia="ru-RU"/>
              </w:rPr>
              <w:t>Строк</w:t>
            </w:r>
            <w:r w:rsidRPr="000E3DD2">
              <w:rPr>
                <w:rFonts w:ascii="Times New Roman" w:eastAsia="Times New Roman" w:hAnsi="Times New Roman" w:cs="Times New Roman"/>
                <w:b/>
                <w:bCs/>
                <w:sz w:val="28"/>
                <w:szCs w:val="28"/>
                <w:lang w:eastAsia="ru-RU"/>
              </w:rPr>
              <w:br/>
              <w:t>виконання</w:t>
            </w:r>
          </w:p>
          <w:p w:rsidR="000E3DD2" w:rsidRPr="000E3DD2" w:rsidRDefault="000E3DD2" w:rsidP="000E3DD2">
            <w:pPr>
              <w:spacing w:after="0" w:line="240" w:lineRule="auto"/>
              <w:ind w:left="-104" w:right="-98"/>
              <w:jc w:val="center"/>
              <w:rPr>
                <w:rFonts w:ascii="Times New Roman" w:eastAsia="Times New Roman" w:hAnsi="Times New Roman" w:cs="Times New Roman"/>
                <w:b/>
                <w:bCs/>
                <w:sz w:val="28"/>
                <w:szCs w:val="28"/>
                <w:lang w:eastAsia="ru-RU"/>
              </w:rPr>
            </w:pPr>
            <w:r w:rsidRPr="000E3DD2">
              <w:rPr>
                <w:rFonts w:ascii="Times New Roman" w:eastAsia="Times New Roman" w:hAnsi="Times New Roman" w:cs="Times New Roman"/>
                <w:b/>
                <w:bCs/>
                <w:sz w:val="28"/>
                <w:szCs w:val="28"/>
                <w:lang w:eastAsia="ru-RU"/>
              </w:rPr>
              <w:t>рік</w:t>
            </w:r>
          </w:p>
        </w:tc>
      </w:tr>
      <w:tr w:rsidR="000E3DD2" w:rsidRPr="000E3DD2" w:rsidTr="0023661E">
        <w:trPr>
          <w:trHeight w:val="322"/>
        </w:trPr>
        <w:tc>
          <w:tcPr>
            <w:tcW w:w="2126" w:type="dxa"/>
            <w:vMerge/>
          </w:tcPr>
          <w:p w:rsidR="000E3DD2" w:rsidRPr="000E3DD2" w:rsidRDefault="000E3DD2" w:rsidP="000E3DD2">
            <w:pPr>
              <w:tabs>
                <w:tab w:val="left" w:pos="900"/>
              </w:tabs>
              <w:spacing w:after="0" w:line="240" w:lineRule="auto"/>
              <w:ind w:right="-71"/>
              <w:rPr>
                <w:rFonts w:ascii="Times New Roman" w:eastAsia="MS Mincho" w:hAnsi="Times New Roman" w:cs="Times New Roman"/>
                <w:bCs/>
                <w:sz w:val="28"/>
                <w:szCs w:val="28"/>
                <w:lang w:eastAsia="ja-JP"/>
              </w:rPr>
            </w:pPr>
          </w:p>
        </w:tc>
        <w:tc>
          <w:tcPr>
            <w:tcW w:w="3686" w:type="dxa"/>
            <w:vMerge/>
          </w:tcPr>
          <w:p w:rsidR="000E3DD2" w:rsidRPr="000E3DD2" w:rsidRDefault="000E3DD2" w:rsidP="000E3DD2">
            <w:pPr>
              <w:tabs>
                <w:tab w:val="left" w:pos="900"/>
              </w:tabs>
              <w:spacing w:after="0" w:line="240" w:lineRule="auto"/>
              <w:ind w:right="-71"/>
              <w:rPr>
                <w:rFonts w:ascii="Times New Roman" w:eastAsia="MS Mincho" w:hAnsi="Times New Roman" w:cs="Times New Roman"/>
                <w:bCs/>
                <w:color w:val="000000"/>
                <w:sz w:val="28"/>
                <w:szCs w:val="28"/>
                <w:lang w:eastAsia="ja-JP"/>
              </w:rPr>
            </w:pPr>
          </w:p>
        </w:tc>
        <w:tc>
          <w:tcPr>
            <w:tcW w:w="4253" w:type="dxa"/>
            <w:vMerge/>
          </w:tcPr>
          <w:p w:rsidR="000E3DD2" w:rsidRPr="000E3DD2" w:rsidRDefault="000E3DD2" w:rsidP="000E3DD2">
            <w:pPr>
              <w:tabs>
                <w:tab w:val="left" w:pos="900"/>
              </w:tabs>
              <w:spacing w:after="0" w:line="240" w:lineRule="auto"/>
              <w:ind w:right="-71"/>
              <w:rPr>
                <w:rFonts w:ascii="Times New Roman" w:eastAsia="MS Mincho" w:hAnsi="Times New Roman" w:cs="Times New Roman"/>
                <w:bCs/>
                <w:sz w:val="28"/>
                <w:szCs w:val="28"/>
                <w:lang w:eastAsia="ja-JP"/>
              </w:rPr>
            </w:pPr>
          </w:p>
        </w:tc>
        <w:tc>
          <w:tcPr>
            <w:tcW w:w="2976" w:type="dxa"/>
            <w:vMerge/>
          </w:tcPr>
          <w:p w:rsidR="000E3DD2" w:rsidRPr="000E3DD2" w:rsidRDefault="000E3DD2" w:rsidP="000E3DD2">
            <w:pPr>
              <w:tabs>
                <w:tab w:val="left" w:pos="900"/>
              </w:tabs>
              <w:spacing w:after="0" w:line="240" w:lineRule="auto"/>
              <w:ind w:right="-71"/>
              <w:rPr>
                <w:rFonts w:ascii="Times New Roman" w:eastAsia="MS Mincho" w:hAnsi="Times New Roman" w:cs="Times New Roman"/>
                <w:bCs/>
                <w:sz w:val="28"/>
                <w:szCs w:val="28"/>
                <w:lang w:eastAsia="ja-JP"/>
              </w:rPr>
            </w:pPr>
          </w:p>
        </w:tc>
        <w:tc>
          <w:tcPr>
            <w:tcW w:w="1418" w:type="dxa"/>
            <w:vMerge/>
          </w:tcPr>
          <w:p w:rsidR="000E3DD2" w:rsidRPr="000E3DD2" w:rsidRDefault="000E3DD2" w:rsidP="000E3DD2">
            <w:pPr>
              <w:tabs>
                <w:tab w:val="left" w:pos="900"/>
              </w:tabs>
              <w:spacing w:after="0" w:line="240" w:lineRule="auto"/>
              <w:ind w:right="-71"/>
              <w:rPr>
                <w:rFonts w:ascii="Times New Roman" w:eastAsia="MS Mincho" w:hAnsi="Times New Roman" w:cs="Times New Roman"/>
                <w:bCs/>
                <w:sz w:val="28"/>
                <w:szCs w:val="28"/>
                <w:lang w:eastAsia="ja-JP"/>
              </w:rPr>
            </w:pPr>
          </w:p>
        </w:tc>
      </w:tr>
      <w:tr w:rsidR="000E3DD2" w:rsidRPr="000E3DD2" w:rsidTr="0023661E">
        <w:trPr>
          <w:trHeight w:val="20"/>
        </w:trPr>
        <w:tc>
          <w:tcPr>
            <w:tcW w:w="14459" w:type="dxa"/>
            <w:gridSpan w:val="5"/>
          </w:tcPr>
          <w:p w:rsidR="000E3DD2" w:rsidRPr="000E3DD2" w:rsidRDefault="000E3DD2" w:rsidP="000E3DD2">
            <w:pPr>
              <w:spacing w:after="0" w:line="240" w:lineRule="auto"/>
              <w:ind w:left="57" w:right="57"/>
              <w:jc w:val="both"/>
              <w:rPr>
                <w:rFonts w:ascii="Times New Roman" w:eastAsia="Times New Roman" w:hAnsi="Times New Roman" w:cs="Times New Roman"/>
                <w:color w:val="000000"/>
                <w:sz w:val="28"/>
                <w:szCs w:val="28"/>
                <w:lang w:eastAsia="ru-RU"/>
              </w:rPr>
            </w:pPr>
            <w:r w:rsidRPr="000E3DD2">
              <w:rPr>
                <w:rFonts w:ascii="Times New Roman" w:eastAsia="Times New Roman" w:hAnsi="Times New Roman" w:cs="Times New Roman"/>
                <w:color w:val="000000"/>
                <w:sz w:val="28"/>
                <w:szCs w:val="28"/>
                <w:lang w:eastAsia="ru-RU"/>
              </w:rPr>
              <w:t xml:space="preserve">Стратегічна ціль 1. Створено умови для рівноправної участі жінок і чоловіків у процесах прийняття рішень щодо запобігання конфліктам, реагування на </w:t>
            </w:r>
            <w:proofErr w:type="spellStart"/>
            <w:r w:rsidRPr="000E3DD2">
              <w:rPr>
                <w:rFonts w:ascii="Times New Roman" w:eastAsia="Times New Roman" w:hAnsi="Times New Roman" w:cs="Times New Roman"/>
                <w:color w:val="000000"/>
                <w:sz w:val="28"/>
                <w:szCs w:val="28"/>
                <w:lang w:eastAsia="ru-RU"/>
              </w:rPr>
              <w:t>безпекові</w:t>
            </w:r>
            <w:proofErr w:type="spellEnd"/>
            <w:r w:rsidRPr="000E3DD2">
              <w:rPr>
                <w:rFonts w:ascii="Times New Roman" w:eastAsia="Times New Roman" w:hAnsi="Times New Roman" w:cs="Times New Roman"/>
                <w:color w:val="000000"/>
                <w:sz w:val="28"/>
                <w:szCs w:val="28"/>
                <w:lang w:eastAsia="ru-RU"/>
              </w:rPr>
              <w:t xml:space="preserve"> виклики, повоєнного відновлення на всіх рівнях та в усіх сферах суспільного життя</w:t>
            </w:r>
          </w:p>
        </w:tc>
      </w:tr>
      <w:tr w:rsidR="000E3DD2" w:rsidRPr="000E3DD2" w:rsidTr="0023661E">
        <w:trPr>
          <w:trHeight w:val="20"/>
        </w:trPr>
        <w:tc>
          <w:tcPr>
            <w:tcW w:w="14459" w:type="dxa"/>
            <w:gridSpan w:val="5"/>
          </w:tcPr>
          <w:p w:rsidR="000E3DD2" w:rsidRPr="000E3DD2" w:rsidRDefault="000E3DD2" w:rsidP="000E3DD2">
            <w:pPr>
              <w:spacing w:after="0" w:line="240" w:lineRule="auto"/>
              <w:ind w:left="57" w:right="57"/>
              <w:jc w:val="both"/>
              <w:rPr>
                <w:rFonts w:ascii="Times New Roman" w:eastAsia="Times New Roman" w:hAnsi="Times New Roman" w:cs="Times New Roman"/>
                <w:color w:val="000000"/>
                <w:sz w:val="28"/>
                <w:szCs w:val="28"/>
                <w:lang w:eastAsia="ru-RU"/>
              </w:rPr>
            </w:pPr>
            <w:r w:rsidRPr="000E3DD2">
              <w:rPr>
                <w:rFonts w:ascii="Times New Roman" w:eastAsia="Times New Roman" w:hAnsi="Times New Roman" w:cs="Times New Roman"/>
                <w:color w:val="000000"/>
                <w:sz w:val="28"/>
                <w:szCs w:val="28"/>
                <w:lang w:eastAsia="ru-RU"/>
              </w:rPr>
              <w:t>Оперативна ціль 1.1. Забезпечено міжвідомчу координацію та обмін інформацією між суб’єктами, які працюють у сфері реалізації порядку денного «Жінки, мир, безпека», на міжнародному, національному та місцевому рівні</w:t>
            </w:r>
          </w:p>
        </w:tc>
      </w:tr>
      <w:tr w:rsidR="000E3DD2" w:rsidRPr="000E3DD2" w:rsidTr="0023661E">
        <w:trPr>
          <w:trHeight w:val="20"/>
        </w:trPr>
        <w:tc>
          <w:tcPr>
            <w:tcW w:w="2126" w:type="dxa"/>
            <w:vMerge w:val="restart"/>
          </w:tcPr>
          <w:p w:rsidR="000E3DD2" w:rsidRPr="000E3DD2" w:rsidRDefault="000E3DD2" w:rsidP="000E3DD2">
            <w:pPr>
              <w:tabs>
                <w:tab w:val="left" w:pos="900"/>
              </w:tabs>
              <w:spacing w:after="0" w:line="240" w:lineRule="auto"/>
              <w:ind w:left="-102" w:right="-7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lastRenderedPageBreak/>
              <w:t xml:space="preserve">1. Посилення координації щодо виконання плану заходів з виконання Національного плану дій з виконання резолюції Ради Безпеки ООН 1325 «Жінки, мир, безпека» на період до 2030 року, затвердженого розпорядженням Кабінету Міністрів України від 25 лютого 2026 р. № 214-р (далі </w:t>
            </w:r>
            <w:r w:rsidRPr="000E3DD2">
              <w:rPr>
                <w:rFonts w:ascii="Times New Roman" w:eastAsia="MS Mincho" w:hAnsi="Times New Roman" w:cs="Times New Roman"/>
                <w:b/>
                <w:bCs/>
                <w:sz w:val="28"/>
                <w:szCs w:val="28"/>
                <w:lang w:eastAsia="ja-JP"/>
              </w:rPr>
              <w:t>–</w:t>
            </w:r>
            <w:r w:rsidRPr="000E3DD2">
              <w:rPr>
                <w:rFonts w:ascii="Times New Roman" w:eastAsia="MS Mincho" w:hAnsi="Times New Roman" w:cs="Times New Roman"/>
                <w:sz w:val="28"/>
                <w:szCs w:val="28"/>
                <w:lang w:eastAsia="ja-JP"/>
              </w:rPr>
              <w:t xml:space="preserve"> план заходів), на національному та місцевому рівні</w:t>
            </w:r>
          </w:p>
        </w:tc>
        <w:tc>
          <w:tcPr>
            <w:tcW w:w="3686" w:type="dxa"/>
          </w:tcPr>
          <w:p w:rsidR="000E3DD2" w:rsidRPr="000E3DD2" w:rsidRDefault="000E3DD2" w:rsidP="000E3DD2">
            <w:pPr>
              <w:keepNext/>
              <w:keepLines/>
              <w:spacing w:after="0" w:line="240" w:lineRule="auto"/>
              <w:rPr>
                <w:rFonts w:ascii="Times New Roman" w:eastAsia="MS Mincho" w:hAnsi="Times New Roman" w:cs="Times New Roman"/>
                <w:bCs/>
                <w:sz w:val="28"/>
                <w:szCs w:val="28"/>
                <w:lang w:eastAsia="ru-RU"/>
              </w:rPr>
            </w:pPr>
            <w:r w:rsidRPr="000E3DD2">
              <w:rPr>
                <w:rFonts w:ascii="Times New Roman" w:eastAsia="MS Mincho" w:hAnsi="Times New Roman" w:cs="Times New Roman"/>
                <w:bCs/>
                <w:color w:val="000000"/>
                <w:sz w:val="28"/>
                <w:szCs w:val="28"/>
                <w:lang w:eastAsia="ru-RU"/>
              </w:rPr>
              <w:t xml:space="preserve">1) поширення </w:t>
            </w:r>
            <w:r w:rsidRPr="000E3DD2">
              <w:rPr>
                <w:rFonts w:ascii="Times New Roman" w:eastAsia="MS Mincho" w:hAnsi="Times New Roman" w:cs="Times New Roman"/>
                <w:bCs/>
                <w:sz w:val="28"/>
                <w:szCs w:val="28"/>
                <w:lang w:eastAsia="ru-RU"/>
              </w:rPr>
              <w:t>плану заходів з виконання у 2026-2030 роках Національного плану дій з виконання резолюції</w:t>
            </w:r>
            <w:r w:rsidRPr="000E3DD2">
              <w:rPr>
                <w:rFonts w:ascii="Times New Roman" w:eastAsia="MS Mincho" w:hAnsi="Times New Roman" w:cs="Times New Roman"/>
                <w:bCs/>
                <w:sz w:val="28"/>
                <w:szCs w:val="28"/>
                <w:lang w:eastAsia="ru-RU"/>
              </w:rPr>
              <w:br/>
              <w:t>Ради Безпеки ООН 1325 «Жінки, мир, безпека» (далі – План дій) та рекомендацій щодо його реалізації серед виконавців Плану дій</w:t>
            </w:r>
          </w:p>
          <w:p w:rsidR="000E3DD2" w:rsidRPr="000E3DD2" w:rsidRDefault="000E3DD2" w:rsidP="000E3DD2">
            <w:pPr>
              <w:tabs>
                <w:tab w:val="left" w:pos="900"/>
              </w:tabs>
              <w:spacing w:after="0" w:line="240" w:lineRule="auto"/>
              <w:ind w:left="-75" w:right="-71"/>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sz w:val="28"/>
                <w:szCs w:val="28"/>
                <w:lang w:eastAsia="ja-JP"/>
              </w:rPr>
              <w:t xml:space="preserve"> </w:t>
            </w:r>
          </w:p>
        </w:tc>
        <w:tc>
          <w:tcPr>
            <w:tcW w:w="4253" w:type="dxa"/>
          </w:tcPr>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Департамент соціальної політики 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Районні державні (військові) адміністрації</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Міські, селищні, сільські ради (за</w:t>
            </w:r>
            <w:r w:rsidRPr="000E3DD2">
              <w:rPr>
                <w:rFonts w:ascii="Times New Roman" w:eastAsia="MS Mincho" w:hAnsi="Times New Roman" w:cs="Times New Roman"/>
                <w:sz w:val="24"/>
                <w:szCs w:val="24"/>
                <w:lang w:eastAsia="ja-JP"/>
              </w:rPr>
              <w:t> </w:t>
            </w:r>
            <w:r w:rsidRPr="000E3DD2">
              <w:rPr>
                <w:rFonts w:ascii="Times New Roman" w:eastAsia="MS Mincho" w:hAnsi="Times New Roman" w:cs="Times New Roman"/>
                <w:color w:val="000000"/>
                <w:sz w:val="28"/>
                <w:szCs w:val="28"/>
                <w:lang w:eastAsia="ja-JP"/>
              </w:rPr>
              <w:t>згодою)</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Інститути громадянського суспільства (за згодою)</w:t>
            </w:r>
          </w:p>
        </w:tc>
        <w:tc>
          <w:tcPr>
            <w:tcW w:w="2976" w:type="dxa"/>
          </w:tcPr>
          <w:p w:rsidR="000E3DD2" w:rsidRPr="000E3DD2" w:rsidRDefault="000E3DD2" w:rsidP="000E3DD2">
            <w:pPr>
              <w:spacing w:after="0" w:line="240" w:lineRule="auto"/>
              <w:rPr>
                <w:rFonts w:ascii="Times New Roman" w:eastAsia="Times New Roman" w:hAnsi="Times New Roman" w:cs="Times New Roman"/>
                <w:color w:val="000000"/>
                <w:sz w:val="28"/>
                <w:szCs w:val="28"/>
                <w:shd w:val="clear" w:color="auto" w:fill="FFFFFF"/>
                <w:lang w:eastAsia="ru-RU"/>
              </w:rPr>
            </w:pPr>
            <w:r w:rsidRPr="000E3DD2">
              <w:rPr>
                <w:rFonts w:ascii="Antiqua" w:eastAsia="Times New Roman" w:hAnsi="Times New Roman" w:cs="Times New Roman"/>
                <w:sz w:val="28"/>
                <w:szCs w:val="28"/>
                <w:lang w:eastAsia="ru-RU"/>
              </w:rPr>
              <w:t>кількість</w:t>
            </w:r>
            <w:r w:rsidRPr="000E3DD2">
              <w:rPr>
                <w:rFonts w:ascii="Antiqua" w:eastAsia="Times New Roman" w:hAnsi="Times New Roman" w:cs="Times New Roman"/>
                <w:sz w:val="28"/>
                <w:szCs w:val="28"/>
                <w:lang w:eastAsia="ru-RU"/>
              </w:rPr>
              <w:t xml:space="preserve"> </w:t>
            </w:r>
            <w:r w:rsidRPr="000E3DD2">
              <w:rPr>
                <w:rFonts w:ascii="Antiqua" w:eastAsia="Times New Roman" w:hAnsi="Times New Roman" w:cs="Times New Roman"/>
                <w:sz w:val="28"/>
                <w:szCs w:val="28"/>
                <w:lang w:eastAsia="ru-RU"/>
              </w:rPr>
              <w:t>виконавців</w:t>
            </w:r>
            <w:r w:rsidRPr="000E3DD2">
              <w:rPr>
                <w:rFonts w:ascii="Antiqua" w:eastAsia="Times New Roman" w:hAnsi="Times New Roman" w:cs="Times New Roman"/>
                <w:sz w:val="28"/>
                <w:szCs w:val="28"/>
                <w:lang w:eastAsia="ru-RU"/>
              </w:rPr>
              <w:t xml:space="preserve"> </w:t>
            </w:r>
            <w:r w:rsidRPr="000E3DD2">
              <w:rPr>
                <w:rFonts w:ascii="Antiqua" w:eastAsia="Times New Roman" w:hAnsi="Times New Roman" w:cs="Times New Roman"/>
                <w:sz w:val="28"/>
                <w:szCs w:val="28"/>
                <w:lang w:eastAsia="ru-RU"/>
              </w:rPr>
              <w:t>плану</w:t>
            </w:r>
            <w:r w:rsidRPr="000E3DD2">
              <w:rPr>
                <w:rFonts w:ascii="Antiqua" w:eastAsia="Times New Roman" w:hAnsi="Times New Roman" w:cs="Times New Roman"/>
                <w:sz w:val="28"/>
                <w:szCs w:val="28"/>
                <w:lang w:eastAsia="ru-RU"/>
              </w:rPr>
              <w:t xml:space="preserve"> </w:t>
            </w:r>
            <w:r w:rsidRPr="000E3DD2">
              <w:rPr>
                <w:rFonts w:ascii="Antiqua" w:eastAsia="Times New Roman" w:hAnsi="Times New Roman" w:cs="Times New Roman"/>
                <w:sz w:val="28"/>
                <w:szCs w:val="28"/>
                <w:lang w:eastAsia="ru-RU"/>
              </w:rPr>
              <w:t>заходів</w:t>
            </w:r>
            <w:r w:rsidRPr="000E3DD2">
              <w:rPr>
                <w:rFonts w:ascii="Antiqua" w:eastAsia="Times New Roman" w:hAnsi="Times New Roman" w:cs="Times New Roman"/>
                <w:sz w:val="28"/>
                <w:szCs w:val="28"/>
                <w:lang w:eastAsia="ru-RU"/>
              </w:rPr>
              <w:t xml:space="preserve"> </w:t>
            </w:r>
            <w:r w:rsidRPr="000E3DD2">
              <w:rPr>
                <w:rFonts w:ascii="Times New Roman" w:eastAsia="Times New Roman" w:hAnsi="Times New Roman" w:cs="Times New Roman"/>
                <w:color w:val="000000"/>
                <w:sz w:val="28"/>
                <w:szCs w:val="28"/>
                <w:shd w:val="clear" w:color="auto" w:fill="FFFFFF"/>
                <w:lang w:eastAsia="ru-RU"/>
              </w:rPr>
              <w:t>щодо виконання в області Національного плану дій з виконання</w:t>
            </w:r>
          </w:p>
          <w:p w:rsidR="000E3DD2" w:rsidRPr="000E3DD2" w:rsidRDefault="000E3DD2" w:rsidP="000E3DD2">
            <w:pPr>
              <w:spacing w:after="0" w:line="240" w:lineRule="auto"/>
              <w:rPr>
                <w:rFonts w:ascii="Times New Roman" w:eastAsia="Times New Roman" w:hAnsi="Times New Roman" w:cs="Times New Roman"/>
                <w:sz w:val="28"/>
                <w:szCs w:val="28"/>
                <w:lang w:eastAsia="ru-RU"/>
              </w:rPr>
            </w:pPr>
            <w:hyperlink r:id="rId7" w:history="1">
              <w:r w:rsidRPr="000E3DD2">
                <w:rPr>
                  <w:rFonts w:ascii="Times New Roman" w:eastAsia="Times New Roman" w:hAnsi="Times New Roman" w:cs="Times New Roman"/>
                  <w:color w:val="000000"/>
                  <w:sz w:val="28"/>
                  <w:szCs w:val="28"/>
                  <w:shd w:val="clear" w:color="auto" w:fill="FFFFFF"/>
                  <w:lang w:eastAsia="ru-RU"/>
                </w:rPr>
                <w:t>резолюції Ради Безпеки ООН 1325</w:t>
              </w:r>
            </w:hyperlink>
            <w:hyperlink r:id="rId8" w:history="1">
              <w:r w:rsidRPr="000E3DD2">
                <w:rPr>
                  <w:rFonts w:ascii="Times New Roman" w:eastAsia="Times New Roman" w:hAnsi="Times New Roman" w:cs="Times New Roman"/>
                  <w:color w:val="000000"/>
                  <w:sz w:val="28"/>
                  <w:szCs w:val="28"/>
                  <w:shd w:val="clear" w:color="auto" w:fill="FFFFFF"/>
                  <w:lang w:eastAsia="ru-RU"/>
                </w:rPr>
                <w:t> «Жінки, мир, безпека» на період до 2030 року</w:t>
              </w:r>
            </w:hyperlink>
            <w:r w:rsidRPr="000E3DD2">
              <w:rPr>
                <w:rFonts w:ascii="Times New Roman" w:eastAsia="Times New Roman" w:hAnsi="Times New Roman" w:cs="Times New Roman"/>
                <w:sz w:val="28"/>
                <w:szCs w:val="28"/>
                <w:lang w:eastAsia="ru-RU"/>
              </w:rPr>
              <w:t xml:space="preserve"> </w:t>
            </w:r>
            <w:r w:rsidRPr="000E3DD2">
              <w:rPr>
                <w:rFonts w:ascii="Antiqua" w:eastAsia="Times New Roman" w:hAnsi="Times New Roman" w:cs="Times New Roman"/>
                <w:sz w:val="28"/>
                <w:szCs w:val="28"/>
                <w:lang w:eastAsia="ru-RU"/>
              </w:rPr>
              <w:t>серед</w:t>
            </w:r>
            <w:r w:rsidRPr="000E3DD2">
              <w:rPr>
                <w:rFonts w:ascii="Antiqua" w:eastAsia="Times New Roman" w:hAnsi="Times New Roman" w:cs="Times New Roman"/>
                <w:sz w:val="28"/>
                <w:szCs w:val="28"/>
                <w:lang w:eastAsia="ru-RU"/>
              </w:rPr>
              <w:t xml:space="preserve"> </w:t>
            </w:r>
            <w:r w:rsidRPr="000E3DD2">
              <w:rPr>
                <w:rFonts w:ascii="Antiqua" w:eastAsia="Times New Roman" w:hAnsi="Times New Roman" w:cs="Times New Roman"/>
                <w:sz w:val="28"/>
                <w:szCs w:val="28"/>
                <w:lang w:eastAsia="ru-RU"/>
              </w:rPr>
              <w:t>яких</w:t>
            </w:r>
            <w:r w:rsidRPr="000E3DD2">
              <w:rPr>
                <w:rFonts w:ascii="Antiqua" w:eastAsia="Times New Roman" w:hAnsi="Times New Roman" w:cs="Times New Roman"/>
                <w:sz w:val="28"/>
                <w:szCs w:val="28"/>
                <w:lang w:eastAsia="ru-RU"/>
              </w:rPr>
              <w:t xml:space="preserve"> </w:t>
            </w:r>
            <w:r w:rsidRPr="000E3DD2">
              <w:rPr>
                <w:rFonts w:ascii="Antiqua" w:eastAsia="Times New Roman" w:hAnsi="Times New Roman" w:cs="Times New Roman"/>
                <w:sz w:val="28"/>
                <w:szCs w:val="28"/>
                <w:lang w:eastAsia="ru-RU"/>
              </w:rPr>
              <w:t>поширено</w:t>
            </w:r>
            <w:r w:rsidRPr="000E3DD2">
              <w:rPr>
                <w:rFonts w:ascii="Antiqua" w:eastAsia="Times New Roman" w:hAnsi="Times New Roman" w:cs="Times New Roman"/>
                <w:sz w:val="28"/>
                <w:szCs w:val="28"/>
                <w:lang w:eastAsia="ru-RU"/>
              </w:rPr>
              <w:t xml:space="preserve"> </w:t>
            </w:r>
            <w:r w:rsidRPr="000E3DD2">
              <w:rPr>
                <w:rFonts w:ascii="Antiqua" w:eastAsia="Times New Roman" w:hAnsi="Times New Roman" w:cs="Times New Roman"/>
                <w:sz w:val="28"/>
                <w:szCs w:val="28"/>
                <w:lang w:eastAsia="ru-RU"/>
              </w:rPr>
              <w:t>заходи</w:t>
            </w:r>
            <w:r w:rsidRPr="000E3DD2">
              <w:rPr>
                <w:rFonts w:ascii="Antiqua" w:eastAsia="Times New Roman" w:hAnsi="Times New Roman" w:cs="Times New Roman"/>
                <w:sz w:val="28"/>
                <w:szCs w:val="28"/>
                <w:lang w:eastAsia="ru-RU"/>
              </w:rPr>
              <w:t xml:space="preserve"> </w:t>
            </w:r>
            <w:r w:rsidRPr="000E3DD2">
              <w:rPr>
                <w:rFonts w:ascii="Antiqua" w:eastAsia="Times New Roman" w:hAnsi="Times New Roman" w:cs="Times New Roman"/>
                <w:sz w:val="28"/>
                <w:szCs w:val="28"/>
                <w:lang w:eastAsia="ru-RU"/>
              </w:rPr>
              <w:t>Плану</w:t>
            </w:r>
            <w:r w:rsidRPr="000E3DD2">
              <w:rPr>
                <w:rFonts w:ascii="Antiqua" w:eastAsia="Times New Roman" w:hAnsi="Times New Roman" w:cs="Times New Roman"/>
                <w:sz w:val="28"/>
                <w:szCs w:val="28"/>
                <w:lang w:eastAsia="ru-RU"/>
              </w:rPr>
              <w:t xml:space="preserve"> </w:t>
            </w:r>
            <w:r w:rsidRPr="000E3DD2">
              <w:rPr>
                <w:rFonts w:ascii="Antiqua" w:eastAsia="Times New Roman" w:hAnsi="Times New Roman" w:cs="Times New Roman"/>
                <w:sz w:val="28"/>
                <w:szCs w:val="28"/>
                <w:lang w:eastAsia="ru-RU"/>
              </w:rPr>
              <w:t>дій</w:t>
            </w:r>
            <w:r w:rsidRPr="000E3DD2">
              <w:rPr>
                <w:rFonts w:ascii="Antiqua" w:eastAsia="Times New Roman" w:hAnsi="Times New Roman" w:cs="Times New Roman"/>
                <w:sz w:val="28"/>
                <w:szCs w:val="28"/>
                <w:lang w:eastAsia="ru-RU"/>
              </w:rPr>
              <w:t xml:space="preserve"> </w:t>
            </w:r>
          </w:p>
        </w:tc>
        <w:tc>
          <w:tcPr>
            <w:tcW w:w="1418" w:type="dxa"/>
          </w:tcPr>
          <w:p w:rsidR="000E3DD2" w:rsidRPr="000E3DD2" w:rsidRDefault="000E3DD2" w:rsidP="000E3DD2">
            <w:pPr>
              <w:tabs>
                <w:tab w:val="left" w:pos="900"/>
              </w:tabs>
              <w:spacing w:after="0" w:line="240" w:lineRule="auto"/>
              <w:ind w:left="-108" w:right="-7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 xml:space="preserve">2026-2027 </w:t>
            </w:r>
          </w:p>
        </w:tc>
      </w:tr>
      <w:tr w:rsidR="000E3DD2" w:rsidRPr="000E3DD2" w:rsidTr="0023661E">
        <w:trPr>
          <w:trHeight w:val="3562"/>
        </w:trPr>
        <w:tc>
          <w:tcPr>
            <w:tcW w:w="2126" w:type="dxa"/>
            <w:vMerge/>
          </w:tcPr>
          <w:p w:rsidR="000E3DD2" w:rsidRPr="000E3DD2" w:rsidRDefault="000E3DD2" w:rsidP="000E3DD2">
            <w:pPr>
              <w:tabs>
                <w:tab w:val="left" w:pos="900"/>
              </w:tabs>
              <w:spacing w:after="0" w:line="240" w:lineRule="auto"/>
              <w:ind w:left="-102" w:right="-71"/>
              <w:rPr>
                <w:rFonts w:ascii="Times New Roman" w:eastAsia="MS Mincho" w:hAnsi="Times New Roman" w:cs="Times New Roman"/>
                <w:sz w:val="28"/>
                <w:szCs w:val="28"/>
                <w:lang w:eastAsia="ja-JP"/>
              </w:rPr>
            </w:pPr>
          </w:p>
        </w:tc>
        <w:tc>
          <w:tcPr>
            <w:tcW w:w="3686" w:type="dxa"/>
          </w:tcPr>
          <w:p w:rsidR="000E3DD2" w:rsidRPr="000E3DD2" w:rsidRDefault="000E3DD2" w:rsidP="000E3DD2">
            <w:pPr>
              <w:tabs>
                <w:tab w:val="left" w:pos="900"/>
              </w:tabs>
              <w:spacing w:after="0" w:line="240" w:lineRule="auto"/>
              <w:ind w:left="-75" w:right="-71"/>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 xml:space="preserve">2) забезпечення роботи </w:t>
            </w:r>
            <w:r w:rsidRPr="000E3DD2">
              <w:rPr>
                <w:rFonts w:ascii="Times New Roman" w:eastAsia="MS Mincho" w:hAnsi="Times New Roman" w:cs="Times New Roman"/>
                <w:sz w:val="28"/>
                <w:szCs w:val="28"/>
                <w:lang w:eastAsia="ja-JP"/>
              </w:rPr>
              <w:t>Міжвідомчої ради з питань сім’ї, гендерної рівності, демографічного розвитку, запобігання та протидії домашньому насильству та протидії торгівлі людьми</w:t>
            </w:r>
            <w:r w:rsidRPr="000E3DD2">
              <w:rPr>
                <w:rFonts w:ascii="Times New Roman" w:eastAsia="MS Mincho" w:hAnsi="Times New Roman" w:cs="Times New Roman"/>
                <w:color w:val="080808"/>
                <w:sz w:val="28"/>
                <w:szCs w:val="28"/>
                <w:lang w:eastAsia="ja-JP"/>
              </w:rPr>
              <w:t xml:space="preserve"> з розгляду питань порядку денного </w:t>
            </w:r>
            <w:r w:rsidRPr="000E3DD2">
              <w:rPr>
                <w:rFonts w:ascii="Times New Roman" w:eastAsia="MS Mincho" w:hAnsi="Times New Roman" w:cs="Times New Roman"/>
                <w:sz w:val="28"/>
                <w:szCs w:val="28"/>
                <w:lang w:eastAsia="ja-JP"/>
              </w:rPr>
              <w:t>«Жінки, мир, безпека» та</w:t>
            </w:r>
            <w:r w:rsidRPr="000E3DD2">
              <w:rPr>
                <w:rFonts w:ascii="Times New Roman" w:eastAsia="MS Mincho" w:hAnsi="Times New Roman" w:cs="Times New Roman"/>
                <w:color w:val="080808"/>
                <w:sz w:val="28"/>
                <w:szCs w:val="28"/>
                <w:lang w:eastAsia="ja-JP"/>
              </w:rPr>
              <w:t xml:space="preserve"> співпраці з громадськими організаціями</w:t>
            </w:r>
          </w:p>
        </w:tc>
        <w:tc>
          <w:tcPr>
            <w:tcW w:w="4253" w:type="dxa"/>
          </w:tcPr>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Департамент соціальної політики 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Районні державні (військові) адміністрації</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Міські, селищні, сільські ради (за згодою)</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Інститути громадянського суспільства (за згодою)</w:t>
            </w:r>
          </w:p>
        </w:tc>
        <w:tc>
          <w:tcPr>
            <w:tcW w:w="2976" w:type="dxa"/>
          </w:tcPr>
          <w:p w:rsidR="000E3DD2" w:rsidRPr="000E3DD2" w:rsidRDefault="000E3DD2" w:rsidP="000E3DD2">
            <w:pPr>
              <w:tabs>
                <w:tab w:val="left" w:pos="900"/>
              </w:tabs>
              <w:spacing w:after="0" w:line="240" w:lineRule="auto"/>
              <w:ind w:left="-108" w:right="-71"/>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 xml:space="preserve">забезпечення роботи </w:t>
            </w:r>
            <w:r w:rsidRPr="000E3DD2">
              <w:rPr>
                <w:rFonts w:ascii="Times New Roman" w:eastAsia="MS Mincho" w:hAnsi="Times New Roman" w:cs="Times New Roman"/>
                <w:sz w:val="28"/>
                <w:szCs w:val="28"/>
                <w:lang w:eastAsia="ja-JP"/>
              </w:rPr>
              <w:t>Міжвідомчої ради з питань сім’ї, гендерної рівності, демографічного розвитку, запобігання та протидії домашньому насильству та протидії торгівлі людьми</w:t>
            </w:r>
            <w:r w:rsidRPr="000E3DD2">
              <w:rPr>
                <w:rFonts w:ascii="Times New Roman" w:eastAsia="MS Mincho" w:hAnsi="Times New Roman" w:cs="Times New Roman"/>
                <w:color w:val="080808"/>
                <w:sz w:val="28"/>
                <w:szCs w:val="28"/>
                <w:lang w:eastAsia="ja-JP"/>
              </w:rPr>
              <w:t xml:space="preserve"> та співпраці з громадськими організаціями</w:t>
            </w:r>
          </w:p>
        </w:tc>
        <w:tc>
          <w:tcPr>
            <w:tcW w:w="1418" w:type="dxa"/>
          </w:tcPr>
          <w:p w:rsidR="000E3DD2" w:rsidRPr="000E3DD2" w:rsidRDefault="000E3DD2" w:rsidP="000E3DD2">
            <w:pPr>
              <w:tabs>
                <w:tab w:val="left" w:pos="900"/>
              </w:tabs>
              <w:spacing w:after="0" w:line="240" w:lineRule="auto"/>
              <w:ind w:left="-108" w:right="-7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2026-2030</w:t>
            </w:r>
          </w:p>
        </w:tc>
      </w:tr>
      <w:tr w:rsidR="000E3DD2" w:rsidRPr="000E3DD2" w:rsidTr="0023661E">
        <w:trPr>
          <w:trHeight w:val="20"/>
        </w:trPr>
        <w:tc>
          <w:tcPr>
            <w:tcW w:w="2126" w:type="dxa"/>
            <w:vMerge/>
          </w:tcPr>
          <w:p w:rsidR="000E3DD2" w:rsidRPr="000E3DD2" w:rsidRDefault="000E3DD2" w:rsidP="000E3DD2">
            <w:pPr>
              <w:tabs>
                <w:tab w:val="left" w:pos="900"/>
              </w:tabs>
              <w:spacing w:after="0" w:line="240" w:lineRule="auto"/>
              <w:ind w:left="-102" w:right="-71"/>
              <w:rPr>
                <w:rFonts w:ascii="Times New Roman" w:eastAsia="MS Mincho" w:hAnsi="Times New Roman" w:cs="Times New Roman"/>
                <w:sz w:val="28"/>
                <w:szCs w:val="28"/>
                <w:lang w:eastAsia="ja-JP"/>
              </w:rPr>
            </w:pPr>
          </w:p>
        </w:tc>
        <w:tc>
          <w:tcPr>
            <w:tcW w:w="3686" w:type="dxa"/>
          </w:tcPr>
          <w:p w:rsidR="000E3DD2" w:rsidRPr="000E3DD2" w:rsidRDefault="000E3DD2" w:rsidP="000E3DD2">
            <w:pPr>
              <w:tabs>
                <w:tab w:val="left" w:pos="900"/>
              </w:tabs>
              <w:spacing w:after="0" w:line="240" w:lineRule="auto"/>
              <w:ind w:left="-75" w:right="-71"/>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 xml:space="preserve">3) організація проведення навчань для посадових осіб органів державної влади, органів місцевого </w:t>
            </w:r>
            <w:r w:rsidRPr="000E3DD2">
              <w:rPr>
                <w:rFonts w:ascii="Times New Roman" w:eastAsia="MS Mincho" w:hAnsi="Times New Roman" w:cs="Times New Roman"/>
                <w:color w:val="080808"/>
                <w:sz w:val="28"/>
                <w:szCs w:val="28"/>
                <w:lang w:eastAsia="ja-JP"/>
              </w:rPr>
              <w:lastRenderedPageBreak/>
              <w:t>самоврядування, представників громадських об’єднань щодо реалізації Національного плану дій на місцевому рівні</w:t>
            </w:r>
          </w:p>
        </w:tc>
        <w:tc>
          <w:tcPr>
            <w:tcW w:w="4253" w:type="dxa"/>
          </w:tcPr>
          <w:p w:rsidR="000E3DD2" w:rsidRPr="000E3DD2" w:rsidRDefault="000E3DD2" w:rsidP="000E3DD2">
            <w:pPr>
              <w:spacing w:after="120" w:line="240" w:lineRule="auto"/>
              <w:rPr>
                <w:rFonts w:ascii="Times New Roman" w:eastAsia="Times New Roman" w:hAnsi="Times New Roman" w:cs="Times New Roman"/>
                <w:bCs/>
                <w:color w:val="000000"/>
                <w:sz w:val="28"/>
                <w:szCs w:val="28"/>
                <w:lang w:eastAsia="uk-UA"/>
              </w:rPr>
            </w:pPr>
            <w:r w:rsidRPr="000E3DD2">
              <w:rPr>
                <w:rFonts w:ascii="Times New Roman" w:eastAsia="Times New Roman" w:hAnsi="Times New Roman" w:cs="Times New Roman"/>
                <w:bCs/>
                <w:color w:val="000000"/>
                <w:sz w:val="28"/>
                <w:szCs w:val="28"/>
                <w:lang w:eastAsia="uk-UA"/>
              </w:rPr>
              <w:lastRenderedPageBreak/>
              <w:t>Івано-Франківський регіональний центр підвищення кваліфікації</w:t>
            </w:r>
          </w:p>
          <w:p w:rsidR="000E3DD2" w:rsidRPr="000E3DD2" w:rsidRDefault="000E3DD2" w:rsidP="000E3DD2">
            <w:pPr>
              <w:spacing w:after="120" w:line="240" w:lineRule="auto"/>
              <w:rPr>
                <w:rFonts w:ascii="Times New Roman" w:eastAsia="MS Mincho" w:hAnsi="Times New Roman" w:cs="Times New Roman"/>
                <w:bCs/>
                <w:color w:val="000000"/>
                <w:sz w:val="28"/>
                <w:szCs w:val="28"/>
                <w:lang w:eastAsia="ja-JP"/>
              </w:rPr>
            </w:pPr>
            <w:r w:rsidRPr="000E3DD2">
              <w:rPr>
                <w:rFonts w:ascii="Times New Roman" w:eastAsia="MS Mincho" w:hAnsi="Times New Roman" w:cs="Times New Roman"/>
                <w:bCs/>
                <w:color w:val="000000"/>
                <w:sz w:val="28"/>
                <w:szCs w:val="28"/>
                <w:lang w:eastAsia="ja-JP"/>
              </w:rPr>
              <w:lastRenderedPageBreak/>
              <w:t>Інститути громадянського суспільства (за згодою)</w:t>
            </w:r>
          </w:p>
          <w:p w:rsidR="000E3DD2" w:rsidRPr="000E3DD2" w:rsidRDefault="000E3DD2" w:rsidP="000E3DD2">
            <w:pPr>
              <w:tabs>
                <w:tab w:val="left" w:pos="900"/>
              </w:tabs>
              <w:spacing w:after="0" w:line="240" w:lineRule="auto"/>
              <w:ind w:left="-75" w:right="-71"/>
              <w:rPr>
                <w:rFonts w:ascii="Antiqua" w:eastAsia="MS Mincho" w:hAnsi="Times New Roman" w:cs="Times New Roman"/>
                <w:sz w:val="28"/>
                <w:szCs w:val="28"/>
                <w:lang w:eastAsia="ru-RU"/>
              </w:rPr>
            </w:pPr>
          </w:p>
        </w:tc>
        <w:tc>
          <w:tcPr>
            <w:tcW w:w="2976" w:type="dxa"/>
          </w:tcPr>
          <w:p w:rsidR="000E3DD2" w:rsidRPr="000E3DD2" w:rsidRDefault="000E3DD2" w:rsidP="000E3DD2">
            <w:pPr>
              <w:tabs>
                <w:tab w:val="left" w:pos="900"/>
              </w:tabs>
              <w:spacing w:after="0" w:line="240" w:lineRule="auto"/>
              <w:ind w:left="-108" w:right="-7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lastRenderedPageBreak/>
              <w:t xml:space="preserve">кількість державних службовців, посадових осіб місцевого самоврядування, </w:t>
            </w:r>
            <w:r w:rsidRPr="000E3DD2">
              <w:rPr>
                <w:rFonts w:ascii="Times New Roman" w:eastAsia="MS Mincho" w:hAnsi="Times New Roman" w:cs="Times New Roman"/>
                <w:color w:val="080808"/>
                <w:sz w:val="28"/>
                <w:szCs w:val="28"/>
                <w:lang w:eastAsia="ja-JP"/>
              </w:rPr>
              <w:lastRenderedPageBreak/>
              <w:t xml:space="preserve">представників громадських об’єднань, </w:t>
            </w:r>
            <w:r w:rsidRPr="000E3DD2">
              <w:rPr>
                <w:rFonts w:ascii="Times New Roman" w:eastAsia="MS Mincho" w:hAnsi="Times New Roman" w:cs="Times New Roman"/>
                <w:sz w:val="28"/>
                <w:szCs w:val="28"/>
                <w:lang w:eastAsia="ja-JP"/>
              </w:rPr>
              <w:t>які взяли участь у навчаннях, осіб</w:t>
            </w:r>
          </w:p>
        </w:tc>
        <w:tc>
          <w:tcPr>
            <w:tcW w:w="1418" w:type="dxa"/>
          </w:tcPr>
          <w:p w:rsidR="000E3DD2" w:rsidRPr="000E3DD2" w:rsidRDefault="000E3DD2" w:rsidP="000E3DD2">
            <w:pPr>
              <w:tabs>
                <w:tab w:val="left" w:pos="900"/>
              </w:tabs>
              <w:spacing w:after="0" w:line="240" w:lineRule="auto"/>
              <w:ind w:left="-108" w:right="-7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lastRenderedPageBreak/>
              <w:t>2026-2030</w:t>
            </w:r>
          </w:p>
        </w:tc>
      </w:tr>
      <w:tr w:rsidR="000E3DD2" w:rsidRPr="000E3DD2" w:rsidTr="0023661E">
        <w:trPr>
          <w:trHeight w:val="20"/>
        </w:trPr>
        <w:tc>
          <w:tcPr>
            <w:tcW w:w="2126" w:type="dxa"/>
            <w:vMerge/>
          </w:tcPr>
          <w:p w:rsidR="000E3DD2" w:rsidRPr="000E3DD2" w:rsidRDefault="000E3DD2" w:rsidP="000E3DD2">
            <w:pPr>
              <w:tabs>
                <w:tab w:val="left" w:pos="900"/>
              </w:tabs>
              <w:spacing w:after="0" w:line="240" w:lineRule="auto"/>
              <w:ind w:left="-102" w:right="-71"/>
              <w:rPr>
                <w:rFonts w:ascii="Times New Roman" w:eastAsia="MS Mincho" w:hAnsi="Times New Roman" w:cs="Times New Roman"/>
                <w:sz w:val="28"/>
                <w:szCs w:val="28"/>
                <w:lang w:eastAsia="ja-JP"/>
              </w:rPr>
            </w:pPr>
          </w:p>
        </w:tc>
        <w:tc>
          <w:tcPr>
            <w:tcW w:w="3686" w:type="dxa"/>
          </w:tcPr>
          <w:p w:rsidR="000E3DD2" w:rsidRPr="000E3DD2" w:rsidRDefault="000E3DD2" w:rsidP="000E3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FF0000"/>
                <w:sz w:val="28"/>
                <w:szCs w:val="28"/>
                <w:lang w:eastAsia="ru-RU"/>
              </w:rPr>
            </w:pPr>
            <w:r w:rsidRPr="000E3DD2">
              <w:rPr>
                <w:rFonts w:ascii="Times New Roman" w:eastAsia="MS Mincho" w:hAnsi="Times New Roman" w:cs="Times New Roman"/>
                <w:color w:val="000000"/>
                <w:sz w:val="28"/>
                <w:szCs w:val="28"/>
                <w:lang w:eastAsia="ja-JP"/>
              </w:rPr>
              <w:t>4)</w:t>
            </w:r>
            <w:r w:rsidRPr="000E3DD2">
              <w:rPr>
                <w:rFonts w:ascii="Times New Roman" w:eastAsia="MS Mincho" w:hAnsi="Times New Roman" w:cs="Times New Roman"/>
                <w:color w:val="080808"/>
                <w:sz w:val="28"/>
                <w:szCs w:val="28"/>
                <w:lang w:eastAsia="ja-JP"/>
              </w:rPr>
              <w:t xml:space="preserve"> надання підтримки громадським об’єднанням, які реалізують </w:t>
            </w:r>
            <w:proofErr w:type="spellStart"/>
            <w:r w:rsidRPr="000E3DD2">
              <w:rPr>
                <w:rFonts w:ascii="Times New Roman" w:eastAsia="MS Mincho" w:hAnsi="Times New Roman" w:cs="Times New Roman"/>
                <w:color w:val="080808"/>
                <w:sz w:val="28"/>
                <w:szCs w:val="28"/>
                <w:lang w:eastAsia="ja-JP"/>
              </w:rPr>
              <w:t>проєкти</w:t>
            </w:r>
            <w:proofErr w:type="spellEnd"/>
            <w:r w:rsidRPr="000E3DD2">
              <w:rPr>
                <w:rFonts w:ascii="Times New Roman" w:eastAsia="MS Mincho" w:hAnsi="Times New Roman" w:cs="Times New Roman"/>
                <w:color w:val="080808"/>
                <w:sz w:val="28"/>
                <w:szCs w:val="28"/>
                <w:lang w:eastAsia="ja-JP"/>
              </w:rPr>
              <w:t>, спрямовані на впровадження порядку денного «Жінки, мир, безпека»</w:t>
            </w:r>
            <w:r w:rsidRPr="000E3DD2">
              <w:rPr>
                <w:rFonts w:ascii="Times New Roman" w:eastAsia="MS Mincho" w:hAnsi="Times New Roman" w:cs="Times New Roman"/>
                <w:color w:val="FF0000"/>
                <w:sz w:val="28"/>
                <w:szCs w:val="28"/>
                <w:lang w:eastAsia="ja-JP"/>
              </w:rPr>
              <w:t xml:space="preserve"> </w:t>
            </w:r>
          </w:p>
        </w:tc>
        <w:tc>
          <w:tcPr>
            <w:tcW w:w="4253" w:type="dxa"/>
          </w:tcPr>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Департамент соціальної політики 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Районні державні (військові) адміністрації</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Міські, селищні, сільські ради (за згодою)</w:t>
            </w:r>
          </w:p>
          <w:p w:rsidR="000E3DD2" w:rsidRPr="000E3DD2" w:rsidRDefault="000E3DD2" w:rsidP="000E3DD2">
            <w:pPr>
              <w:spacing w:after="120" w:line="240" w:lineRule="auto"/>
              <w:rPr>
                <w:rFonts w:ascii="Antiqua" w:eastAsia="MS Mincho" w:hAnsi="Times New Roman" w:cs="Times New Roman"/>
                <w:color w:val="000000"/>
                <w:sz w:val="28"/>
                <w:szCs w:val="28"/>
                <w:lang w:eastAsia="ru-RU"/>
              </w:rPr>
            </w:pPr>
            <w:r w:rsidRPr="000E3DD2">
              <w:rPr>
                <w:rFonts w:ascii="Times New Roman" w:eastAsia="MS Mincho" w:hAnsi="Times New Roman" w:cs="Times New Roman"/>
                <w:color w:val="000000"/>
                <w:sz w:val="28"/>
                <w:szCs w:val="28"/>
                <w:lang w:eastAsia="ja-JP"/>
              </w:rPr>
              <w:t>Інститути громадянського суспільства (за згодою)</w:t>
            </w:r>
          </w:p>
        </w:tc>
        <w:tc>
          <w:tcPr>
            <w:tcW w:w="2976" w:type="dxa"/>
          </w:tcPr>
          <w:p w:rsidR="000E3DD2" w:rsidRPr="000E3DD2" w:rsidRDefault="000E3DD2" w:rsidP="000E3DD2">
            <w:pPr>
              <w:tabs>
                <w:tab w:val="left" w:pos="900"/>
              </w:tabs>
              <w:spacing w:after="0" w:line="240" w:lineRule="auto"/>
              <w:ind w:left="-108" w:right="-7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 xml:space="preserve">кількість громадських об’єднань, яким надано підтримку, одиниць </w:t>
            </w:r>
          </w:p>
        </w:tc>
        <w:tc>
          <w:tcPr>
            <w:tcW w:w="1418" w:type="dxa"/>
          </w:tcPr>
          <w:p w:rsidR="000E3DD2" w:rsidRPr="000E3DD2" w:rsidRDefault="000E3DD2" w:rsidP="000E3DD2">
            <w:pPr>
              <w:tabs>
                <w:tab w:val="left" w:pos="900"/>
              </w:tabs>
              <w:spacing w:after="0" w:line="240" w:lineRule="auto"/>
              <w:ind w:left="-108" w:right="-7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2026-2030</w:t>
            </w:r>
          </w:p>
        </w:tc>
      </w:tr>
      <w:tr w:rsidR="000E3DD2" w:rsidRPr="000E3DD2" w:rsidTr="0023661E">
        <w:trPr>
          <w:trHeight w:val="20"/>
        </w:trPr>
        <w:tc>
          <w:tcPr>
            <w:tcW w:w="14459" w:type="dxa"/>
            <w:gridSpan w:val="5"/>
          </w:tcPr>
          <w:p w:rsidR="000E3DD2" w:rsidRPr="000E3DD2" w:rsidRDefault="000E3DD2" w:rsidP="000E3DD2">
            <w:pPr>
              <w:spacing w:after="0" w:line="240" w:lineRule="auto"/>
              <w:ind w:left="57"/>
              <w:jc w:val="both"/>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 xml:space="preserve">Стратегічна ціль 2. Створено </w:t>
            </w:r>
            <w:proofErr w:type="spellStart"/>
            <w:r w:rsidRPr="000E3DD2">
              <w:rPr>
                <w:rFonts w:ascii="Times New Roman" w:eastAsia="MS Mincho" w:hAnsi="Times New Roman" w:cs="Times New Roman"/>
                <w:color w:val="000000"/>
                <w:sz w:val="28"/>
                <w:szCs w:val="28"/>
                <w:lang w:eastAsia="ja-JP"/>
              </w:rPr>
              <w:t>ґендерно</w:t>
            </w:r>
            <w:proofErr w:type="spellEnd"/>
            <w:r w:rsidRPr="000E3DD2">
              <w:rPr>
                <w:rFonts w:ascii="Times New Roman" w:eastAsia="MS Mincho" w:hAnsi="Times New Roman" w:cs="Times New Roman"/>
                <w:color w:val="000000"/>
                <w:sz w:val="28"/>
                <w:szCs w:val="28"/>
                <w:lang w:eastAsia="ja-JP"/>
              </w:rPr>
              <w:t xml:space="preserve"> чутливу систему ідентифікації </w:t>
            </w:r>
            <w:proofErr w:type="spellStart"/>
            <w:r w:rsidRPr="000E3DD2">
              <w:rPr>
                <w:rFonts w:ascii="Times New Roman" w:eastAsia="MS Mincho" w:hAnsi="Times New Roman" w:cs="Times New Roman"/>
                <w:color w:val="000000"/>
                <w:sz w:val="28"/>
                <w:szCs w:val="28"/>
                <w:lang w:eastAsia="ja-JP"/>
              </w:rPr>
              <w:t>безпекових</w:t>
            </w:r>
            <w:proofErr w:type="spellEnd"/>
            <w:r w:rsidRPr="000E3DD2">
              <w:rPr>
                <w:rFonts w:ascii="Times New Roman" w:eastAsia="MS Mincho" w:hAnsi="Times New Roman" w:cs="Times New Roman"/>
                <w:color w:val="000000"/>
                <w:sz w:val="28"/>
                <w:szCs w:val="28"/>
                <w:lang w:eastAsia="ja-JP"/>
              </w:rPr>
              <w:t xml:space="preserve"> викликів, реагування на них та запобігання таким викликам </w:t>
            </w:r>
          </w:p>
        </w:tc>
      </w:tr>
      <w:tr w:rsidR="000E3DD2" w:rsidRPr="000E3DD2" w:rsidTr="0023661E">
        <w:trPr>
          <w:trHeight w:val="20"/>
        </w:trPr>
        <w:tc>
          <w:tcPr>
            <w:tcW w:w="14459" w:type="dxa"/>
            <w:gridSpan w:val="5"/>
          </w:tcPr>
          <w:p w:rsidR="000E3DD2" w:rsidRPr="000E3DD2" w:rsidRDefault="000E3DD2" w:rsidP="000E3DD2">
            <w:pPr>
              <w:spacing w:after="0" w:line="240" w:lineRule="auto"/>
              <w:ind w:left="57"/>
              <w:jc w:val="both"/>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 xml:space="preserve">Оперативна ціль 2.1. Забезпечено вироблення дієвого механізму взаємодії між органами державної влади, громадськими об’єднаннями, підприємствами, установами та організаціями з ідентифікації </w:t>
            </w:r>
            <w:proofErr w:type="spellStart"/>
            <w:r w:rsidRPr="000E3DD2">
              <w:rPr>
                <w:rFonts w:ascii="Times New Roman" w:eastAsia="MS Mincho" w:hAnsi="Times New Roman" w:cs="Times New Roman"/>
                <w:color w:val="000000"/>
                <w:sz w:val="28"/>
                <w:szCs w:val="28"/>
                <w:lang w:eastAsia="ja-JP"/>
              </w:rPr>
              <w:t>безпекових</w:t>
            </w:r>
            <w:proofErr w:type="spellEnd"/>
            <w:r w:rsidRPr="000E3DD2">
              <w:rPr>
                <w:rFonts w:ascii="Times New Roman" w:eastAsia="MS Mincho" w:hAnsi="Times New Roman" w:cs="Times New Roman"/>
                <w:color w:val="000000"/>
                <w:sz w:val="28"/>
                <w:szCs w:val="28"/>
                <w:lang w:eastAsia="ja-JP"/>
              </w:rPr>
              <w:t xml:space="preserve"> викликів, запобігання таким викликам, реагування на них (війни, пандемії, </w:t>
            </w:r>
            <w:proofErr w:type="spellStart"/>
            <w:r w:rsidRPr="000E3DD2">
              <w:rPr>
                <w:rFonts w:ascii="Times New Roman" w:eastAsia="MS Mincho" w:hAnsi="Times New Roman" w:cs="Times New Roman"/>
                <w:color w:val="000000"/>
                <w:sz w:val="28"/>
                <w:szCs w:val="28"/>
                <w:lang w:eastAsia="ja-JP"/>
              </w:rPr>
              <w:t>кіберзагрози</w:t>
            </w:r>
            <w:proofErr w:type="spellEnd"/>
            <w:r w:rsidRPr="000E3DD2">
              <w:rPr>
                <w:rFonts w:ascii="Times New Roman" w:eastAsia="MS Mincho" w:hAnsi="Times New Roman" w:cs="Times New Roman"/>
                <w:color w:val="000000"/>
                <w:sz w:val="28"/>
                <w:szCs w:val="28"/>
                <w:lang w:eastAsia="ja-JP"/>
              </w:rPr>
              <w:t>, техногенні катастрофи) з урахуванням потреб різних груп дівчат і хлопців, жінок і чоловіків</w:t>
            </w:r>
          </w:p>
        </w:tc>
      </w:tr>
      <w:tr w:rsidR="000E3DD2" w:rsidRPr="000E3DD2" w:rsidTr="0023661E">
        <w:trPr>
          <w:trHeight w:val="20"/>
        </w:trPr>
        <w:tc>
          <w:tcPr>
            <w:tcW w:w="2126" w:type="dxa"/>
            <w:vMerge w:val="restart"/>
          </w:tcPr>
          <w:p w:rsidR="000E3DD2" w:rsidRPr="000E3DD2" w:rsidRDefault="000E3DD2" w:rsidP="000E3DD2">
            <w:pPr>
              <w:tabs>
                <w:tab w:val="left" w:pos="900"/>
              </w:tabs>
              <w:spacing w:after="0" w:line="240" w:lineRule="auto"/>
              <w:ind w:right="-71"/>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 xml:space="preserve">2. Забезпечення ідентифікації загроз безпеці, запобігання таким загрозам, реагування на потенційні </w:t>
            </w:r>
            <w:r w:rsidRPr="000E3DD2">
              <w:rPr>
                <w:rFonts w:ascii="Times New Roman" w:eastAsia="MS Mincho" w:hAnsi="Times New Roman" w:cs="Times New Roman"/>
                <w:color w:val="080808"/>
                <w:sz w:val="28"/>
                <w:szCs w:val="28"/>
                <w:lang w:eastAsia="ja-JP"/>
              </w:rPr>
              <w:lastRenderedPageBreak/>
              <w:t>виклики відповідно до принципу забезпечення рівних прав і можливостей жінок і чоловіків</w:t>
            </w:r>
          </w:p>
        </w:tc>
        <w:tc>
          <w:tcPr>
            <w:tcW w:w="3686" w:type="dxa"/>
          </w:tcPr>
          <w:p w:rsidR="000E3DD2" w:rsidRPr="000E3DD2" w:rsidRDefault="000E3DD2" w:rsidP="000E3DD2">
            <w:pPr>
              <w:spacing w:after="0" w:line="240" w:lineRule="auto"/>
              <w:ind w:left="-75" w:right="-71"/>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lastRenderedPageBreak/>
              <w:t xml:space="preserve">1) організація інформаційних заходів та поширення інформації про </w:t>
            </w:r>
            <w:proofErr w:type="spellStart"/>
            <w:r w:rsidRPr="000E3DD2">
              <w:rPr>
                <w:rFonts w:ascii="Times New Roman" w:eastAsia="MS Mincho" w:hAnsi="Times New Roman" w:cs="Times New Roman"/>
                <w:color w:val="080808"/>
                <w:sz w:val="28"/>
                <w:szCs w:val="28"/>
                <w:lang w:eastAsia="ja-JP"/>
              </w:rPr>
              <w:t>безпекові</w:t>
            </w:r>
            <w:proofErr w:type="spellEnd"/>
            <w:r w:rsidRPr="000E3DD2">
              <w:rPr>
                <w:rFonts w:ascii="Times New Roman" w:eastAsia="MS Mincho" w:hAnsi="Times New Roman" w:cs="Times New Roman"/>
                <w:color w:val="080808"/>
                <w:sz w:val="28"/>
                <w:szCs w:val="28"/>
                <w:lang w:eastAsia="ja-JP"/>
              </w:rPr>
              <w:t xml:space="preserve"> виклики з урахуванням впливу збройної агресії Російської Федерації проти </w:t>
            </w:r>
            <w:r w:rsidRPr="000E3DD2">
              <w:rPr>
                <w:rFonts w:ascii="Times New Roman" w:eastAsia="MS Mincho" w:hAnsi="Times New Roman" w:cs="Times New Roman"/>
                <w:color w:val="080808"/>
                <w:sz w:val="28"/>
                <w:szCs w:val="28"/>
                <w:lang w:eastAsia="ja-JP"/>
              </w:rPr>
              <w:lastRenderedPageBreak/>
              <w:t xml:space="preserve">України на різні групи жінок і чоловіків, дівчат і хлопців </w:t>
            </w:r>
          </w:p>
          <w:p w:rsidR="000E3DD2" w:rsidRPr="000E3DD2" w:rsidRDefault="000E3DD2" w:rsidP="000E3DD2">
            <w:pPr>
              <w:spacing w:after="0" w:line="240" w:lineRule="auto"/>
              <w:ind w:left="-75" w:right="-71"/>
              <w:rPr>
                <w:rFonts w:ascii="Times New Roman" w:eastAsia="MS Mincho" w:hAnsi="Times New Roman" w:cs="Times New Roman"/>
                <w:color w:val="080808"/>
                <w:sz w:val="28"/>
                <w:szCs w:val="28"/>
                <w:lang w:eastAsia="ja-JP"/>
              </w:rPr>
            </w:pPr>
          </w:p>
        </w:tc>
        <w:tc>
          <w:tcPr>
            <w:tcW w:w="4253" w:type="dxa"/>
          </w:tcPr>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hyperlink r:id="rId9" w:history="1">
              <w:r w:rsidRPr="000E3DD2">
                <w:rPr>
                  <w:rFonts w:ascii="Times New Roman" w:eastAsia="MS Mincho" w:hAnsi="Times New Roman" w:cs="Times New Roman"/>
                  <w:color w:val="000000"/>
                  <w:sz w:val="28"/>
                  <w:szCs w:val="28"/>
                  <w:u w:val="single"/>
                  <w:lang w:eastAsia="ja-JP"/>
                </w:rPr>
                <w:t>Департамент з питань цивільного захисту, оборонної роботи та взаємодії з правоохоронними органами</w:t>
              </w:r>
            </w:hyperlink>
            <w:r w:rsidRPr="000E3DD2">
              <w:rPr>
                <w:rFonts w:ascii="Times New Roman" w:eastAsia="MS Mincho" w:hAnsi="Times New Roman" w:cs="Times New Roman"/>
                <w:color w:val="080808"/>
                <w:sz w:val="28"/>
                <w:szCs w:val="28"/>
                <w:lang w:eastAsia="ja-JP"/>
              </w:rPr>
              <w:t xml:space="preserve"> 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 xml:space="preserve">Головне управління Державної служби України з надзвичайних </w:t>
            </w:r>
            <w:r w:rsidRPr="000E3DD2">
              <w:rPr>
                <w:rFonts w:ascii="Times New Roman" w:eastAsia="MS Mincho" w:hAnsi="Times New Roman" w:cs="Times New Roman"/>
                <w:color w:val="080808"/>
                <w:sz w:val="28"/>
                <w:szCs w:val="28"/>
                <w:lang w:eastAsia="ja-JP"/>
              </w:rPr>
              <w:lastRenderedPageBreak/>
              <w:t xml:space="preserve">ситуацій в Івано-Франківській області </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 xml:space="preserve">Головне управління Національної поліції в </w:t>
            </w:r>
            <w:r w:rsidRPr="000E3DD2">
              <w:rPr>
                <w:rFonts w:ascii="Times New Roman" w:eastAsia="MS Mincho" w:hAnsi="Times New Roman" w:cs="Times New Roman"/>
                <w:color w:val="080808"/>
                <w:sz w:val="28"/>
                <w:szCs w:val="28"/>
                <w:lang w:eastAsia="ja-JP"/>
              </w:rPr>
              <w:t xml:space="preserve">Івано-Франківській </w:t>
            </w:r>
            <w:r w:rsidRPr="000E3DD2">
              <w:rPr>
                <w:rFonts w:ascii="Times New Roman" w:eastAsia="MS Mincho" w:hAnsi="Times New Roman" w:cs="Times New Roman"/>
                <w:color w:val="000000"/>
                <w:sz w:val="28"/>
                <w:szCs w:val="28"/>
                <w:lang w:eastAsia="ja-JP"/>
              </w:rPr>
              <w:t xml:space="preserve">області </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shd w:val="clear" w:color="auto" w:fill="FFFFFF"/>
                <w:lang w:eastAsia="ja-JP"/>
              </w:rPr>
              <w:t xml:space="preserve">Управління інформаційної діяльності та комунікацій з громадськістю </w:t>
            </w:r>
            <w:r w:rsidRPr="000E3DD2">
              <w:rPr>
                <w:rFonts w:ascii="Times New Roman" w:eastAsia="MS Mincho" w:hAnsi="Times New Roman" w:cs="Times New Roman"/>
                <w:color w:val="000000"/>
                <w:sz w:val="28"/>
                <w:szCs w:val="28"/>
                <w:lang w:eastAsia="ja-JP"/>
              </w:rPr>
              <w:t>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Районні державні (військові) адміністрації</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Міські, селищні, сільські ради (за згодою)</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Інститути громадянського суспільства (за згодою)</w:t>
            </w:r>
          </w:p>
        </w:tc>
        <w:tc>
          <w:tcPr>
            <w:tcW w:w="2976" w:type="dxa"/>
          </w:tcPr>
          <w:p w:rsidR="000E3DD2" w:rsidRPr="000E3DD2" w:rsidRDefault="000E3DD2" w:rsidP="000E3DD2">
            <w:pPr>
              <w:spacing w:after="0" w:line="240" w:lineRule="auto"/>
              <w:ind w:left="-106" w:right="-104"/>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lastRenderedPageBreak/>
              <w:t xml:space="preserve">кількість проведених інформаційних заходів про </w:t>
            </w:r>
            <w:proofErr w:type="spellStart"/>
            <w:r w:rsidRPr="000E3DD2">
              <w:rPr>
                <w:rFonts w:ascii="Times New Roman" w:eastAsia="MS Mincho" w:hAnsi="Times New Roman" w:cs="Times New Roman"/>
                <w:color w:val="080808"/>
                <w:sz w:val="28"/>
                <w:szCs w:val="28"/>
                <w:lang w:eastAsia="ja-JP"/>
              </w:rPr>
              <w:t>безпекові</w:t>
            </w:r>
            <w:proofErr w:type="spellEnd"/>
            <w:r w:rsidRPr="000E3DD2">
              <w:rPr>
                <w:rFonts w:ascii="Times New Roman" w:eastAsia="MS Mincho" w:hAnsi="Times New Roman" w:cs="Times New Roman"/>
                <w:color w:val="080808"/>
                <w:sz w:val="28"/>
                <w:szCs w:val="28"/>
                <w:lang w:eastAsia="ja-JP"/>
              </w:rPr>
              <w:t xml:space="preserve"> виклики </w:t>
            </w:r>
          </w:p>
        </w:tc>
        <w:tc>
          <w:tcPr>
            <w:tcW w:w="1418" w:type="dxa"/>
          </w:tcPr>
          <w:p w:rsidR="000E3DD2" w:rsidRPr="000E3DD2" w:rsidRDefault="000E3DD2" w:rsidP="000E3DD2">
            <w:pPr>
              <w:spacing w:after="0" w:line="240" w:lineRule="auto"/>
              <w:ind w:left="-106" w:right="-104"/>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2026</w:t>
            </w:r>
          </w:p>
        </w:tc>
      </w:tr>
      <w:tr w:rsidR="000E3DD2" w:rsidRPr="000E3DD2" w:rsidTr="0023661E">
        <w:trPr>
          <w:trHeight w:val="20"/>
        </w:trPr>
        <w:tc>
          <w:tcPr>
            <w:tcW w:w="2126" w:type="dxa"/>
            <w:vMerge/>
          </w:tcPr>
          <w:p w:rsidR="000E3DD2" w:rsidRPr="000E3DD2" w:rsidRDefault="000E3DD2" w:rsidP="000E3DD2">
            <w:pPr>
              <w:tabs>
                <w:tab w:val="left" w:pos="900"/>
              </w:tabs>
              <w:spacing w:after="0" w:line="240" w:lineRule="auto"/>
              <w:ind w:right="-71"/>
              <w:rPr>
                <w:rFonts w:ascii="Times New Roman" w:eastAsia="MS Mincho" w:hAnsi="Times New Roman" w:cs="Times New Roman"/>
                <w:sz w:val="28"/>
                <w:szCs w:val="28"/>
                <w:lang w:eastAsia="ja-JP"/>
              </w:rPr>
            </w:pPr>
          </w:p>
        </w:tc>
        <w:tc>
          <w:tcPr>
            <w:tcW w:w="3686" w:type="dxa"/>
          </w:tcPr>
          <w:p w:rsidR="000E3DD2" w:rsidRPr="000E3DD2" w:rsidRDefault="000E3DD2" w:rsidP="000E3DD2">
            <w:pPr>
              <w:spacing w:after="0" w:line="240" w:lineRule="auto"/>
              <w:ind w:left="-75" w:right="-71"/>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 xml:space="preserve">2) поширення в соціальних мережах, на </w:t>
            </w:r>
            <w:proofErr w:type="spellStart"/>
            <w:r w:rsidRPr="000E3DD2">
              <w:rPr>
                <w:rFonts w:ascii="Times New Roman" w:eastAsia="MS Mincho" w:hAnsi="Times New Roman" w:cs="Times New Roman"/>
                <w:color w:val="080808"/>
                <w:sz w:val="28"/>
                <w:szCs w:val="28"/>
                <w:lang w:eastAsia="ja-JP"/>
              </w:rPr>
              <w:t>вебсайтах</w:t>
            </w:r>
            <w:proofErr w:type="spellEnd"/>
            <w:r w:rsidRPr="000E3DD2">
              <w:rPr>
                <w:rFonts w:ascii="Times New Roman" w:eastAsia="MS Mincho" w:hAnsi="Times New Roman" w:cs="Times New Roman"/>
                <w:color w:val="080808"/>
                <w:sz w:val="28"/>
                <w:szCs w:val="28"/>
                <w:lang w:eastAsia="ja-JP"/>
              </w:rPr>
              <w:t xml:space="preserve"> органів державної влади, органів місцевого самоврядування, в публічних та громадських місцях матеріалів з питань екологічної тематики в т. ч. радіаційної безпеки та засобів радіаційного захисту</w:t>
            </w:r>
          </w:p>
        </w:tc>
        <w:tc>
          <w:tcPr>
            <w:tcW w:w="4253" w:type="dxa"/>
          </w:tcPr>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Управління екології та природних ресурсів</w:t>
            </w:r>
            <w:r w:rsidRPr="000E3DD2">
              <w:rPr>
                <w:rFonts w:ascii="Times New Roman" w:eastAsia="MS Mincho" w:hAnsi="Times New Roman" w:cs="Times New Roman"/>
                <w:color w:val="000000"/>
                <w:sz w:val="28"/>
                <w:szCs w:val="28"/>
                <w:lang w:eastAsia="ja-JP"/>
              </w:rPr>
              <w:t xml:space="preserve"> 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hyperlink r:id="rId10" w:history="1">
              <w:r w:rsidRPr="000E3DD2">
                <w:rPr>
                  <w:rFonts w:ascii="Times New Roman" w:eastAsia="MS Mincho" w:hAnsi="Times New Roman" w:cs="Times New Roman"/>
                  <w:color w:val="000000"/>
                  <w:sz w:val="28"/>
                  <w:szCs w:val="28"/>
                  <w:u w:val="single"/>
                  <w:lang w:eastAsia="ja-JP"/>
                </w:rPr>
                <w:t>Департамент з питань цивільного захисту, оборонної роботи та взаємодії з правоохоронними органами</w:t>
              </w:r>
            </w:hyperlink>
            <w:r w:rsidRPr="000E3DD2">
              <w:rPr>
                <w:rFonts w:ascii="Times New Roman" w:eastAsia="MS Mincho" w:hAnsi="Times New Roman" w:cs="Times New Roman"/>
                <w:color w:val="080808"/>
                <w:sz w:val="28"/>
                <w:szCs w:val="28"/>
                <w:lang w:eastAsia="ja-JP"/>
              </w:rPr>
              <w:t xml:space="preserve"> 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lastRenderedPageBreak/>
              <w:t xml:space="preserve">Управління інформаційної діяльності та комунікацій з громадськістю </w:t>
            </w:r>
            <w:r w:rsidRPr="000E3DD2">
              <w:rPr>
                <w:rFonts w:ascii="Times New Roman" w:eastAsia="MS Mincho" w:hAnsi="Times New Roman" w:cs="Times New Roman"/>
                <w:color w:val="000000"/>
                <w:sz w:val="28"/>
                <w:szCs w:val="28"/>
                <w:lang w:eastAsia="ja-JP"/>
              </w:rPr>
              <w:t>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Районні державні (військові) адміністрації</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Міські, селищні, сільські ради (за згодою)</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Інститути громадянського суспільства (за згодою)</w:t>
            </w:r>
          </w:p>
        </w:tc>
        <w:tc>
          <w:tcPr>
            <w:tcW w:w="2976" w:type="dxa"/>
          </w:tcPr>
          <w:p w:rsidR="000E3DD2" w:rsidRPr="000E3DD2" w:rsidRDefault="000E3DD2" w:rsidP="000E3DD2">
            <w:pPr>
              <w:spacing w:after="0" w:line="240" w:lineRule="auto"/>
              <w:ind w:left="-106" w:right="-104"/>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lastRenderedPageBreak/>
              <w:t xml:space="preserve">кількість поширених в соціальних мережах, на інтернет-ресурсах, в публічних та громадських місцях матеріалів з екологічної тематики та щодо впливу радіаційної безпеки на </w:t>
            </w:r>
            <w:r w:rsidRPr="000E3DD2">
              <w:rPr>
                <w:rFonts w:ascii="Times New Roman" w:eastAsia="MS Mincho" w:hAnsi="Times New Roman" w:cs="Times New Roman"/>
                <w:color w:val="080808"/>
                <w:sz w:val="28"/>
                <w:szCs w:val="28"/>
                <w:lang w:eastAsia="ja-JP"/>
              </w:rPr>
              <w:lastRenderedPageBreak/>
              <w:t>репродуктивне здоров’я жінок</w:t>
            </w:r>
          </w:p>
          <w:p w:rsidR="000E3DD2" w:rsidRPr="000E3DD2" w:rsidRDefault="000E3DD2" w:rsidP="000E3DD2">
            <w:pPr>
              <w:spacing w:after="0" w:line="240" w:lineRule="auto"/>
              <w:ind w:left="-106" w:right="-104"/>
              <w:rPr>
                <w:rFonts w:ascii="Times New Roman" w:eastAsia="MS Mincho" w:hAnsi="Times New Roman" w:cs="Times New Roman"/>
                <w:color w:val="080808"/>
                <w:sz w:val="28"/>
                <w:szCs w:val="28"/>
                <w:lang w:eastAsia="ja-JP"/>
              </w:rPr>
            </w:pPr>
          </w:p>
        </w:tc>
        <w:tc>
          <w:tcPr>
            <w:tcW w:w="1418" w:type="dxa"/>
          </w:tcPr>
          <w:p w:rsidR="000E3DD2" w:rsidRPr="000E3DD2" w:rsidRDefault="000E3DD2" w:rsidP="000E3DD2">
            <w:pPr>
              <w:spacing w:after="0" w:line="240" w:lineRule="auto"/>
              <w:ind w:left="-106" w:right="-104"/>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lastRenderedPageBreak/>
              <w:t>2026-2030</w:t>
            </w:r>
          </w:p>
        </w:tc>
      </w:tr>
      <w:tr w:rsidR="000E3DD2" w:rsidRPr="000E3DD2" w:rsidTr="0023661E">
        <w:trPr>
          <w:trHeight w:val="20"/>
        </w:trPr>
        <w:tc>
          <w:tcPr>
            <w:tcW w:w="2126" w:type="dxa"/>
            <w:vMerge/>
          </w:tcPr>
          <w:p w:rsidR="000E3DD2" w:rsidRPr="000E3DD2" w:rsidRDefault="000E3DD2" w:rsidP="000E3DD2">
            <w:pPr>
              <w:tabs>
                <w:tab w:val="left" w:pos="900"/>
              </w:tabs>
              <w:spacing w:after="0" w:line="240" w:lineRule="auto"/>
              <w:ind w:right="-71"/>
              <w:rPr>
                <w:rFonts w:ascii="Times New Roman" w:eastAsia="MS Mincho" w:hAnsi="Times New Roman" w:cs="Times New Roman"/>
                <w:sz w:val="28"/>
                <w:szCs w:val="28"/>
                <w:lang w:eastAsia="ja-JP"/>
              </w:rPr>
            </w:pPr>
          </w:p>
        </w:tc>
        <w:tc>
          <w:tcPr>
            <w:tcW w:w="3686" w:type="dxa"/>
          </w:tcPr>
          <w:p w:rsidR="000E3DD2" w:rsidRPr="000E3DD2" w:rsidRDefault="000E3DD2" w:rsidP="000E3DD2">
            <w:pPr>
              <w:tabs>
                <w:tab w:val="left" w:pos="743"/>
              </w:tabs>
              <w:spacing w:after="0" w:line="240" w:lineRule="auto"/>
              <w:ind w:left="-75" w:right="-71"/>
              <w:rPr>
                <w:rFonts w:ascii="Times New Roman" w:eastAsia="MS Mincho" w:hAnsi="Times New Roman" w:cs="Times New Roman"/>
                <w:color w:val="FF0000"/>
                <w:sz w:val="28"/>
                <w:szCs w:val="28"/>
                <w:lang w:eastAsia="ja-JP"/>
              </w:rPr>
            </w:pPr>
            <w:r w:rsidRPr="000E3DD2">
              <w:rPr>
                <w:rFonts w:ascii="Times New Roman" w:eastAsia="MS Mincho" w:hAnsi="Times New Roman" w:cs="Times New Roman"/>
                <w:color w:val="000000"/>
                <w:sz w:val="28"/>
                <w:szCs w:val="28"/>
                <w:lang w:eastAsia="ja-JP"/>
              </w:rPr>
              <w:t xml:space="preserve">3) </w:t>
            </w:r>
            <w:r w:rsidRPr="000E3DD2">
              <w:rPr>
                <w:rFonts w:ascii="Times New Roman" w:eastAsia="MS Mincho" w:hAnsi="Times New Roman" w:cs="Times New Roman"/>
                <w:color w:val="080808"/>
                <w:sz w:val="28"/>
                <w:szCs w:val="28"/>
                <w:lang w:eastAsia="ja-JP"/>
              </w:rPr>
              <w:t xml:space="preserve">організація проведення інформаційних та навчальних заходів з протидії випадкам </w:t>
            </w:r>
            <w:proofErr w:type="spellStart"/>
            <w:r w:rsidRPr="000E3DD2">
              <w:rPr>
                <w:rFonts w:ascii="Times New Roman" w:eastAsia="MS Mincho" w:hAnsi="Times New Roman" w:cs="Times New Roman"/>
                <w:color w:val="080808"/>
                <w:sz w:val="28"/>
                <w:szCs w:val="28"/>
                <w:lang w:eastAsia="ja-JP"/>
              </w:rPr>
              <w:t>кібернасильства</w:t>
            </w:r>
            <w:proofErr w:type="spellEnd"/>
            <w:r w:rsidRPr="000E3DD2">
              <w:rPr>
                <w:rFonts w:ascii="Times New Roman" w:eastAsia="MS Mincho" w:hAnsi="Times New Roman" w:cs="Times New Roman"/>
                <w:color w:val="080808"/>
                <w:sz w:val="28"/>
                <w:szCs w:val="28"/>
                <w:lang w:eastAsia="ja-JP"/>
              </w:rPr>
              <w:t xml:space="preserve"> та щодо підтримки постраждалих, зокрема від сексуального насильства в онлайн-просторі</w:t>
            </w:r>
          </w:p>
        </w:tc>
        <w:tc>
          <w:tcPr>
            <w:tcW w:w="4253" w:type="dxa"/>
          </w:tcPr>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 xml:space="preserve">Головне управління Національної поліції в </w:t>
            </w:r>
            <w:r w:rsidRPr="000E3DD2">
              <w:rPr>
                <w:rFonts w:ascii="Times New Roman" w:eastAsia="MS Mincho" w:hAnsi="Times New Roman" w:cs="Times New Roman"/>
                <w:color w:val="080808"/>
                <w:sz w:val="28"/>
                <w:szCs w:val="28"/>
                <w:lang w:eastAsia="ja-JP"/>
              </w:rPr>
              <w:t xml:space="preserve">Івано-Франківській </w:t>
            </w:r>
            <w:r w:rsidRPr="000E3DD2">
              <w:rPr>
                <w:rFonts w:ascii="Times New Roman" w:eastAsia="MS Mincho" w:hAnsi="Times New Roman" w:cs="Times New Roman"/>
                <w:color w:val="000000"/>
                <w:sz w:val="28"/>
                <w:szCs w:val="28"/>
                <w:lang w:eastAsia="ja-JP"/>
              </w:rPr>
              <w:t xml:space="preserve">області </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Департамент освіти і науки 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Районні державні (військові) адміністрації</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Міські, селищні, сільські ради (за згодою)</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Інститути громадянського суспільства (за згодою)</w:t>
            </w:r>
          </w:p>
        </w:tc>
        <w:tc>
          <w:tcPr>
            <w:tcW w:w="2976" w:type="dxa"/>
          </w:tcPr>
          <w:p w:rsidR="000E3DD2" w:rsidRPr="000E3DD2" w:rsidRDefault="000E3DD2" w:rsidP="000E3DD2">
            <w:pPr>
              <w:tabs>
                <w:tab w:val="left" w:pos="743"/>
              </w:tabs>
              <w:spacing w:after="0" w:line="240" w:lineRule="auto"/>
              <w:ind w:left="-108" w:right="-7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заходами охоплено не менше 1 тисячі дівчат та хлопців, чоловіків та жінок</w:t>
            </w:r>
          </w:p>
        </w:tc>
        <w:tc>
          <w:tcPr>
            <w:tcW w:w="1418" w:type="dxa"/>
          </w:tcPr>
          <w:p w:rsidR="000E3DD2" w:rsidRPr="000E3DD2" w:rsidRDefault="000E3DD2" w:rsidP="000E3DD2">
            <w:pPr>
              <w:tabs>
                <w:tab w:val="left" w:pos="743"/>
              </w:tabs>
              <w:spacing w:after="0" w:line="240" w:lineRule="auto"/>
              <w:ind w:left="-108" w:right="-7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2026-2028</w:t>
            </w:r>
          </w:p>
        </w:tc>
      </w:tr>
      <w:tr w:rsidR="000E3DD2" w:rsidRPr="000E3DD2" w:rsidTr="0023661E">
        <w:trPr>
          <w:trHeight w:val="20"/>
        </w:trPr>
        <w:tc>
          <w:tcPr>
            <w:tcW w:w="2126" w:type="dxa"/>
            <w:vMerge/>
          </w:tcPr>
          <w:p w:rsidR="000E3DD2" w:rsidRPr="000E3DD2" w:rsidRDefault="000E3DD2" w:rsidP="000E3DD2">
            <w:pPr>
              <w:widowControl w:val="0"/>
              <w:tabs>
                <w:tab w:val="left" w:pos="240"/>
              </w:tabs>
              <w:autoSpaceDE w:val="0"/>
              <w:autoSpaceDN w:val="0"/>
              <w:spacing w:after="0" w:line="240" w:lineRule="auto"/>
              <w:ind w:left="-75" w:right="-111"/>
              <w:rPr>
                <w:rFonts w:ascii="Times New Roman" w:eastAsia="MS Mincho" w:hAnsi="Times New Roman" w:cs="Times New Roman"/>
                <w:sz w:val="28"/>
                <w:szCs w:val="28"/>
                <w:lang w:eastAsia="ja-JP"/>
              </w:rPr>
            </w:pPr>
          </w:p>
        </w:tc>
        <w:tc>
          <w:tcPr>
            <w:tcW w:w="3686" w:type="dxa"/>
          </w:tcPr>
          <w:p w:rsidR="000E3DD2" w:rsidRPr="000E3DD2" w:rsidRDefault="000E3DD2" w:rsidP="000E3DD2">
            <w:pPr>
              <w:widowControl w:val="0"/>
              <w:tabs>
                <w:tab w:val="left" w:pos="240"/>
              </w:tabs>
              <w:autoSpaceDE w:val="0"/>
              <w:autoSpaceDN w:val="0"/>
              <w:spacing w:after="0" w:line="240" w:lineRule="auto"/>
              <w:ind w:left="-75"/>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 xml:space="preserve">4) </w:t>
            </w:r>
            <w:r w:rsidRPr="000E3DD2">
              <w:rPr>
                <w:rFonts w:ascii="Times New Roman" w:eastAsia="MS Mincho" w:hAnsi="Times New Roman" w:cs="Times New Roman"/>
                <w:color w:val="080808"/>
                <w:sz w:val="28"/>
                <w:szCs w:val="28"/>
              </w:rPr>
              <w:t xml:space="preserve">організація проведення заходів та поширення </w:t>
            </w:r>
            <w:r w:rsidRPr="000E3DD2">
              <w:rPr>
                <w:rFonts w:ascii="Times New Roman" w:eastAsia="MS Mincho" w:hAnsi="Times New Roman" w:cs="Times New Roman"/>
                <w:color w:val="080808"/>
                <w:sz w:val="28"/>
                <w:szCs w:val="28"/>
              </w:rPr>
              <w:lastRenderedPageBreak/>
              <w:t>інформації</w:t>
            </w:r>
            <w:r w:rsidRPr="000E3DD2">
              <w:rPr>
                <w:rFonts w:ascii="Microsoft Sans Serif" w:eastAsia="MS Mincho" w:hAnsi="Microsoft Sans Serif" w:cs="Microsoft Sans Serif"/>
                <w:color w:val="080808"/>
                <w:sz w:val="28"/>
                <w:szCs w:val="28"/>
              </w:rPr>
              <w:t xml:space="preserve"> </w:t>
            </w:r>
            <w:r w:rsidRPr="000E3DD2">
              <w:rPr>
                <w:rFonts w:ascii="Times New Roman" w:eastAsia="MS Mincho" w:hAnsi="Times New Roman" w:cs="Times New Roman"/>
                <w:color w:val="000000"/>
                <w:sz w:val="28"/>
                <w:szCs w:val="28"/>
                <w:lang w:eastAsia="ja-JP"/>
              </w:rPr>
              <w:t>з питань безпечного цифрового середовища</w:t>
            </w:r>
          </w:p>
        </w:tc>
        <w:tc>
          <w:tcPr>
            <w:tcW w:w="4253" w:type="dxa"/>
          </w:tcPr>
          <w:p w:rsidR="000E3DD2" w:rsidRPr="000E3DD2" w:rsidRDefault="000E3DD2" w:rsidP="000E3DD2">
            <w:pPr>
              <w:spacing w:after="120" w:line="240" w:lineRule="auto"/>
              <w:rPr>
                <w:rFonts w:ascii="Times New Roman" w:eastAsia="MS Mincho" w:hAnsi="Times New Roman" w:cs="Times New Roman"/>
                <w:b/>
                <w:bCs/>
                <w:color w:val="000000"/>
                <w:sz w:val="28"/>
                <w:szCs w:val="28"/>
                <w:lang w:eastAsia="ja-JP"/>
              </w:rPr>
            </w:pPr>
            <w:r w:rsidRPr="000E3DD2">
              <w:rPr>
                <w:rFonts w:ascii="Times New Roman" w:eastAsia="MS Mincho" w:hAnsi="Times New Roman" w:cs="Times New Roman"/>
                <w:color w:val="000000"/>
                <w:sz w:val="28"/>
                <w:szCs w:val="28"/>
                <w:lang w:eastAsia="ja-JP"/>
              </w:rPr>
              <w:lastRenderedPageBreak/>
              <w:t xml:space="preserve">Управління цифрового розвитку, цифрових трансформацій і </w:t>
            </w:r>
            <w:proofErr w:type="spellStart"/>
            <w:r w:rsidRPr="000E3DD2">
              <w:rPr>
                <w:rFonts w:ascii="Times New Roman" w:eastAsia="MS Mincho" w:hAnsi="Times New Roman" w:cs="Times New Roman"/>
                <w:color w:val="000000"/>
                <w:sz w:val="28"/>
                <w:szCs w:val="28"/>
                <w:lang w:eastAsia="ja-JP"/>
              </w:rPr>
              <w:lastRenderedPageBreak/>
              <w:t>цифровізації</w:t>
            </w:r>
            <w:proofErr w:type="spellEnd"/>
            <w:r w:rsidRPr="000E3DD2">
              <w:rPr>
                <w:rFonts w:ascii="Times New Roman" w:eastAsia="MS Mincho" w:hAnsi="Times New Roman" w:cs="Times New Roman"/>
                <w:color w:val="000000"/>
                <w:sz w:val="28"/>
                <w:szCs w:val="28"/>
                <w:lang w:eastAsia="ja-JP"/>
              </w:rPr>
              <w:t xml:space="preserve"> 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 xml:space="preserve">Головне управління Національної поліції в </w:t>
            </w:r>
            <w:r w:rsidRPr="000E3DD2">
              <w:rPr>
                <w:rFonts w:ascii="Times New Roman" w:eastAsia="MS Mincho" w:hAnsi="Times New Roman" w:cs="Times New Roman"/>
                <w:color w:val="080808"/>
                <w:sz w:val="28"/>
                <w:szCs w:val="28"/>
                <w:lang w:eastAsia="ja-JP"/>
              </w:rPr>
              <w:t xml:space="preserve">Івано-Франківській </w:t>
            </w:r>
            <w:r w:rsidRPr="000E3DD2">
              <w:rPr>
                <w:rFonts w:ascii="Times New Roman" w:eastAsia="MS Mincho" w:hAnsi="Times New Roman" w:cs="Times New Roman"/>
                <w:color w:val="000000"/>
                <w:sz w:val="28"/>
                <w:szCs w:val="28"/>
                <w:lang w:eastAsia="ja-JP"/>
              </w:rPr>
              <w:t xml:space="preserve">області </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Департамент освіти і науки Івано-Франківської обласної державної адміністрації</w:t>
            </w:r>
          </w:p>
          <w:p w:rsidR="000E3DD2" w:rsidRPr="000E3DD2" w:rsidRDefault="000E3DD2" w:rsidP="000E3DD2">
            <w:pPr>
              <w:spacing w:after="120" w:line="240" w:lineRule="auto"/>
              <w:ind w:left="-75"/>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Районні державні (військові) адміністрації</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Міські, селищні, сільські ради (за згодою)</w:t>
            </w:r>
          </w:p>
        </w:tc>
        <w:tc>
          <w:tcPr>
            <w:tcW w:w="2976" w:type="dxa"/>
          </w:tcPr>
          <w:p w:rsidR="000E3DD2" w:rsidRPr="000E3DD2" w:rsidRDefault="000E3DD2" w:rsidP="000E3DD2">
            <w:pPr>
              <w:widowControl w:val="0"/>
              <w:tabs>
                <w:tab w:val="left" w:pos="240"/>
              </w:tabs>
              <w:autoSpaceDE w:val="0"/>
              <w:autoSpaceDN w:val="0"/>
              <w:spacing w:after="0" w:line="240" w:lineRule="auto"/>
              <w:ind w:left="-75" w:right="-11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lastRenderedPageBreak/>
              <w:t xml:space="preserve">кількість проведених заходів </w:t>
            </w:r>
            <w:r w:rsidRPr="000E3DD2">
              <w:rPr>
                <w:rFonts w:ascii="Times New Roman" w:eastAsia="MS Mincho" w:hAnsi="Times New Roman" w:cs="Times New Roman"/>
                <w:color w:val="080808"/>
                <w:sz w:val="28"/>
                <w:szCs w:val="28"/>
              </w:rPr>
              <w:t xml:space="preserve">та поширеної </w:t>
            </w:r>
            <w:r w:rsidRPr="000E3DD2">
              <w:rPr>
                <w:rFonts w:ascii="Times New Roman" w:eastAsia="MS Mincho" w:hAnsi="Times New Roman" w:cs="Times New Roman"/>
                <w:color w:val="080808"/>
                <w:sz w:val="28"/>
                <w:szCs w:val="28"/>
              </w:rPr>
              <w:lastRenderedPageBreak/>
              <w:t>інформації</w:t>
            </w:r>
            <w:r w:rsidRPr="000E3DD2">
              <w:rPr>
                <w:rFonts w:ascii="Microsoft Sans Serif" w:eastAsia="MS Mincho" w:hAnsi="Microsoft Sans Serif" w:cs="Microsoft Sans Serif"/>
                <w:color w:val="080808"/>
                <w:sz w:val="28"/>
                <w:szCs w:val="28"/>
              </w:rPr>
              <w:t xml:space="preserve"> </w:t>
            </w:r>
            <w:r w:rsidRPr="000E3DD2">
              <w:rPr>
                <w:rFonts w:ascii="Times New Roman" w:eastAsia="MS Mincho" w:hAnsi="Times New Roman" w:cs="Times New Roman"/>
                <w:sz w:val="28"/>
                <w:szCs w:val="28"/>
                <w:lang w:eastAsia="ja-JP"/>
              </w:rPr>
              <w:t>з питань безпечного цифрового середовища</w:t>
            </w:r>
          </w:p>
        </w:tc>
        <w:tc>
          <w:tcPr>
            <w:tcW w:w="1418" w:type="dxa"/>
          </w:tcPr>
          <w:p w:rsidR="000E3DD2" w:rsidRPr="000E3DD2" w:rsidRDefault="000E3DD2" w:rsidP="000E3DD2">
            <w:pPr>
              <w:spacing w:after="0" w:line="240" w:lineRule="auto"/>
              <w:ind w:left="-110" w:right="-105"/>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lastRenderedPageBreak/>
              <w:t>2026-2030</w:t>
            </w:r>
          </w:p>
        </w:tc>
      </w:tr>
      <w:tr w:rsidR="000E3DD2" w:rsidRPr="000E3DD2" w:rsidTr="0023661E">
        <w:trPr>
          <w:trHeight w:val="20"/>
        </w:trPr>
        <w:tc>
          <w:tcPr>
            <w:tcW w:w="2126" w:type="dxa"/>
          </w:tcPr>
          <w:p w:rsidR="000E3DD2" w:rsidRPr="000E3DD2" w:rsidRDefault="000E3DD2" w:rsidP="000E3DD2">
            <w:pPr>
              <w:widowControl w:val="0"/>
              <w:tabs>
                <w:tab w:val="left" w:pos="240"/>
              </w:tabs>
              <w:autoSpaceDE w:val="0"/>
              <w:autoSpaceDN w:val="0"/>
              <w:spacing w:after="120" w:line="240" w:lineRule="auto"/>
              <w:ind w:left="-75" w:right="-111"/>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3. Запобігання усім формам насильства з використанням зброї</w:t>
            </w:r>
          </w:p>
        </w:tc>
        <w:tc>
          <w:tcPr>
            <w:tcW w:w="3686" w:type="dxa"/>
          </w:tcPr>
          <w:p w:rsidR="000E3DD2" w:rsidRPr="000E3DD2" w:rsidRDefault="000E3DD2" w:rsidP="000E3DD2">
            <w:pPr>
              <w:widowControl w:val="0"/>
              <w:tabs>
                <w:tab w:val="left" w:pos="240"/>
              </w:tabs>
              <w:autoSpaceDE w:val="0"/>
              <w:autoSpaceDN w:val="0"/>
              <w:spacing w:after="120" w:line="240" w:lineRule="auto"/>
              <w:ind w:left="-75"/>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1) організація проведення інформаційних кампаній щодо алгоритму дій, реагування на випадки незаконного обігу та використання зброї, порядку легалізації зброї, здачі зброї та правових наслідків, у тому числі із залученням закладів освіти та молоді</w:t>
            </w:r>
          </w:p>
          <w:p w:rsidR="000E3DD2" w:rsidRPr="000E3DD2" w:rsidRDefault="000E3DD2" w:rsidP="000E3DD2">
            <w:pPr>
              <w:widowControl w:val="0"/>
              <w:tabs>
                <w:tab w:val="left" w:pos="240"/>
              </w:tabs>
              <w:autoSpaceDE w:val="0"/>
              <w:autoSpaceDN w:val="0"/>
              <w:spacing w:after="120" w:line="240" w:lineRule="auto"/>
              <w:ind w:left="-75"/>
              <w:rPr>
                <w:rFonts w:ascii="Times New Roman" w:eastAsia="MS Mincho" w:hAnsi="Times New Roman" w:cs="Times New Roman"/>
                <w:color w:val="080808"/>
                <w:sz w:val="28"/>
                <w:szCs w:val="28"/>
                <w:lang w:eastAsia="ja-JP"/>
              </w:rPr>
            </w:pPr>
          </w:p>
        </w:tc>
        <w:tc>
          <w:tcPr>
            <w:tcW w:w="4253" w:type="dxa"/>
          </w:tcPr>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 xml:space="preserve">Головне управління Національної поліції в Івано-Франківській </w:t>
            </w:r>
            <w:r w:rsidRPr="000E3DD2">
              <w:rPr>
                <w:rFonts w:ascii="Times New Roman" w:eastAsia="MS Mincho" w:hAnsi="Times New Roman" w:cs="Times New Roman"/>
                <w:color w:val="000000"/>
                <w:sz w:val="28"/>
                <w:szCs w:val="28"/>
                <w:lang w:eastAsia="ja-JP"/>
              </w:rPr>
              <w:t>області</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Департамент освіти і науки 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Районні державні (військові) адміністрації</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Міські, селищні, сільські ради (за згодою)</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Інститути громадянського суспільства (за згодою)</w:t>
            </w:r>
          </w:p>
          <w:p w:rsidR="000E3DD2" w:rsidRPr="000E3DD2" w:rsidRDefault="000E3DD2" w:rsidP="000E3DD2">
            <w:pPr>
              <w:spacing w:after="120" w:line="240" w:lineRule="auto"/>
              <w:ind w:left="-116"/>
              <w:rPr>
                <w:rFonts w:ascii="Times New Roman" w:eastAsia="MS Mincho" w:hAnsi="Times New Roman" w:cs="Times New Roman"/>
                <w:vanish/>
                <w:color w:val="080808"/>
                <w:sz w:val="28"/>
                <w:szCs w:val="28"/>
                <w:lang w:eastAsia="ja-JP"/>
              </w:rPr>
            </w:pPr>
          </w:p>
        </w:tc>
        <w:tc>
          <w:tcPr>
            <w:tcW w:w="2976" w:type="dxa"/>
          </w:tcPr>
          <w:p w:rsidR="000E3DD2" w:rsidRPr="000E3DD2" w:rsidRDefault="000E3DD2" w:rsidP="000E3DD2">
            <w:pPr>
              <w:widowControl w:val="0"/>
              <w:tabs>
                <w:tab w:val="left" w:pos="240"/>
              </w:tabs>
              <w:autoSpaceDE w:val="0"/>
              <w:autoSpaceDN w:val="0"/>
              <w:spacing w:after="120" w:line="240" w:lineRule="auto"/>
              <w:ind w:left="-88" w:right="-111"/>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lastRenderedPageBreak/>
              <w:t>інформаційними кампаніями охоплено щонайменше 5 тис. осіб</w:t>
            </w:r>
          </w:p>
        </w:tc>
        <w:tc>
          <w:tcPr>
            <w:tcW w:w="1418" w:type="dxa"/>
          </w:tcPr>
          <w:p w:rsidR="000E3DD2" w:rsidRPr="000E3DD2" w:rsidRDefault="000E3DD2" w:rsidP="000E3DD2">
            <w:pPr>
              <w:spacing w:after="120" w:line="240" w:lineRule="auto"/>
              <w:ind w:left="-110" w:right="-105"/>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2026-2030</w:t>
            </w:r>
          </w:p>
        </w:tc>
      </w:tr>
      <w:tr w:rsidR="000E3DD2" w:rsidRPr="000E3DD2" w:rsidTr="0023661E">
        <w:trPr>
          <w:trHeight w:val="20"/>
        </w:trPr>
        <w:tc>
          <w:tcPr>
            <w:tcW w:w="2126" w:type="dxa"/>
            <w:vMerge w:val="restart"/>
          </w:tcPr>
          <w:p w:rsidR="000E3DD2" w:rsidRPr="000E3DD2" w:rsidRDefault="000E3DD2" w:rsidP="000E3DD2">
            <w:pPr>
              <w:spacing w:after="120" w:line="240" w:lineRule="auto"/>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4. Забезпечення безпеки населення у територіальних громадах з врахуванням потреб різних категорій жінок і чоловіків</w:t>
            </w:r>
          </w:p>
        </w:tc>
        <w:tc>
          <w:tcPr>
            <w:tcW w:w="3686" w:type="dxa"/>
          </w:tcPr>
          <w:p w:rsidR="000E3DD2" w:rsidRPr="000E3DD2" w:rsidRDefault="000E3DD2" w:rsidP="000E3DD2">
            <w:pPr>
              <w:spacing w:after="120" w:line="240" w:lineRule="auto"/>
              <w:ind w:left="-75"/>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1) проведення в територіальних громадах області гендерного аудиту безпеки територій, об’єктів фонду захисних споруд цивільного захисту з урахуванням потреб різних категорій жінок і чоловіків</w:t>
            </w:r>
          </w:p>
        </w:tc>
        <w:tc>
          <w:tcPr>
            <w:tcW w:w="4253" w:type="dxa"/>
          </w:tcPr>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hyperlink r:id="rId11" w:history="1">
              <w:r w:rsidRPr="000E3DD2">
                <w:rPr>
                  <w:rFonts w:ascii="Times New Roman" w:eastAsia="MS Mincho" w:hAnsi="Times New Roman" w:cs="Times New Roman"/>
                  <w:color w:val="000000"/>
                  <w:sz w:val="28"/>
                  <w:szCs w:val="28"/>
                  <w:u w:val="single"/>
                  <w:lang w:eastAsia="ja-JP"/>
                </w:rPr>
                <w:t>Департамент з питань цивільного захисту, оборонної роботи та взаємодії з правоохоронними органами</w:t>
              </w:r>
            </w:hyperlink>
            <w:r w:rsidRPr="000E3DD2">
              <w:rPr>
                <w:rFonts w:ascii="Times New Roman" w:eastAsia="MS Mincho" w:hAnsi="Times New Roman" w:cs="Times New Roman"/>
                <w:color w:val="080808"/>
                <w:sz w:val="28"/>
                <w:szCs w:val="28"/>
                <w:lang w:eastAsia="ja-JP"/>
              </w:rPr>
              <w:t xml:space="preserve"> 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 xml:space="preserve">Головне управління </w:t>
            </w:r>
            <w:r w:rsidRPr="000E3DD2">
              <w:rPr>
                <w:rFonts w:ascii="Times New Roman" w:eastAsia="MS Mincho" w:hAnsi="Times New Roman" w:cs="Times New Roman"/>
                <w:bCs/>
                <w:color w:val="000000"/>
                <w:sz w:val="28"/>
                <w:szCs w:val="28"/>
                <w:shd w:val="clear" w:color="auto" w:fill="FFFFFF"/>
                <w:lang w:eastAsia="ja-JP"/>
              </w:rPr>
              <w:t>Державної служби України з надзвичайних ситуацій</w:t>
            </w:r>
            <w:r w:rsidRPr="000E3DD2">
              <w:rPr>
                <w:rFonts w:ascii="Times New Roman" w:eastAsia="MS Mincho" w:hAnsi="Times New Roman" w:cs="Times New Roman"/>
                <w:color w:val="000000"/>
                <w:sz w:val="28"/>
                <w:szCs w:val="28"/>
                <w:lang w:eastAsia="ja-JP"/>
              </w:rPr>
              <w:t xml:space="preserve"> в Івано-Франківській області </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Районні державні (військові) адміністрації</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Міські, селищні, сільські ради (за згодою)</w:t>
            </w:r>
          </w:p>
          <w:p w:rsidR="000E3DD2" w:rsidRPr="000E3DD2" w:rsidRDefault="000E3DD2" w:rsidP="000E3DD2">
            <w:pPr>
              <w:spacing w:after="120" w:line="240" w:lineRule="auto"/>
              <w:ind w:right="-71"/>
              <w:rPr>
                <w:rFonts w:ascii="Times New Roman" w:eastAsia="MS Mincho" w:hAnsi="Times New Roman" w:cs="Times New Roman"/>
                <w:sz w:val="28"/>
                <w:szCs w:val="28"/>
                <w:lang w:eastAsia="ja-JP"/>
              </w:rPr>
            </w:pPr>
            <w:r w:rsidRPr="000E3DD2">
              <w:rPr>
                <w:rFonts w:ascii="Times New Roman" w:eastAsia="MS Mincho" w:hAnsi="Times New Roman" w:cs="Times New Roman"/>
                <w:color w:val="000000"/>
                <w:sz w:val="28"/>
                <w:szCs w:val="28"/>
                <w:lang w:eastAsia="ja-JP"/>
              </w:rPr>
              <w:t>Інститути громадянського суспільства (за згодою)</w:t>
            </w:r>
          </w:p>
        </w:tc>
        <w:tc>
          <w:tcPr>
            <w:tcW w:w="2976" w:type="dxa"/>
          </w:tcPr>
          <w:p w:rsidR="000E3DD2" w:rsidRPr="000E3DD2" w:rsidRDefault="000E3DD2" w:rsidP="000E3DD2">
            <w:pPr>
              <w:spacing w:after="120" w:line="240" w:lineRule="auto"/>
              <w:ind w:left="-108" w:right="-108"/>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 xml:space="preserve">кількість територіальних громад, де проведено гендерний аудит безпеки територій, </w:t>
            </w:r>
            <w:r w:rsidRPr="000E3DD2">
              <w:rPr>
                <w:rFonts w:ascii="Times New Roman" w:eastAsia="MS Mincho" w:hAnsi="Times New Roman" w:cs="Times New Roman"/>
                <w:color w:val="080808"/>
                <w:sz w:val="28"/>
                <w:szCs w:val="28"/>
                <w:lang w:eastAsia="ja-JP"/>
              </w:rPr>
              <w:t>об’єктів фонду захисних споруд цивільного захисту з урахуванням потреб різних категорій жінок і чоловіків</w:t>
            </w:r>
          </w:p>
          <w:p w:rsidR="000E3DD2" w:rsidRPr="000E3DD2" w:rsidRDefault="000E3DD2" w:rsidP="000E3DD2">
            <w:pPr>
              <w:spacing w:after="120" w:line="240" w:lineRule="auto"/>
              <w:ind w:left="-108" w:right="-108"/>
              <w:rPr>
                <w:rFonts w:ascii="Times New Roman" w:eastAsia="MS Mincho" w:hAnsi="Times New Roman" w:cs="Times New Roman"/>
                <w:sz w:val="28"/>
                <w:szCs w:val="28"/>
                <w:lang w:eastAsia="ja-JP"/>
              </w:rPr>
            </w:pPr>
          </w:p>
          <w:p w:rsidR="000E3DD2" w:rsidRPr="000E3DD2" w:rsidRDefault="000E3DD2" w:rsidP="000E3DD2">
            <w:pPr>
              <w:spacing w:after="120" w:line="240" w:lineRule="auto"/>
              <w:ind w:left="-108" w:right="-108"/>
              <w:rPr>
                <w:rFonts w:ascii="Times New Roman" w:eastAsia="MS Mincho" w:hAnsi="Times New Roman" w:cs="Times New Roman"/>
                <w:sz w:val="28"/>
                <w:szCs w:val="28"/>
                <w:lang w:eastAsia="ja-JP"/>
              </w:rPr>
            </w:pPr>
          </w:p>
        </w:tc>
        <w:tc>
          <w:tcPr>
            <w:tcW w:w="1418" w:type="dxa"/>
          </w:tcPr>
          <w:p w:rsidR="000E3DD2" w:rsidRPr="000E3DD2" w:rsidRDefault="000E3DD2" w:rsidP="000E3DD2">
            <w:pPr>
              <w:spacing w:after="0" w:line="240" w:lineRule="auto"/>
              <w:ind w:left="-108" w:right="-108"/>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2026-2030</w:t>
            </w:r>
          </w:p>
        </w:tc>
      </w:tr>
      <w:tr w:rsidR="000E3DD2" w:rsidRPr="000E3DD2" w:rsidTr="0023661E">
        <w:trPr>
          <w:trHeight w:val="20"/>
        </w:trPr>
        <w:tc>
          <w:tcPr>
            <w:tcW w:w="2126" w:type="dxa"/>
            <w:vMerge/>
          </w:tcPr>
          <w:p w:rsidR="000E3DD2" w:rsidRPr="000E3DD2" w:rsidRDefault="000E3DD2" w:rsidP="000E3DD2">
            <w:pPr>
              <w:spacing w:after="0" w:line="240" w:lineRule="auto"/>
              <w:ind w:left="57" w:right="57"/>
              <w:rPr>
                <w:rFonts w:ascii="Times New Roman" w:eastAsia="MS Mincho" w:hAnsi="Times New Roman" w:cs="Times New Roman"/>
                <w:sz w:val="28"/>
                <w:szCs w:val="28"/>
                <w:lang w:eastAsia="ja-JP"/>
              </w:rPr>
            </w:pPr>
          </w:p>
        </w:tc>
        <w:tc>
          <w:tcPr>
            <w:tcW w:w="3686" w:type="dxa"/>
          </w:tcPr>
          <w:p w:rsidR="000E3DD2" w:rsidRPr="000E3DD2" w:rsidRDefault="000E3DD2" w:rsidP="000E3DD2">
            <w:pPr>
              <w:spacing w:after="0" w:line="240" w:lineRule="auto"/>
              <w:ind w:left="-75" w:right="-71"/>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 xml:space="preserve">2) організація навчання з проведення гендерного аудиту безпеки територій, </w:t>
            </w:r>
            <w:proofErr w:type="spellStart"/>
            <w:r w:rsidRPr="000E3DD2">
              <w:rPr>
                <w:rFonts w:ascii="Times New Roman" w:eastAsia="MS Mincho" w:hAnsi="Times New Roman" w:cs="Times New Roman"/>
                <w:color w:val="080808"/>
                <w:sz w:val="28"/>
                <w:szCs w:val="28"/>
                <w:lang w:eastAsia="ja-JP"/>
              </w:rPr>
              <w:t>укриттів</w:t>
            </w:r>
            <w:proofErr w:type="spellEnd"/>
            <w:r w:rsidRPr="000E3DD2">
              <w:rPr>
                <w:rFonts w:ascii="Times New Roman" w:eastAsia="MS Mincho" w:hAnsi="Times New Roman" w:cs="Times New Roman"/>
                <w:color w:val="080808"/>
                <w:sz w:val="28"/>
                <w:szCs w:val="28"/>
                <w:lang w:eastAsia="ja-JP"/>
              </w:rPr>
              <w:t xml:space="preserve"> тощо</w:t>
            </w:r>
          </w:p>
          <w:p w:rsidR="000E3DD2" w:rsidRPr="000E3DD2" w:rsidRDefault="000E3DD2" w:rsidP="000E3DD2">
            <w:pPr>
              <w:spacing w:after="0" w:line="240" w:lineRule="auto"/>
              <w:ind w:left="-75" w:right="-71"/>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 xml:space="preserve"> для фахівців, які їх проводитимуть</w:t>
            </w:r>
          </w:p>
        </w:tc>
        <w:tc>
          <w:tcPr>
            <w:tcW w:w="4253" w:type="dxa"/>
          </w:tcPr>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hyperlink r:id="rId12" w:history="1">
              <w:r w:rsidRPr="000E3DD2">
                <w:rPr>
                  <w:rFonts w:ascii="Times New Roman" w:eastAsia="MS Mincho" w:hAnsi="Times New Roman" w:cs="Times New Roman"/>
                  <w:color w:val="000000"/>
                  <w:sz w:val="28"/>
                  <w:szCs w:val="28"/>
                  <w:u w:val="single"/>
                  <w:lang w:eastAsia="ja-JP"/>
                </w:rPr>
                <w:t>Департамент з питань цивільного захисту, оборонної роботи та взаємодії з правоохоронними органами</w:t>
              </w:r>
            </w:hyperlink>
            <w:r w:rsidRPr="000E3DD2">
              <w:rPr>
                <w:rFonts w:ascii="Times New Roman" w:eastAsia="MS Mincho" w:hAnsi="Times New Roman" w:cs="Times New Roman"/>
                <w:color w:val="080808"/>
                <w:sz w:val="28"/>
                <w:szCs w:val="28"/>
                <w:lang w:eastAsia="ja-JP"/>
              </w:rPr>
              <w:t xml:space="preserve"> Івано-Франківської обласної державної адміністрації</w:t>
            </w:r>
          </w:p>
          <w:p w:rsidR="000E3DD2" w:rsidRPr="000E3DD2" w:rsidRDefault="000E3DD2" w:rsidP="000E3DD2">
            <w:pPr>
              <w:spacing w:after="0" w:line="240" w:lineRule="auto"/>
              <w:ind w:right="-71"/>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Інститути громадянського суспільства (за згодою)</w:t>
            </w:r>
          </w:p>
          <w:p w:rsidR="000E3DD2" w:rsidRPr="000E3DD2" w:rsidRDefault="000E3DD2" w:rsidP="000E3DD2">
            <w:pPr>
              <w:spacing w:after="0" w:line="240" w:lineRule="auto"/>
              <w:ind w:left="-75" w:right="-71"/>
              <w:rPr>
                <w:rFonts w:ascii="Times New Roman" w:eastAsia="MS Mincho" w:hAnsi="Times New Roman" w:cs="Times New Roman"/>
                <w:sz w:val="28"/>
                <w:szCs w:val="28"/>
                <w:lang w:eastAsia="ja-JP"/>
              </w:rPr>
            </w:pPr>
          </w:p>
        </w:tc>
        <w:tc>
          <w:tcPr>
            <w:tcW w:w="2976" w:type="dxa"/>
          </w:tcPr>
          <w:p w:rsidR="000E3DD2" w:rsidRPr="000E3DD2" w:rsidRDefault="000E3DD2" w:rsidP="000E3DD2">
            <w:pPr>
              <w:spacing w:after="0" w:line="240" w:lineRule="auto"/>
              <w:ind w:left="-108" w:right="-108"/>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кількість осіб, які пройшли навчання з проведення гендерних аудитів безпеки територій, осіб</w:t>
            </w:r>
          </w:p>
        </w:tc>
        <w:tc>
          <w:tcPr>
            <w:tcW w:w="1418" w:type="dxa"/>
          </w:tcPr>
          <w:p w:rsidR="000E3DD2" w:rsidRPr="000E3DD2" w:rsidRDefault="000E3DD2" w:rsidP="000E3DD2">
            <w:pPr>
              <w:spacing w:after="0" w:line="240" w:lineRule="auto"/>
              <w:ind w:left="-108" w:right="-108"/>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2026-2030</w:t>
            </w:r>
          </w:p>
        </w:tc>
      </w:tr>
      <w:tr w:rsidR="000E3DD2" w:rsidRPr="000E3DD2" w:rsidTr="0023661E">
        <w:trPr>
          <w:trHeight w:val="20"/>
        </w:trPr>
        <w:tc>
          <w:tcPr>
            <w:tcW w:w="14459" w:type="dxa"/>
            <w:gridSpan w:val="5"/>
          </w:tcPr>
          <w:p w:rsidR="000E3DD2" w:rsidRPr="000E3DD2" w:rsidRDefault="000E3DD2" w:rsidP="000E3DD2">
            <w:pPr>
              <w:spacing w:after="0" w:line="240" w:lineRule="auto"/>
              <w:ind w:left="-108" w:right="-108"/>
              <w:jc w:val="both"/>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 xml:space="preserve">Оперативна ціль 2. До системи національного реагування на </w:t>
            </w:r>
            <w:proofErr w:type="spellStart"/>
            <w:r w:rsidRPr="000E3DD2">
              <w:rPr>
                <w:rFonts w:ascii="Times New Roman" w:eastAsia="MS Mincho" w:hAnsi="Times New Roman" w:cs="Times New Roman"/>
                <w:color w:val="000000"/>
                <w:sz w:val="28"/>
                <w:szCs w:val="28"/>
                <w:lang w:eastAsia="ja-JP"/>
              </w:rPr>
              <w:t>безпекові</w:t>
            </w:r>
            <w:proofErr w:type="spellEnd"/>
            <w:r w:rsidRPr="000E3DD2">
              <w:rPr>
                <w:rFonts w:ascii="Times New Roman" w:eastAsia="MS Mincho" w:hAnsi="Times New Roman" w:cs="Times New Roman"/>
                <w:color w:val="000000"/>
                <w:sz w:val="28"/>
                <w:szCs w:val="28"/>
                <w:lang w:eastAsia="ja-JP"/>
              </w:rPr>
              <w:t xml:space="preserve"> виклики інтегровано </w:t>
            </w:r>
            <w:proofErr w:type="spellStart"/>
            <w:r w:rsidRPr="000E3DD2">
              <w:rPr>
                <w:rFonts w:ascii="Times New Roman" w:eastAsia="MS Mincho" w:hAnsi="Times New Roman" w:cs="Times New Roman"/>
                <w:color w:val="000000"/>
                <w:sz w:val="28"/>
                <w:szCs w:val="28"/>
                <w:lang w:eastAsia="ja-JP"/>
              </w:rPr>
              <w:t>гендерно</w:t>
            </w:r>
            <w:proofErr w:type="spellEnd"/>
            <w:r w:rsidRPr="000E3DD2">
              <w:rPr>
                <w:rFonts w:ascii="Times New Roman" w:eastAsia="MS Mincho" w:hAnsi="Times New Roman" w:cs="Times New Roman"/>
                <w:color w:val="000000"/>
                <w:sz w:val="28"/>
                <w:szCs w:val="28"/>
                <w:lang w:eastAsia="ja-JP"/>
              </w:rPr>
              <w:t xml:space="preserve"> чутливі підходи до оцінки ризиків, планування, виконання та моніторингу заходів протимінної діяльності і гуманітарного розмінування</w:t>
            </w:r>
          </w:p>
        </w:tc>
      </w:tr>
      <w:tr w:rsidR="000E3DD2" w:rsidRPr="000E3DD2" w:rsidTr="0023661E">
        <w:trPr>
          <w:trHeight w:val="20"/>
        </w:trPr>
        <w:tc>
          <w:tcPr>
            <w:tcW w:w="2126" w:type="dxa"/>
          </w:tcPr>
          <w:p w:rsidR="000E3DD2" w:rsidRPr="000E3DD2" w:rsidRDefault="000E3DD2" w:rsidP="000E3DD2">
            <w:pPr>
              <w:spacing w:after="0" w:line="240" w:lineRule="auto"/>
              <w:ind w:left="57" w:right="-102"/>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lastRenderedPageBreak/>
              <w:t xml:space="preserve">5. Зміцнення інституційної спроможності органів державної влади, операторів протимінної діяльності та заінтересованих сторін щодо системного впровадження </w:t>
            </w:r>
            <w:proofErr w:type="spellStart"/>
            <w:r w:rsidRPr="000E3DD2">
              <w:rPr>
                <w:rFonts w:ascii="Times New Roman" w:eastAsia="MS Mincho" w:hAnsi="Times New Roman" w:cs="Times New Roman"/>
                <w:color w:val="080808"/>
                <w:sz w:val="28"/>
                <w:szCs w:val="28"/>
                <w:lang w:eastAsia="ja-JP"/>
              </w:rPr>
              <w:t>гендерно</w:t>
            </w:r>
            <w:proofErr w:type="spellEnd"/>
            <w:r w:rsidRPr="000E3DD2">
              <w:rPr>
                <w:rFonts w:ascii="Times New Roman" w:eastAsia="MS Mincho" w:hAnsi="Times New Roman" w:cs="Times New Roman"/>
                <w:color w:val="080808"/>
                <w:sz w:val="28"/>
                <w:szCs w:val="28"/>
                <w:lang w:eastAsia="ja-JP"/>
              </w:rPr>
              <w:t xml:space="preserve"> чутливого підходу у сфері протимінної діяльності і гуманітарного розмінування</w:t>
            </w:r>
          </w:p>
        </w:tc>
        <w:tc>
          <w:tcPr>
            <w:tcW w:w="3686" w:type="dxa"/>
          </w:tcPr>
          <w:p w:rsidR="000E3DD2" w:rsidRPr="000E3DD2" w:rsidRDefault="000E3DD2" w:rsidP="000E3DD2">
            <w:pPr>
              <w:spacing w:after="0" w:line="240" w:lineRule="auto"/>
              <w:ind w:left="-75" w:right="-71"/>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 xml:space="preserve">1) поширення інформації про ризики поводження з вибухонебезпечними предметами, гендерної рівності та безпеки через комунікаційні канали в </w:t>
            </w:r>
            <w:proofErr w:type="spellStart"/>
            <w:r w:rsidRPr="000E3DD2">
              <w:rPr>
                <w:rFonts w:ascii="Times New Roman" w:eastAsia="MS Mincho" w:hAnsi="Times New Roman" w:cs="Times New Roman"/>
                <w:color w:val="080808"/>
                <w:sz w:val="28"/>
                <w:szCs w:val="28"/>
                <w:lang w:eastAsia="ja-JP"/>
              </w:rPr>
              <w:t>т.ч</w:t>
            </w:r>
            <w:proofErr w:type="spellEnd"/>
            <w:r w:rsidRPr="000E3DD2">
              <w:rPr>
                <w:rFonts w:ascii="Times New Roman" w:eastAsia="MS Mincho" w:hAnsi="Times New Roman" w:cs="Times New Roman"/>
                <w:color w:val="080808"/>
                <w:sz w:val="28"/>
                <w:szCs w:val="28"/>
                <w:lang w:eastAsia="ja-JP"/>
              </w:rPr>
              <w:t>. диверсифіковані з урахуванням потреб осіб з інвалідністю, внутрішньо переміщених осіб, людей похилого віку, осіб з низьким рівнем цифрової грамотності</w:t>
            </w:r>
          </w:p>
          <w:p w:rsidR="000E3DD2" w:rsidRPr="000E3DD2" w:rsidRDefault="000E3DD2" w:rsidP="000E3DD2">
            <w:pPr>
              <w:spacing w:after="0" w:line="240" w:lineRule="auto"/>
              <w:ind w:left="-75" w:right="-71"/>
              <w:rPr>
                <w:rFonts w:ascii="Times New Roman" w:eastAsia="MS Mincho" w:hAnsi="Times New Roman" w:cs="Times New Roman"/>
                <w:color w:val="080808"/>
                <w:sz w:val="28"/>
                <w:szCs w:val="28"/>
                <w:lang w:eastAsia="ja-JP"/>
              </w:rPr>
            </w:pPr>
          </w:p>
          <w:p w:rsidR="000E3DD2" w:rsidRPr="000E3DD2" w:rsidRDefault="000E3DD2" w:rsidP="000E3DD2">
            <w:pPr>
              <w:spacing w:after="0" w:line="240" w:lineRule="auto"/>
              <w:ind w:left="-75" w:right="-71"/>
              <w:rPr>
                <w:rFonts w:ascii="Times New Roman" w:eastAsia="MS Mincho" w:hAnsi="Times New Roman" w:cs="Times New Roman"/>
                <w:color w:val="080808"/>
                <w:sz w:val="28"/>
                <w:szCs w:val="28"/>
                <w:lang w:eastAsia="ja-JP"/>
              </w:rPr>
            </w:pPr>
          </w:p>
        </w:tc>
        <w:tc>
          <w:tcPr>
            <w:tcW w:w="4253" w:type="dxa"/>
          </w:tcPr>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 xml:space="preserve">Головне управління Національної поліції в </w:t>
            </w:r>
            <w:r w:rsidRPr="000E3DD2">
              <w:rPr>
                <w:rFonts w:ascii="Times New Roman" w:eastAsia="MS Mincho" w:hAnsi="Times New Roman" w:cs="Times New Roman"/>
                <w:color w:val="000000"/>
                <w:sz w:val="28"/>
                <w:szCs w:val="28"/>
                <w:lang w:eastAsia="ja-JP"/>
              </w:rPr>
              <w:t xml:space="preserve">Івано-Франківській </w:t>
            </w:r>
            <w:r w:rsidRPr="000E3DD2">
              <w:rPr>
                <w:rFonts w:ascii="Times New Roman" w:eastAsia="MS Mincho" w:hAnsi="Times New Roman" w:cs="Times New Roman"/>
                <w:color w:val="080808"/>
                <w:sz w:val="28"/>
                <w:szCs w:val="28"/>
                <w:lang w:eastAsia="ja-JP"/>
              </w:rPr>
              <w:t xml:space="preserve">області </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 xml:space="preserve">Головне управління </w:t>
            </w:r>
            <w:r w:rsidRPr="000E3DD2">
              <w:rPr>
                <w:rFonts w:ascii="Times New Roman" w:eastAsia="MS Mincho" w:hAnsi="Times New Roman" w:cs="Times New Roman"/>
                <w:bCs/>
                <w:color w:val="000000"/>
                <w:sz w:val="28"/>
                <w:szCs w:val="28"/>
                <w:shd w:val="clear" w:color="auto" w:fill="FFFFFF"/>
                <w:lang w:eastAsia="ja-JP"/>
              </w:rPr>
              <w:t>Державної служби України з надзвичайних ситуацій</w:t>
            </w:r>
            <w:r w:rsidRPr="000E3DD2">
              <w:rPr>
                <w:rFonts w:ascii="Times New Roman" w:eastAsia="MS Mincho" w:hAnsi="Times New Roman" w:cs="Times New Roman"/>
                <w:color w:val="000000"/>
                <w:sz w:val="28"/>
                <w:szCs w:val="28"/>
                <w:lang w:eastAsia="ja-JP"/>
              </w:rPr>
              <w:t xml:space="preserve"> в Івано-Франківській області </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hyperlink r:id="rId13" w:history="1">
              <w:r w:rsidRPr="000E3DD2">
                <w:rPr>
                  <w:rFonts w:ascii="Times New Roman" w:eastAsia="MS Mincho" w:hAnsi="Times New Roman" w:cs="Times New Roman"/>
                  <w:color w:val="000000"/>
                  <w:sz w:val="28"/>
                  <w:szCs w:val="28"/>
                  <w:u w:val="single"/>
                  <w:lang w:eastAsia="ja-JP"/>
                </w:rPr>
                <w:t>Департамент з питань цивільного захисту, оборонної роботи та взаємодії з правоохоронними органами</w:t>
              </w:r>
            </w:hyperlink>
            <w:r w:rsidRPr="000E3DD2">
              <w:rPr>
                <w:rFonts w:ascii="Times New Roman" w:eastAsia="MS Mincho" w:hAnsi="Times New Roman" w:cs="Times New Roman"/>
                <w:color w:val="080808"/>
                <w:sz w:val="28"/>
                <w:szCs w:val="28"/>
                <w:lang w:eastAsia="ja-JP"/>
              </w:rPr>
              <w:t xml:space="preserve"> 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shd w:val="clear" w:color="auto" w:fill="FFFFFF"/>
                <w:lang w:eastAsia="ja-JP"/>
              </w:rPr>
              <w:t xml:space="preserve">Управління інформаційної діяльності та комунікацій з громадськістю </w:t>
            </w:r>
            <w:r w:rsidRPr="000E3DD2">
              <w:rPr>
                <w:rFonts w:ascii="Times New Roman" w:eastAsia="MS Mincho" w:hAnsi="Times New Roman" w:cs="Times New Roman"/>
                <w:color w:val="000000"/>
                <w:sz w:val="28"/>
                <w:szCs w:val="28"/>
                <w:lang w:eastAsia="ja-JP"/>
              </w:rPr>
              <w:t>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Районні державні (військові) адміністрації</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Міські, селищні, сільські ради (за згодою)</w:t>
            </w:r>
          </w:p>
        </w:tc>
        <w:tc>
          <w:tcPr>
            <w:tcW w:w="2976" w:type="dxa"/>
          </w:tcPr>
          <w:p w:rsidR="000E3DD2" w:rsidRPr="000E3DD2" w:rsidRDefault="000E3DD2" w:rsidP="000E3DD2">
            <w:pPr>
              <w:spacing w:after="0" w:line="240" w:lineRule="auto"/>
              <w:ind w:left="-108" w:right="-108"/>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 xml:space="preserve">кількість комунікаційних каналів, які використані для поширення інформації з </w:t>
            </w:r>
            <w:r w:rsidRPr="000E3DD2">
              <w:rPr>
                <w:rFonts w:ascii="Times New Roman" w:eastAsia="MS Mincho" w:hAnsi="Times New Roman" w:cs="Times New Roman"/>
                <w:color w:val="080808"/>
                <w:sz w:val="28"/>
                <w:szCs w:val="28"/>
                <w:lang w:eastAsia="ja-JP"/>
              </w:rPr>
              <w:t>вибухонебезпечними предметами</w:t>
            </w:r>
            <w:r w:rsidRPr="000E3DD2">
              <w:rPr>
                <w:rFonts w:ascii="Times New Roman" w:eastAsia="MS Mincho" w:hAnsi="Times New Roman" w:cs="Times New Roman"/>
                <w:sz w:val="28"/>
                <w:szCs w:val="28"/>
                <w:lang w:eastAsia="ja-JP"/>
              </w:rPr>
              <w:t>, гендерної рівності та безпеки, одиниць</w:t>
            </w:r>
          </w:p>
        </w:tc>
        <w:tc>
          <w:tcPr>
            <w:tcW w:w="1418" w:type="dxa"/>
          </w:tcPr>
          <w:p w:rsidR="000E3DD2" w:rsidRPr="000E3DD2" w:rsidRDefault="000E3DD2" w:rsidP="000E3DD2">
            <w:pPr>
              <w:spacing w:after="0" w:line="240" w:lineRule="auto"/>
              <w:ind w:left="-108" w:right="-108"/>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2026 і 2027</w:t>
            </w:r>
          </w:p>
        </w:tc>
      </w:tr>
      <w:tr w:rsidR="000E3DD2" w:rsidRPr="000E3DD2" w:rsidTr="0023661E">
        <w:trPr>
          <w:trHeight w:val="20"/>
        </w:trPr>
        <w:tc>
          <w:tcPr>
            <w:tcW w:w="2126" w:type="dxa"/>
          </w:tcPr>
          <w:p w:rsidR="000E3DD2" w:rsidRPr="000E3DD2" w:rsidRDefault="000E3DD2" w:rsidP="000E3DD2">
            <w:pPr>
              <w:tabs>
                <w:tab w:val="left" w:pos="1595"/>
              </w:tabs>
              <w:spacing w:after="0" w:line="240" w:lineRule="auto"/>
              <w:ind w:left="-102"/>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 xml:space="preserve">6. Формування навичок населення і діяльності територіальних </w:t>
            </w:r>
            <w:r w:rsidRPr="000E3DD2">
              <w:rPr>
                <w:rFonts w:ascii="Times New Roman" w:eastAsia="MS Mincho" w:hAnsi="Times New Roman" w:cs="Times New Roman"/>
                <w:sz w:val="28"/>
                <w:szCs w:val="28"/>
                <w:lang w:eastAsia="ja-JP"/>
              </w:rPr>
              <w:lastRenderedPageBreak/>
              <w:t xml:space="preserve">громад у сфері безпеки з фокусуванням на виявлення, запобігання та реагування на ризики, пов’язані з мінною небезпекою та </w:t>
            </w:r>
            <w:proofErr w:type="spellStart"/>
            <w:r w:rsidRPr="000E3DD2">
              <w:rPr>
                <w:rFonts w:ascii="Times New Roman" w:eastAsia="MS Mincho" w:hAnsi="Times New Roman" w:cs="Times New Roman"/>
                <w:sz w:val="28"/>
                <w:szCs w:val="28"/>
                <w:lang w:eastAsia="ja-JP"/>
              </w:rPr>
              <w:t>вибухонебезпеч</w:t>
            </w:r>
            <w:proofErr w:type="spellEnd"/>
            <w:r w:rsidRPr="000E3DD2">
              <w:rPr>
                <w:rFonts w:ascii="Times New Roman" w:eastAsia="MS Mincho" w:hAnsi="Times New Roman" w:cs="Times New Roman"/>
                <w:sz w:val="28"/>
                <w:szCs w:val="28"/>
                <w:lang w:eastAsia="ja-JP"/>
              </w:rPr>
              <w:t xml:space="preserve">-ними предметами, із забезпеченням доступності, </w:t>
            </w:r>
            <w:proofErr w:type="spellStart"/>
            <w:r w:rsidRPr="000E3DD2">
              <w:rPr>
                <w:rFonts w:ascii="Times New Roman" w:eastAsia="MS Mincho" w:hAnsi="Times New Roman" w:cs="Times New Roman"/>
                <w:sz w:val="28"/>
                <w:szCs w:val="28"/>
                <w:lang w:eastAsia="ja-JP"/>
              </w:rPr>
              <w:t>інклюзивності</w:t>
            </w:r>
            <w:proofErr w:type="spellEnd"/>
            <w:r w:rsidRPr="000E3DD2">
              <w:rPr>
                <w:rFonts w:ascii="Times New Roman" w:eastAsia="MS Mincho" w:hAnsi="Times New Roman" w:cs="Times New Roman"/>
                <w:sz w:val="28"/>
                <w:szCs w:val="28"/>
                <w:lang w:eastAsia="ja-JP"/>
              </w:rPr>
              <w:t xml:space="preserve"> та рівної участі жінок і чоловіків</w:t>
            </w:r>
          </w:p>
        </w:tc>
        <w:tc>
          <w:tcPr>
            <w:tcW w:w="3686" w:type="dxa"/>
          </w:tcPr>
          <w:p w:rsidR="000E3DD2" w:rsidRPr="000E3DD2" w:rsidRDefault="000E3DD2" w:rsidP="000E3DD2">
            <w:pPr>
              <w:spacing w:after="0" w:line="240" w:lineRule="auto"/>
              <w:rPr>
                <w:rFonts w:ascii="Times New Roman" w:eastAsia="MS Mincho" w:hAnsi="Times New Roman" w:cs="Times New Roman"/>
                <w:b/>
                <w:bCs/>
                <w:color w:val="000000"/>
                <w:sz w:val="28"/>
                <w:szCs w:val="28"/>
                <w:lang w:eastAsia="ja-JP"/>
              </w:rPr>
            </w:pPr>
            <w:r w:rsidRPr="000E3DD2">
              <w:rPr>
                <w:rFonts w:ascii="Times New Roman" w:eastAsia="MS Mincho" w:hAnsi="Times New Roman" w:cs="Times New Roman"/>
                <w:color w:val="000000"/>
                <w:sz w:val="28"/>
                <w:szCs w:val="28"/>
                <w:lang w:eastAsia="ja-JP"/>
              </w:rPr>
              <w:lastRenderedPageBreak/>
              <w:t xml:space="preserve">організація інформаційних заходів, спрямованих на підвищення обізнаності населення про ризики поводження з </w:t>
            </w:r>
            <w:r w:rsidRPr="000E3DD2">
              <w:rPr>
                <w:rFonts w:ascii="Times New Roman" w:eastAsia="MS Mincho" w:hAnsi="Times New Roman" w:cs="Times New Roman"/>
                <w:color w:val="000000"/>
                <w:sz w:val="28"/>
                <w:szCs w:val="28"/>
                <w:lang w:eastAsia="ja-JP"/>
              </w:rPr>
              <w:lastRenderedPageBreak/>
              <w:t>вибухонебезпечними предметами</w:t>
            </w:r>
          </w:p>
        </w:tc>
        <w:tc>
          <w:tcPr>
            <w:tcW w:w="4253" w:type="dxa"/>
          </w:tcPr>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lastRenderedPageBreak/>
              <w:t xml:space="preserve">Головне управління Національної поліції в </w:t>
            </w:r>
            <w:r w:rsidRPr="000E3DD2">
              <w:rPr>
                <w:rFonts w:ascii="Times New Roman" w:eastAsia="MS Mincho" w:hAnsi="Times New Roman" w:cs="Times New Roman"/>
                <w:color w:val="000000"/>
                <w:sz w:val="28"/>
                <w:szCs w:val="28"/>
                <w:lang w:eastAsia="ja-JP"/>
              </w:rPr>
              <w:t xml:space="preserve">Івано-Франківській області </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 xml:space="preserve">Головне управління </w:t>
            </w:r>
            <w:r w:rsidRPr="000E3DD2">
              <w:rPr>
                <w:rFonts w:ascii="Times New Roman" w:eastAsia="MS Mincho" w:hAnsi="Times New Roman" w:cs="Times New Roman"/>
                <w:bCs/>
                <w:color w:val="000000"/>
                <w:sz w:val="28"/>
                <w:szCs w:val="28"/>
                <w:shd w:val="clear" w:color="auto" w:fill="FFFFFF"/>
                <w:lang w:eastAsia="ja-JP"/>
              </w:rPr>
              <w:t xml:space="preserve">Державної служби України з надзвичайних </w:t>
            </w:r>
            <w:r w:rsidRPr="000E3DD2">
              <w:rPr>
                <w:rFonts w:ascii="Times New Roman" w:eastAsia="MS Mincho" w:hAnsi="Times New Roman" w:cs="Times New Roman"/>
                <w:bCs/>
                <w:color w:val="000000"/>
                <w:sz w:val="28"/>
                <w:szCs w:val="28"/>
                <w:shd w:val="clear" w:color="auto" w:fill="FFFFFF"/>
                <w:lang w:eastAsia="ja-JP"/>
              </w:rPr>
              <w:lastRenderedPageBreak/>
              <w:t>ситуацій</w:t>
            </w:r>
            <w:r w:rsidRPr="000E3DD2">
              <w:rPr>
                <w:rFonts w:ascii="Times New Roman" w:eastAsia="MS Mincho" w:hAnsi="Times New Roman" w:cs="Times New Roman"/>
                <w:color w:val="000000"/>
                <w:sz w:val="28"/>
                <w:szCs w:val="28"/>
                <w:lang w:eastAsia="ja-JP"/>
              </w:rPr>
              <w:t xml:space="preserve"> в Івано-Франківській області </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hyperlink r:id="rId14" w:history="1">
              <w:r w:rsidRPr="000E3DD2">
                <w:rPr>
                  <w:rFonts w:ascii="Times New Roman" w:eastAsia="MS Mincho" w:hAnsi="Times New Roman" w:cs="Times New Roman"/>
                  <w:color w:val="000000"/>
                  <w:sz w:val="28"/>
                  <w:szCs w:val="28"/>
                  <w:u w:val="single"/>
                  <w:lang w:eastAsia="ja-JP"/>
                </w:rPr>
                <w:t>Департамент з питань цивільного захисту, оборонної роботи та взаємодії з правоохоронними органами</w:t>
              </w:r>
            </w:hyperlink>
            <w:r w:rsidRPr="000E3DD2">
              <w:rPr>
                <w:rFonts w:ascii="Times New Roman" w:eastAsia="MS Mincho" w:hAnsi="Times New Roman" w:cs="Times New Roman"/>
                <w:color w:val="080808"/>
                <w:sz w:val="28"/>
                <w:szCs w:val="28"/>
                <w:lang w:eastAsia="ja-JP"/>
              </w:rPr>
              <w:t xml:space="preserve"> 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Районні державні (військові) адміністрації</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Міські, селищні, сільські ради (за згодою)</w:t>
            </w:r>
          </w:p>
          <w:p w:rsidR="000E3DD2" w:rsidRPr="000E3DD2" w:rsidRDefault="000E3DD2" w:rsidP="000E3DD2">
            <w:pPr>
              <w:spacing w:after="0" w:line="240" w:lineRule="auto"/>
              <w:ind w:right="-71"/>
              <w:rPr>
                <w:rFonts w:ascii="Times New Roman" w:eastAsia="MS Mincho" w:hAnsi="Times New Roman" w:cs="Times New Roman"/>
                <w:sz w:val="28"/>
                <w:szCs w:val="28"/>
                <w:lang w:eastAsia="ja-JP"/>
              </w:rPr>
            </w:pPr>
          </w:p>
          <w:p w:rsidR="000E3DD2" w:rsidRPr="000E3DD2" w:rsidRDefault="000E3DD2" w:rsidP="000E3DD2">
            <w:pPr>
              <w:spacing w:after="0" w:line="240" w:lineRule="auto"/>
              <w:ind w:right="-71"/>
              <w:rPr>
                <w:rFonts w:ascii="Times New Roman" w:eastAsia="MS Mincho" w:hAnsi="Times New Roman" w:cs="Times New Roman"/>
                <w:b/>
                <w:bCs/>
                <w:sz w:val="28"/>
                <w:szCs w:val="28"/>
                <w:lang w:eastAsia="ja-JP"/>
              </w:rPr>
            </w:pPr>
          </w:p>
        </w:tc>
        <w:tc>
          <w:tcPr>
            <w:tcW w:w="2976" w:type="dxa"/>
          </w:tcPr>
          <w:p w:rsidR="000E3DD2" w:rsidRPr="000E3DD2" w:rsidRDefault="000E3DD2" w:rsidP="000E3DD2">
            <w:pPr>
              <w:tabs>
                <w:tab w:val="left" w:pos="743"/>
              </w:tabs>
              <w:spacing w:after="0" w:line="240" w:lineRule="auto"/>
              <w:ind w:left="-108" w:right="-7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lastRenderedPageBreak/>
              <w:t xml:space="preserve">кількість населення, охоплених інформаційними заходами </w:t>
            </w:r>
            <w:r w:rsidRPr="000E3DD2">
              <w:rPr>
                <w:rFonts w:ascii="Times New Roman" w:eastAsia="MS Mincho" w:hAnsi="Times New Roman" w:cs="Times New Roman"/>
                <w:color w:val="000000"/>
                <w:sz w:val="28"/>
                <w:szCs w:val="28"/>
                <w:lang w:eastAsia="ja-JP"/>
              </w:rPr>
              <w:t xml:space="preserve">щодо ризиків поводження з </w:t>
            </w:r>
            <w:r w:rsidRPr="000E3DD2">
              <w:rPr>
                <w:rFonts w:ascii="Times New Roman" w:eastAsia="MS Mincho" w:hAnsi="Times New Roman" w:cs="Times New Roman"/>
                <w:color w:val="000000"/>
                <w:sz w:val="28"/>
                <w:szCs w:val="28"/>
                <w:lang w:eastAsia="ja-JP"/>
              </w:rPr>
              <w:lastRenderedPageBreak/>
              <w:t>вибухонебезпечними предметами</w:t>
            </w:r>
          </w:p>
        </w:tc>
        <w:tc>
          <w:tcPr>
            <w:tcW w:w="1418" w:type="dxa"/>
          </w:tcPr>
          <w:p w:rsidR="000E3DD2" w:rsidRPr="000E3DD2" w:rsidRDefault="000E3DD2" w:rsidP="000E3DD2">
            <w:pPr>
              <w:tabs>
                <w:tab w:val="left" w:pos="743"/>
              </w:tabs>
              <w:spacing w:after="0" w:line="240" w:lineRule="auto"/>
              <w:ind w:left="-108" w:right="-7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lastRenderedPageBreak/>
              <w:t>2026-2030</w:t>
            </w:r>
          </w:p>
        </w:tc>
      </w:tr>
      <w:tr w:rsidR="000E3DD2" w:rsidRPr="000E3DD2" w:rsidTr="0023661E">
        <w:trPr>
          <w:trHeight w:val="20"/>
        </w:trPr>
        <w:tc>
          <w:tcPr>
            <w:tcW w:w="2126" w:type="dxa"/>
            <w:vMerge w:val="restart"/>
          </w:tcPr>
          <w:p w:rsidR="000E3DD2" w:rsidRPr="000E3DD2" w:rsidRDefault="000E3DD2" w:rsidP="000E3DD2">
            <w:pPr>
              <w:tabs>
                <w:tab w:val="left" w:pos="1595"/>
              </w:tabs>
              <w:spacing w:after="0" w:line="240" w:lineRule="auto"/>
              <w:ind w:left="-102"/>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 xml:space="preserve">7. Формування у жінок і чоловіків, дівчат і хлопців навичок з ідентифікації </w:t>
            </w:r>
            <w:proofErr w:type="spellStart"/>
            <w:r w:rsidRPr="000E3DD2">
              <w:rPr>
                <w:rFonts w:ascii="Times New Roman" w:eastAsia="MS Mincho" w:hAnsi="Times New Roman" w:cs="Times New Roman"/>
                <w:sz w:val="28"/>
                <w:szCs w:val="28"/>
                <w:lang w:eastAsia="ja-JP"/>
              </w:rPr>
              <w:t>безпекових</w:t>
            </w:r>
            <w:proofErr w:type="spellEnd"/>
            <w:r w:rsidRPr="000E3DD2">
              <w:rPr>
                <w:rFonts w:ascii="Times New Roman" w:eastAsia="MS Mincho" w:hAnsi="Times New Roman" w:cs="Times New Roman"/>
                <w:sz w:val="28"/>
                <w:szCs w:val="28"/>
                <w:lang w:eastAsia="ja-JP"/>
              </w:rPr>
              <w:t xml:space="preserve"> викликів, запобігання </w:t>
            </w:r>
            <w:r w:rsidRPr="000E3DD2">
              <w:rPr>
                <w:rFonts w:ascii="Times New Roman" w:eastAsia="MS Mincho" w:hAnsi="Times New Roman" w:cs="Times New Roman"/>
                <w:sz w:val="28"/>
                <w:szCs w:val="28"/>
                <w:lang w:eastAsia="ja-JP"/>
              </w:rPr>
              <w:lastRenderedPageBreak/>
              <w:t>таким викликам, реагування на них</w:t>
            </w:r>
          </w:p>
        </w:tc>
        <w:tc>
          <w:tcPr>
            <w:tcW w:w="3686" w:type="dxa"/>
          </w:tcPr>
          <w:p w:rsidR="000E3DD2" w:rsidRPr="000E3DD2" w:rsidRDefault="000E3DD2" w:rsidP="000E3DD2">
            <w:pPr>
              <w:spacing w:after="0" w:line="240" w:lineRule="auto"/>
              <w:ind w:left="-75" w:right="-71"/>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lastRenderedPageBreak/>
              <w:t xml:space="preserve">1) включення тематики порядку денного «Жінки, мир, безпека», «Молодь, мир, безпека» у заходи з національно-патріотичного виховання та військово-професійної орієнтації для дітей та молоді, зокрема дітей-сиріт та дітей, </w:t>
            </w:r>
            <w:r w:rsidRPr="000E3DD2">
              <w:rPr>
                <w:rFonts w:ascii="Times New Roman" w:eastAsia="MS Mincho" w:hAnsi="Times New Roman" w:cs="Times New Roman"/>
                <w:color w:val="080808"/>
                <w:sz w:val="28"/>
                <w:szCs w:val="28"/>
                <w:lang w:eastAsia="ja-JP"/>
              </w:rPr>
              <w:lastRenderedPageBreak/>
              <w:t xml:space="preserve">позбавлених батьківського піклування </w:t>
            </w:r>
          </w:p>
        </w:tc>
        <w:tc>
          <w:tcPr>
            <w:tcW w:w="4253" w:type="dxa"/>
          </w:tcPr>
          <w:p w:rsidR="000E3DD2" w:rsidRPr="000E3DD2" w:rsidRDefault="000E3DD2" w:rsidP="000E3DD2">
            <w:pPr>
              <w:spacing w:after="120" w:line="240" w:lineRule="auto"/>
              <w:rPr>
                <w:rFonts w:ascii="Times New Roman" w:eastAsia="MS Mincho" w:hAnsi="Times New Roman" w:cs="Times New Roman"/>
                <w:b/>
                <w:bCs/>
                <w:color w:val="000000"/>
                <w:sz w:val="28"/>
                <w:szCs w:val="28"/>
                <w:lang w:eastAsia="ja-JP"/>
              </w:rPr>
            </w:pPr>
            <w:r w:rsidRPr="000E3DD2">
              <w:rPr>
                <w:rFonts w:ascii="Times New Roman" w:eastAsia="MS Mincho" w:hAnsi="Times New Roman" w:cs="Times New Roman"/>
                <w:color w:val="000000"/>
                <w:sz w:val="28"/>
                <w:szCs w:val="28"/>
                <w:lang w:eastAsia="ja-JP"/>
              </w:rPr>
              <w:lastRenderedPageBreak/>
              <w:t>Служба у справах дітей 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Департамент освіти і науки 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Районні державні (військові) адміністрації</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lastRenderedPageBreak/>
              <w:t>Міські, селищні, сільські ради (за згодою)</w:t>
            </w:r>
          </w:p>
        </w:tc>
        <w:tc>
          <w:tcPr>
            <w:tcW w:w="2976" w:type="dxa"/>
          </w:tcPr>
          <w:p w:rsidR="000E3DD2" w:rsidRPr="000E3DD2" w:rsidRDefault="000E3DD2" w:rsidP="000E3DD2">
            <w:pPr>
              <w:spacing w:after="0" w:line="240" w:lineRule="auto"/>
              <w:ind w:left="-103"/>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lastRenderedPageBreak/>
              <w:t xml:space="preserve">кількість проведених заходів </w:t>
            </w:r>
            <w:r w:rsidRPr="000E3DD2">
              <w:rPr>
                <w:rFonts w:ascii="Times New Roman" w:eastAsia="MS Mincho" w:hAnsi="Times New Roman" w:cs="Times New Roman"/>
                <w:color w:val="080808"/>
                <w:sz w:val="28"/>
                <w:szCs w:val="28"/>
                <w:lang w:eastAsia="ja-JP"/>
              </w:rPr>
              <w:t xml:space="preserve"> національно-патріотичного виховання та військово-професійної орієнтації, де включено т</w:t>
            </w:r>
            <w:r w:rsidRPr="000E3DD2">
              <w:rPr>
                <w:rFonts w:ascii="Times New Roman" w:eastAsia="MS Mincho" w:hAnsi="Times New Roman" w:cs="Times New Roman"/>
                <w:sz w:val="28"/>
                <w:szCs w:val="28"/>
                <w:lang w:eastAsia="ja-JP"/>
              </w:rPr>
              <w:t xml:space="preserve">ематику </w:t>
            </w:r>
            <w:r w:rsidRPr="000E3DD2">
              <w:rPr>
                <w:rFonts w:ascii="Times New Roman" w:eastAsia="MS Mincho" w:hAnsi="Times New Roman" w:cs="Times New Roman"/>
                <w:color w:val="080808"/>
                <w:sz w:val="28"/>
                <w:szCs w:val="28"/>
                <w:lang w:eastAsia="ja-JP"/>
              </w:rPr>
              <w:t xml:space="preserve">розв’язання конфліктів, попередження </w:t>
            </w:r>
            <w:r w:rsidRPr="000E3DD2">
              <w:rPr>
                <w:rFonts w:ascii="Times New Roman" w:eastAsia="MS Mincho" w:hAnsi="Times New Roman" w:cs="Times New Roman"/>
                <w:color w:val="080808"/>
                <w:sz w:val="28"/>
                <w:szCs w:val="28"/>
                <w:lang w:eastAsia="ja-JP"/>
              </w:rPr>
              <w:lastRenderedPageBreak/>
              <w:t xml:space="preserve">радикалізації та </w:t>
            </w:r>
            <w:proofErr w:type="spellStart"/>
            <w:r w:rsidRPr="000E3DD2">
              <w:rPr>
                <w:rFonts w:ascii="Times New Roman" w:eastAsia="MS Mincho" w:hAnsi="Times New Roman" w:cs="Times New Roman"/>
                <w:color w:val="080808"/>
                <w:sz w:val="28"/>
                <w:szCs w:val="28"/>
                <w:lang w:eastAsia="ja-JP"/>
              </w:rPr>
              <w:t>миробудування</w:t>
            </w:r>
            <w:proofErr w:type="spellEnd"/>
            <w:r w:rsidRPr="000E3DD2">
              <w:rPr>
                <w:rFonts w:ascii="Times New Roman" w:eastAsia="MS Mincho" w:hAnsi="Times New Roman" w:cs="Times New Roman"/>
                <w:color w:val="080808"/>
                <w:sz w:val="28"/>
                <w:szCs w:val="28"/>
                <w:lang w:eastAsia="ja-JP"/>
              </w:rPr>
              <w:t xml:space="preserve"> тощо</w:t>
            </w:r>
          </w:p>
        </w:tc>
        <w:tc>
          <w:tcPr>
            <w:tcW w:w="1418" w:type="dxa"/>
          </w:tcPr>
          <w:p w:rsidR="000E3DD2" w:rsidRPr="000E3DD2" w:rsidRDefault="000E3DD2" w:rsidP="000E3DD2">
            <w:pPr>
              <w:spacing w:after="0" w:line="240" w:lineRule="auto"/>
              <w:ind w:left="-112" w:right="-106"/>
              <w:rPr>
                <w:rFonts w:ascii="Times New Roman" w:eastAsia="MS Mincho" w:hAnsi="Times New Roman" w:cs="Times New Roman"/>
                <w:sz w:val="28"/>
                <w:szCs w:val="28"/>
                <w:lang w:val="en-US" w:eastAsia="ja-JP"/>
              </w:rPr>
            </w:pPr>
            <w:r w:rsidRPr="000E3DD2">
              <w:rPr>
                <w:rFonts w:ascii="Times New Roman" w:eastAsia="MS Mincho" w:hAnsi="Times New Roman" w:cs="Times New Roman"/>
                <w:sz w:val="28"/>
                <w:szCs w:val="28"/>
                <w:lang w:eastAsia="ja-JP"/>
              </w:rPr>
              <w:lastRenderedPageBreak/>
              <w:t>2026-2030</w:t>
            </w:r>
          </w:p>
        </w:tc>
      </w:tr>
      <w:tr w:rsidR="000E3DD2" w:rsidRPr="000E3DD2" w:rsidTr="0023661E">
        <w:trPr>
          <w:trHeight w:val="20"/>
        </w:trPr>
        <w:tc>
          <w:tcPr>
            <w:tcW w:w="2126" w:type="dxa"/>
            <w:vMerge/>
          </w:tcPr>
          <w:p w:rsidR="000E3DD2" w:rsidRPr="000E3DD2" w:rsidRDefault="000E3DD2" w:rsidP="000E3DD2">
            <w:pPr>
              <w:tabs>
                <w:tab w:val="left" w:pos="1595"/>
              </w:tabs>
              <w:spacing w:after="0" w:line="240" w:lineRule="auto"/>
              <w:ind w:left="-102"/>
              <w:rPr>
                <w:rFonts w:ascii="Times New Roman" w:eastAsia="MS Mincho" w:hAnsi="Times New Roman" w:cs="Times New Roman"/>
                <w:sz w:val="28"/>
                <w:szCs w:val="28"/>
                <w:lang w:eastAsia="ja-JP"/>
              </w:rPr>
            </w:pPr>
          </w:p>
        </w:tc>
        <w:tc>
          <w:tcPr>
            <w:tcW w:w="3686" w:type="dxa"/>
          </w:tcPr>
          <w:p w:rsidR="000E3DD2" w:rsidRPr="000E3DD2" w:rsidRDefault="000E3DD2" w:rsidP="000E3DD2">
            <w:pPr>
              <w:spacing w:after="0" w:line="240" w:lineRule="auto"/>
              <w:ind w:left="-75" w:right="-71"/>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2) проведення навчань</w:t>
            </w:r>
            <w:r w:rsidRPr="000E3DD2">
              <w:rPr>
                <w:rFonts w:ascii="Times New Roman" w:eastAsia="MS Mincho" w:hAnsi="Times New Roman" w:cs="Times New Roman"/>
                <w:color w:val="FF0000"/>
                <w:sz w:val="28"/>
                <w:szCs w:val="28"/>
                <w:lang w:eastAsia="ja-JP"/>
              </w:rPr>
              <w:t xml:space="preserve"> </w:t>
            </w:r>
            <w:r w:rsidRPr="000E3DD2">
              <w:rPr>
                <w:rFonts w:ascii="Times New Roman" w:eastAsia="MS Mincho" w:hAnsi="Times New Roman" w:cs="Times New Roman"/>
                <w:color w:val="080808"/>
                <w:sz w:val="28"/>
                <w:szCs w:val="28"/>
                <w:lang w:eastAsia="ja-JP"/>
              </w:rPr>
              <w:t>з питань кризового реагування, тактичної медицини, психологічної підтримки, розвитку навичок саморегуляції та підтримки населення в умовах кризових ситуацій</w:t>
            </w:r>
          </w:p>
          <w:p w:rsidR="000E3DD2" w:rsidRPr="000E3DD2" w:rsidRDefault="000E3DD2" w:rsidP="000E3DD2">
            <w:pPr>
              <w:spacing w:after="0" w:line="240" w:lineRule="auto"/>
              <w:ind w:left="-75" w:right="-71"/>
              <w:rPr>
                <w:rFonts w:ascii="Times New Roman" w:eastAsia="MS Mincho" w:hAnsi="Times New Roman" w:cs="Times New Roman"/>
                <w:color w:val="FF0000"/>
                <w:sz w:val="28"/>
                <w:szCs w:val="28"/>
                <w:lang w:eastAsia="ja-JP"/>
              </w:rPr>
            </w:pPr>
          </w:p>
        </w:tc>
        <w:tc>
          <w:tcPr>
            <w:tcW w:w="4253" w:type="dxa"/>
          </w:tcPr>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 xml:space="preserve">Головне управління </w:t>
            </w:r>
            <w:r w:rsidRPr="000E3DD2">
              <w:rPr>
                <w:rFonts w:ascii="Times New Roman" w:eastAsia="MS Mincho" w:hAnsi="Times New Roman" w:cs="Times New Roman"/>
                <w:color w:val="000000"/>
                <w:sz w:val="28"/>
                <w:szCs w:val="28"/>
                <w:shd w:val="clear" w:color="auto" w:fill="FFFFFF"/>
                <w:lang w:eastAsia="ja-JP"/>
              </w:rPr>
              <w:t>Державної служби України з надзвичайних ситуацій</w:t>
            </w:r>
            <w:r w:rsidRPr="000E3DD2">
              <w:rPr>
                <w:rFonts w:ascii="Times New Roman" w:eastAsia="MS Mincho" w:hAnsi="Times New Roman" w:cs="Times New Roman"/>
                <w:color w:val="000000"/>
                <w:sz w:val="28"/>
                <w:szCs w:val="28"/>
                <w:lang w:eastAsia="ja-JP"/>
              </w:rPr>
              <w:t xml:space="preserve"> в Івано-Франківській області </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Головне управління Національної поліції в</w:t>
            </w:r>
            <w:r w:rsidRPr="000E3DD2">
              <w:rPr>
                <w:rFonts w:ascii="Times New Roman" w:eastAsia="MS Mincho" w:hAnsi="Times New Roman" w:cs="Times New Roman"/>
                <w:color w:val="000000"/>
                <w:sz w:val="28"/>
                <w:szCs w:val="28"/>
                <w:lang w:eastAsia="ja-JP"/>
              </w:rPr>
              <w:t xml:space="preserve"> Івано-Франківській</w:t>
            </w:r>
            <w:r w:rsidRPr="000E3DD2">
              <w:rPr>
                <w:rFonts w:ascii="Times New Roman" w:eastAsia="MS Mincho" w:hAnsi="Times New Roman" w:cs="Times New Roman"/>
                <w:color w:val="080808"/>
                <w:sz w:val="28"/>
                <w:szCs w:val="28"/>
                <w:lang w:eastAsia="ja-JP"/>
              </w:rPr>
              <w:t xml:space="preserve"> області </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Департамент охорони здоров’я 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Районні державні (військові) адміністрації</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Міські, селищні, сільські ради (за згодою)</w:t>
            </w:r>
          </w:p>
          <w:p w:rsidR="000E3DD2" w:rsidRPr="000E3DD2" w:rsidRDefault="000E3DD2" w:rsidP="000E3DD2">
            <w:pPr>
              <w:tabs>
                <w:tab w:val="left" w:pos="900"/>
              </w:tabs>
              <w:spacing w:after="0" w:line="240" w:lineRule="auto"/>
              <w:ind w:right="-71"/>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Інститути громадянського суспільства (за згодою)</w:t>
            </w:r>
          </w:p>
        </w:tc>
        <w:tc>
          <w:tcPr>
            <w:tcW w:w="2976" w:type="dxa"/>
          </w:tcPr>
          <w:p w:rsidR="000E3DD2" w:rsidRPr="000E3DD2" w:rsidRDefault="000E3DD2" w:rsidP="000E3DD2">
            <w:pPr>
              <w:spacing w:after="0" w:line="240" w:lineRule="auto"/>
              <w:ind w:left="-103" w:right="-112"/>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кількість осіб, які взяли участь у навчанні</w:t>
            </w:r>
          </w:p>
        </w:tc>
        <w:tc>
          <w:tcPr>
            <w:tcW w:w="1418" w:type="dxa"/>
          </w:tcPr>
          <w:p w:rsidR="000E3DD2" w:rsidRPr="000E3DD2" w:rsidRDefault="000E3DD2" w:rsidP="000E3DD2">
            <w:pPr>
              <w:spacing w:after="0" w:line="240" w:lineRule="auto"/>
              <w:ind w:left="-112" w:right="-106"/>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2026-2030</w:t>
            </w:r>
          </w:p>
        </w:tc>
      </w:tr>
      <w:tr w:rsidR="000E3DD2" w:rsidRPr="000E3DD2" w:rsidTr="0023661E">
        <w:trPr>
          <w:trHeight w:val="20"/>
        </w:trPr>
        <w:tc>
          <w:tcPr>
            <w:tcW w:w="2126" w:type="dxa"/>
            <w:vMerge/>
          </w:tcPr>
          <w:p w:rsidR="000E3DD2" w:rsidRPr="000E3DD2" w:rsidRDefault="000E3DD2" w:rsidP="000E3DD2">
            <w:pPr>
              <w:tabs>
                <w:tab w:val="left" w:pos="900"/>
              </w:tabs>
              <w:spacing w:after="0" w:line="240" w:lineRule="auto"/>
              <w:ind w:right="-71"/>
              <w:rPr>
                <w:rFonts w:ascii="Times New Roman" w:eastAsia="MS Mincho" w:hAnsi="Times New Roman" w:cs="Times New Roman"/>
                <w:sz w:val="28"/>
                <w:szCs w:val="28"/>
                <w:lang w:eastAsia="ja-JP"/>
              </w:rPr>
            </w:pPr>
          </w:p>
        </w:tc>
        <w:tc>
          <w:tcPr>
            <w:tcW w:w="3686" w:type="dxa"/>
          </w:tcPr>
          <w:p w:rsidR="000E3DD2" w:rsidRPr="000E3DD2" w:rsidRDefault="000E3DD2" w:rsidP="000E3DD2">
            <w:pPr>
              <w:spacing w:after="0" w:line="240" w:lineRule="auto"/>
              <w:ind w:left="-75" w:right="-71"/>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 xml:space="preserve">3) поширення інформації (в т. ч. серіалів, мультфільмів, відео) з тематики </w:t>
            </w:r>
            <w:proofErr w:type="spellStart"/>
            <w:r w:rsidRPr="000E3DD2">
              <w:rPr>
                <w:rFonts w:ascii="Times New Roman" w:eastAsia="MS Mincho" w:hAnsi="Times New Roman" w:cs="Times New Roman"/>
                <w:color w:val="080808"/>
                <w:sz w:val="28"/>
                <w:szCs w:val="28"/>
                <w:lang w:eastAsia="ja-JP"/>
              </w:rPr>
              <w:t>безпекових</w:t>
            </w:r>
            <w:proofErr w:type="spellEnd"/>
            <w:r w:rsidRPr="000E3DD2">
              <w:rPr>
                <w:rFonts w:ascii="Times New Roman" w:eastAsia="MS Mincho" w:hAnsi="Times New Roman" w:cs="Times New Roman"/>
                <w:color w:val="080808"/>
                <w:sz w:val="28"/>
                <w:szCs w:val="28"/>
                <w:lang w:eastAsia="ja-JP"/>
              </w:rPr>
              <w:t xml:space="preserve"> викликів, кризового реагування з дотриманням принципу рівних прав і можливостей жінок і чоловіків</w:t>
            </w:r>
          </w:p>
        </w:tc>
        <w:tc>
          <w:tcPr>
            <w:tcW w:w="4253" w:type="dxa"/>
          </w:tcPr>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shd w:val="clear" w:color="auto" w:fill="FFFFFF"/>
                <w:lang w:eastAsia="ja-JP"/>
              </w:rPr>
              <w:t xml:space="preserve">Управління інформаційної діяльності та комунікацій з громадськістю </w:t>
            </w:r>
            <w:r w:rsidRPr="000E3DD2">
              <w:rPr>
                <w:rFonts w:ascii="Times New Roman" w:eastAsia="MS Mincho" w:hAnsi="Times New Roman" w:cs="Times New Roman"/>
                <w:color w:val="080808"/>
                <w:sz w:val="28"/>
                <w:szCs w:val="28"/>
                <w:lang w:eastAsia="ja-JP"/>
              </w:rPr>
              <w:t>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 xml:space="preserve">Головне управління </w:t>
            </w:r>
            <w:r w:rsidRPr="000E3DD2">
              <w:rPr>
                <w:rFonts w:ascii="Times New Roman" w:eastAsia="MS Mincho" w:hAnsi="Times New Roman" w:cs="Times New Roman"/>
                <w:bCs/>
                <w:color w:val="080808"/>
                <w:sz w:val="28"/>
                <w:szCs w:val="28"/>
                <w:shd w:val="clear" w:color="auto" w:fill="FFFFFF"/>
                <w:lang w:eastAsia="ja-JP"/>
              </w:rPr>
              <w:t xml:space="preserve">Державної служби України з надзвичайних </w:t>
            </w:r>
            <w:r w:rsidRPr="000E3DD2">
              <w:rPr>
                <w:rFonts w:ascii="Times New Roman" w:eastAsia="MS Mincho" w:hAnsi="Times New Roman" w:cs="Times New Roman"/>
                <w:bCs/>
                <w:color w:val="080808"/>
                <w:sz w:val="28"/>
                <w:szCs w:val="28"/>
                <w:shd w:val="clear" w:color="auto" w:fill="FFFFFF"/>
                <w:lang w:eastAsia="ja-JP"/>
              </w:rPr>
              <w:lastRenderedPageBreak/>
              <w:t>ситуацій</w:t>
            </w:r>
            <w:r w:rsidRPr="000E3DD2">
              <w:rPr>
                <w:rFonts w:ascii="Times New Roman" w:eastAsia="MS Mincho" w:hAnsi="Times New Roman" w:cs="Times New Roman"/>
                <w:color w:val="080808"/>
                <w:sz w:val="28"/>
                <w:szCs w:val="28"/>
                <w:lang w:eastAsia="ja-JP"/>
              </w:rPr>
              <w:t xml:space="preserve"> в Івано-Франківській області </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 xml:space="preserve">Головне управління Національної поліції в </w:t>
            </w:r>
            <w:r w:rsidRPr="000E3DD2">
              <w:rPr>
                <w:rFonts w:ascii="Times New Roman" w:eastAsia="MS Mincho" w:hAnsi="Times New Roman" w:cs="Times New Roman"/>
                <w:color w:val="000000"/>
                <w:sz w:val="28"/>
                <w:szCs w:val="28"/>
                <w:lang w:eastAsia="ja-JP"/>
              </w:rPr>
              <w:t xml:space="preserve">Івано-Франківській </w:t>
            </w:r>
            <w:r w:rsidRPr="000E3DD2">
              <w:rPr>
                <w:rFonts w:ascii="Times New Roman" w:eastAsia="MS Mincho" w:hAnsi="Times New Roman" w:cs="Times New Roman"/>
                <w:color w:val="080808"/>
                <w:sz w:val="28"/>
                <w:szCs w:val="28"/>
                <w:lang w:eastAsia="ja-JP"/>
              </w:rPr>
              <w:t xml:space="preserve">області </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Департамент соціальної політики 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Районні державні (військові) адміністрації</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Міські, селищні, сільські ради (за згодою)</w:t>
            </w:r>
          </w:p>
          <w:p w:rsidR="000E3DD2" w:rsidRPr="000E3DD2" w:rsidRDefault="000E3DD2" w:rsidP="000E3DD2">
            <w:pPr>
              <w:tabs>
                <w:tab w:val="left" w:pos="900"/>
              </w:tabs>
              <w:spacing w:after="0" w:line="240" w:lineRule="auto"/>
              <w:ind w:left="-75" w:right="-71"/>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Інститути громадянського суспільства (за згодою)</w:t>
            </w:r>
          </w:p>
        </w:tc>
        <w:tc>
          <w:tcPr>
            <w:tcW w:w="2976" w:type="dxa"/>
          </w:tcPr>
          <w:p w:rsidR="000E3DD2" w:rsidRPr="000E3DD2" w:rsidRDefault="000E3DD2" w:rsidP="000E3DD2">
            <w:pPr>
              <w:spacing w:after="0" w:line="240" w:lineRule="auto"/>
              <w:ind w:left="-103"/>
              <w:rPr>
                <w:rFonts w:ascii="Times New Roman" w:eastAsia="MS Mincho" w:hAnsi="Times New Roman" w:cs="Times New Roman"/>
                <w:i/>
                <w:iCs/>
                <w:color w:val="080808"/>
                <w:sz w:val="28"/>
                <w:szCs w:val="28"/>
                <w:lang w:eastAsia="ja-JP"/>
              </w:rPr>
            </w:pPr>
            <w:r w:rsidRPr="000E3DD2">
              <w:rPr>
                <w:rFonts w:ascii="Times New Roman" w:eastAsia="MS Mincho" w:hAnsi="Times New Roman" w:cs="Times New Roman"/>
                <w:color w:val="080808"/>
                <w:sz w:val="28"/>
                <w:szCs w:val="28"/>
                <w:lang w:eastAsia="ja-JP"/>
              </w:rPr>
              <w:lastRenderedPageBreak/>
              <w:t>Поширено інформацію</w:t>
            </w:r>
            <w:r w:rsidRPr="000E3DD2">
              <w:rPr>
                <w:rFonts w:ascii="Times New Roman" w:eastAsia="MS Mincho" w:hAnsi="Times New Roman" w:cs="Times New Roman"/>
                <w:i/>
                <w:iCs/>
                <w:color w:val="080808"/>
                <w:sz w:val="28"/>
                <w:szCs w:val="28"/>
                <w:lang w:eastAsia="ja-JP"/>
              </w:rPr>
              <w:t xml:space="preserve"> </w:t>
            </w:r>
            <w:r w:rsidRPr="000E3DD2">
              <w:rPr>
                <w:rFonts w:ascii="Times New Roman" w:eastAsia="MS Mincho" w:hAnsi="Times New Roman" w:cs="Times New Roman"/>
                <w:color w:val="080808"/>
                <w:sz w:val="28"/>
                <w:szCs w:val="28"/>
                <w:lang w:eastAsia="ja-JP"/>
              </w:rPr>
              <w:t xml:space="preserve">з тематики </w:t>
            </w:r>
            <w:proofErr w:type="spellStart"/>
            <w:r w:rsidRPr="000E3DD2">
              <w:rPr>
                <w:rFonts w:ascii="Times New Roman" w:eastAsia="MS Mincho" w:hAnsi="Times New Roman" w:cs="Times New Roman"/>
                <w:color w:val="080808"/>
                <w:sz w:val="28"/>
                <w:szCs w:val="28"/>
                <w:lang w:eastAsia="ja-JP"/>
              </w:rPr>
              <w:t>безпекових</w:t>
            </w:r>
            <w:proofErr w:type="spellEnd"/>
            <w:r w:rsidRPr="000E3DD2">
              <w:rPr>
                <w:rFonts w:ascii="Times New Roman" w:eastAsia="MS Mincho" w:hAnsi="Times New Roman" w:cs="Times New Roman"/>
                <w:color w:val="080808"/>
                <w:sz w:val="28"/>
                <w:szCs w:val="28"/>
                <w:lang w:eastAsia="ja-JP"/>
              </w:rPr>
              <w:t xml:space="preserve"> викликів, кризового реагування з дотриманням принципу рівних прав і можливостей жінок і чоловіків</w:t>
            </w:r>
          </w:p>
        </w:tc>
        <w:tc>
          <w:tcPr>
            <w:tcW w:w="1418" w:type="dxa"/>
          </w:tcPr>
          <w:p w:rsidR="000E3DD2" w:rsidRPr="000E3DD2" w:rsidRDefault="000E3DD2" w:rsidP="000E3DD2">
            <w:pPr>
              <w:spacing w:after="0" w:line="240" w:lineRule="auto"/>
              <w:ind w:left="-112" w:right="-106"/>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2026-2030</w:t>
            </w:r>
          </w:p>
        </w:tc>
      </w:tr>
      <w:tr w:rsidR="000E3DD2" w:rsidRPr="000E3DD2" w:rsidTr="0023661E">
        <w:trPr>
          <w:trHeight w:val="20"/>
        </w:trPr>
        <w:tc>
          <w:tcPr>
            <w:tcW w:w="2126" w:type="dxa"/>
            <w:vMerge/>
          </w:tcPr>
          <w:p w:rsidR="000E3DD2" w:rsidRPr="000E3DD2" w:rsidRDefault="000E3DD2" w:rsidP="000E3DD2">
            <w:pPr>
              <w:tabs>
                <w:tab w:val="left" w:pos="900"/>
              </w:tabs>
              <w:spacing w:after="0" w:line="240" w:lineRule="auto"/>
              <w:ind w:right="-71"/>
              <w:rPr>
                <w:rFonts w:ascii="Times New Roman" w:eastAsia="MS Mincho" w:hAnsi="Times New Roman" w:cs="Times New Roman"/>
                <w:sz w:val="28"/>
                <w:szCs w:val="28"/>
                <w:lang w:eastAsia="ja-JP"/>
              </w:rPr>
            </w:pPr>
          </w:p>
        </w:tc>
        <w:tc>
          <w:tcPr>
            <w:tcW w:w="3686" w:type="dxa"/>
          </w:tcPr>
          <w:p w:rsidR="000E3DD2" w:rsidRPr="000E3DD2" w:rsidRDefault="000E3DD2" w:rsidP="000E3DD2">
            <w:pPr>
              <w:spacing w:after="0" w:line="240" w:lineRule="auto"/>
              <w:ind w:left="-75" w:right="-71"/>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4) організація проведення курсів самооборони для дівчат та жінок різних цільових груп</w:t>
            </w:r>
          </w:p>
        </w:tc>
        <w:tc>
          <w:tcPr>
            <w:tcW w:w="4253" w:type="dxa"/>
          </w:tcPr>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 xml:space="preserve">Головне управління Національної поліції в </w:t>
            </w:r>
            <w:r w:rsidRPr="000E3DD2">
              <w:rPr>
                <w:rFonts w:ascii="Times New Roman" w:eastAsia="MS Mincho" w:hAnsi="Times New Roman" w:cs="Times New Roman"/>
                <w:color w:val="000000"/>
                <w:sz w:val="28"/>
                <w:szCs w:val="28"/>
                <w:lang w:eastAsia="ja-JP"/>
              </w:rPr>
              <w:t xml:space="preserve">Івано-Франківській </w:t>
            </w:r>
            <w:r w:rsidRPr="000E3DD2">
              <w:rPr>
                <w:rFonts w:ascii="Times New Roman" w:eastAsia="MS Mincho" w:hAnsi="Times New Roman" w:cs="Times New Roman"/>
                <w:color w:val="080808"/>
                <w:sz w:val="28"/>
                <w:szCs w:val="28"/>
                <w:lang w:eastAsia="ja-JP"/>
              </w:rPr>
              <w:t xml:space="preserve">області </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Районні державні (військові) адміністрації</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Міські, селищні, сільські ради (за згодою)</w:t>
            </w:r>
          </w:p>
          <w:p w:rsidR="000E3DD2" w:rsidRPr="000E3DD2" w:rsidRDefault="000E3DD2" w:rsidP="000E3DD2">
            <w:pPr>
              <w:tabs>
                <w:tab w:val="left" w:pos="900"/>
              </w:tabs>
              <w:spacing w:after="0" w:line="240" w:lineRule="auto"/>
              <w:ind w:left="-75" w:right="-71"/>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Інститути громадянського суспільства (за згодою)</w:t>
            </w:r>
          </w:p>
        </w:tc>
        <w:tc>
          <w:tcPr>
            <w:tcW w:w="2976" w:type="dxa"/>
          </w:tcPr>
          <w:p w:rsidR="000E3DD2" w:rsidRPr="000E3DD2" w:rsidRDefault="000E3DD2" w:rsidP="000E3DD2">
            <w:pPr>
              <w:spacing w:after="0" w:line="240" w:lineRule="auto"/>
              <w:ind w:left="-88" w:right="-112"/>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пройшли курси самооборони щонайменше 100 дівчат та жінок</w:t>
            </w:r>
          </w:p>
        </w:tc>
        <w:tc>
          <w:tcPr>
            <w:tcW w:w="1418" w:type="dxa"/>
          </w:tcPr>
          <w:p w:rsidR="000E3DD2" w:rsidRPr="000E3DD2" w:rsidRDefault="000E3DD2" w:rsidP="000E3DD2">
            <w:pPr>
              <w:spacing w:after="0" w:line="240" w:lineRule="auto"/>
              <w:ind w:left="-112" w:right="-106"/>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2026-2030</w:t>
            </w:r>
          </w:p>
        </w:tc>
      </w:tr>
      <w:tr w:rsidR="000E3DD2" w:rsidRPr="000E3DD2" w:rsidTr="0023661E">
        <w:trPr>
          <w:trHeight w:val="20"/>
        </w:trPr>
        <w:tc>
          <w:tcPr>
            <w:tcW w:w="2126" w:type="dxa"/>
            <w:vMerge/>
          </w:tcPr>
          <w:p w:rsidR="000E3DD2" w:rsidRPr="000E3DD2" w:rsidRDefault="000E3DD2" w:rsidP="000E3DD2">
            <w:pPr>
              <w:tabs>
                <w:tab w:val="left" w:pos="900"/>
              </w:tabs>
              <w:spacing w:after="0" w:line="240" w:lineRule="auto"/>
              <w:ind w:right="-71"/>
              <w:rPr>
                <w:rFonts w:ascii="Times New Roman" w:eastAsia="MS Mincho" w:hAnsi="Times New Roman" w:cs="Times New Roman"/>
                <w:sz w:val="28"/>
                <w:szCs w:val="28"/>
                <w:lang w:eastAsia="ja-JP"/>
              </w:rPr>
            </w:pPr>
          </w:p>
        </w:tc>
        <w:tc>
          <w:tcPr>
            <w:tcW w:w="3686" w:type="dxa"/>
          </w:tcPr>
          <w:p w:rsidR="000E3DD2" w:rsidRPr="000E3DD2" w:rsidRDefault="000E3DD2" w:rsidP="000E3DD2">
            <w:pPr>
              <w:spacing w:after="0" w:line="240" w:lineRule="auto"/>
              <w:ind w:left="-75" w:right="-71"/>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 xml:space="preserve">5) проведення просвітницьких заходів для </w:t>
            </w:r>
            <w:r w:rsidRPr="000E3DD2">
              <w:rPr>
                <w:rFonts w:ascii="Times New Roman" w:eastAsia="MS Mincho" w:hAnsi="Times New Roman" w:cs="Times New Roman"/>
                <w:color w:val="000000"/>
                <w:sz w:val="28"/>
                <w:szCs w:val="28"/>
                <w:lang w:eastAsia="ja-JP"/>
              </w:rPr>
              <w:lastRenderedPageBreak/>
              <w:t>різних цільових груп населення з розв’язання конфліктів, запобігання радикалізації</w:t>
            </w:r>
            <w:r w:rsidRPr="000E3DD2">
              <w:rPr>
                <w:rFonts w:ascii="Times New Roman" w:eastAsia="MS Mincho" w:hAnsi="Times New Roman" w:cs="Times New Roman"/>
                <w:color w:val="080808"/>
                <w:sz w:val="28"/>
                <w:szCs w:val="28"/>
                <w:lang w:eastAsia="ja-JP"/>
              </w:rPr>
              <w:t xml:space="preserve"> та </w:t>
            </w:r>
            <w:proofErr w:type="spellStart"/>
            <w:r w:rsidRPr="000E3DD2">
              <w:rPr>
                <w:rFonts w:ascii="Times New Roman" w:eastAsia="MS Mincho" w:hAnsi="Times New Roman" w:cs="Times New Roman"/>
                <w:color w:val="080808"/>
                <w:sz w:val="28"/>
                <w:szCs w:val="28"/>
                <w:lang w:eastAsia="ja-JP"/>
              </w:rPr>
              <w:t>миробудування</w:t>
            </w:r>
            <w:proofErr w:type="spellEnd"/>
          </w:p>
        </w:tc>
        <w:tc>
          <w:tcPr>
            <w:tcW w:w="4253" w:type="dxa"/>
          </w:tcPr>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lastRenderedPageBreak/>
              <w:t>Управління спорту та молодіжної політики Івано-</w:t>
            </w:r>
            <w:r w:rsidRPr="000E3DD2">
              <w:rPr>
                <w:rFonts w:ascii="Times New Roman" w:eastAsia="MS Mincho" w:hAnsi="Times New Roman" w:cs="Times New Roman"/>
                <w:color w:val="000000"/>
                <w:sz w:val="28"/>
                <w:szCs w:val="28"/>
                <w:lang w:eastAsia="ja-JP"/>
              </w:rPr>
              <w:lastRenderedPageBreak/>
              <w:t>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Департамент освіти і науки 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Районні державні (військові) адміністрації</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Міські, селищні, сільські ради (за згодою)</w:t>
            </w:r>
          </w:p>
          <w:p w:rsidR="000E3DD2" w:rsidRPr="000E3DD2" w:rsidRDefault="000E3DD2" w:rsidP="000E3DD2">
            <w:pPr>
              <w:tabs>
                <w:tab w:val="left" w:pos="900"/>
              </w:tabs>
              <w:spacing w:after="0" w:line="240" w:lineRule="auto"/>
              <w:ind w:right="-71"/>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Інститути громадянського суспільства (за згодою)</w:t>
            </w:r>
          </w:p>
        </w:tc>
        <w:tc>
          <w:tcPr>
            <w:tcW w:w="2976" w:type="dxa"/>
          </w:tcPr>
          <w:p w:rsidR="000E3DD2" w:rsidRPr="000E3DD2" w:rsidRDefault="000E3DD2" w:rsidP="000E3DD2">
            <w:pPr>
              <w:spacing w:after="0" w:line="240" w:lineRule="auto"/>
              <w:ind w:left="-88" w:right="-112"/>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lastRenderedPageBreak/>
              <w:t xml:space="preserve">не менше ніж 60 відсотків різних </w:t>
            </w:r>
            <w:r w:rsidRPr="000E3DD2">
              <w:rPr>
                <w:rFonts w:ascii="Times New Roman" w:eastAsia="MS Mincho" w:hAnsi="Times New Roman" w:cs="Times New Roman"/>
                <w:sz w:val="28"/>
                <w:szCs w:val="28"/>
                <w:lang w:eastAsia="ja-JP"/>
              </w:rPr>
              <w:lastRenderedPageBreak/>
              <w:t>цільових груп населення охоплені просвітницькими заходами</w:t>
            </w:r>
          </w:p>
        </w:tc>
        <w:tc>
          <w:tcPr>
            <w:tcW w:w="1418" w:type="dxa"/>
          </w:tcPr>
          <w:p w:rsidR="000E3DD2" w:rsidRPr="000E3DD2" w:rsidRDefault="000E3DD2" w:rsidP="000E3DD2">
            <w:pPr>
              <w:spacing w:after="0" w:line="240" w:lineRule="auto"/>
              <w:ind w:left="-112" w:right="-106"/>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lastRenderedPageBreak/>
              <w:t>2026-2030</w:t>
            </w:r>
          </w:p>
        </w:tc>
      </w:tr>
      <w:tr w:rsidR="000E3DD2" w:rsidRPr="000E3DD2" w:rsidTr="0023661E">
        <w:trPr>
          <w:trHeight w:val="20"/>
        </w:trPr>
        <w:tc>
          <w:tcPr>
            <w:tcW w:w="2126" w:type="dxa"/>
            <w:vMerge/>
          </w:tcPr>
          <w:p w:rsidR="000E3DD2" w:rsidRPr="000E3DD2" w:rsidRDefault="000E3DD2" w:rsidP="000E3DD2">
            <w:pPr>
              <w:tabs>
                <w:tab w:val="left" w:pos="900"/>
              </w:tabs>
              <w:spacing w:after="0" w:line="240" w:lineRule="auto"/>
              <w:ind w:right="-71"/>
              <w:rPr>
                <w:rFonts w:ascii="Times New Roman" w:eastAsia="MS Mincho" w:hAnsi="Times New Roman" w:cs="Times New Roman"/>
                <w:sz w:val="28"/>
                <w:szCs w:val="28"/>
                <w:lang w:eastAsia="ja-JP"/>
              </w:rPr>
            </w:pPr>
          </w:p>
        </w:tc>
        <w:tc>
          <w:tcPr>
            <w:tcW w:w="3686" w:type="dxa"/>
          </w:tcPr>
          <w:p w:rsidR="000E3DD2" w:rsidRPr="000E3DD2" w:rsidRDefault="000E3DD2" w:rsidP="000E3DD2">
            <w:pPr>
              <w:spacing w:after="0" w:line="240" w:lineRule="auto"/>
              <w:ind w:left="-75" w:right="-71"/>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6) проведення просвітницьких заходів для населення з метою нейтралізації російської пропаганди</w:t>
            </w:r>
          </w:p>
        </w:tc>
        <w:tc>
          <w:tcPr>
            <w:tcW w:w="4253" w:type="dxa"/>
          </w:tcPr>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shd w:val="clear" w:color="auto" w:fill="FFFFFF"/>
                <w:lang w:eastAsia="ja-JP"/>
              </w:rPr>
              <w:t xml:space="preserve">Управління культури, національностей та релігій </w:t>
            </w:r>
            <w:r w:rsidRPr="000E3DD2">
              <w:rPr>
                <w:rFonts w:ascii="Times New Roman" w:eastAsia="MS Mincho" w:hAnsi="Times New Roman" w:cs="Times New Roman"/>
                <w:color w:val="000000"/>
                <w:sz w:val="28"/>
                <w:szCs w:val="28"/>
                <w:lang w:eastAsia="ja-JP"/>
              </w:rPr>
              <w:t>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shd w:val="clear" w:color="auto" w:fill="FFFFFF"/>
                <w:lang w:eastAsia="ja-JP"/>
              </w:rPr>
              <w:t xml:space="preserve">Управління інформаційної діяльності та комунікацій з громадськістю </w:t>
            </w:r>
            <w:r w:rsidRPr="000E3DD2">
              <w:rPr>
                <w:rFonts w:ascii="Times New Roman" w:eastAsia="MS Mincho" w:hAnsi="Times New Roman" w:cs="Times New Roman"/>
                <w:color w:val="000000"/>
                <w:sz w:val="28"/>
                <w:szCs w:val="28"/>
                <w:lang w:eastAsia="ja-JP"/>
              </w:rPr>
              <w:t>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Районні державні (військові) адміністрації</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Міські, селищні, сільські ради (за згодою)</w:t>
            </w:r>
          </w:p>
          <w:p w:rsidR="000E3DD2" w:rsidRPr="000E3DD2" w:rsidRDefault="000E3DD2" w:rsidP="000E3DD2">
            <w:pPr>
              <w:spacing w:after="0" w:line="240" w:lineRule="auto"/>
              <w:ind w:right="-71"/>
              <w:rPr>
                <w:rFonts w:ascii="Times New Roman" w:eastAsia="MS Mincho" w:hAnsi="Times New Roman" w:cs="Times New Roman"/>
                <w:sz w:val="28"/>
                <w:szCs w:val="28"/>
                <w:lang w:eastAsia="ja-JP"/>
              </w:rPr>
            </w:pPr>
            <w:r w:rsidRPr="000E3DD2">
              <w:rPr>
                <w:rFonts w:ascii="Times New Roman" w:eastAsia="MS Mincho" w:hAnsi="Times New Roman" w:cs="Times New Roman"/>
                <w:color w:val="000000"/>
                <w:sz w:val="28"/>
                <w:szCs w:val="28"/>
                <w:lang w:eastAsia="ja-JP"/>
              </w:rPr>
              <w:lastRenderedPageBreak/>
              <w:t>Інститути громадянського суспільства (за згодою)</w:t>
            </w:r>
          </w:p>
        </w:tc>
        <w:tc>
          <w:tcPr>
            <w:tcW w:w="2976" w:type="dxa"/>
          </w:tcPr>
          <w:p w:rsidR="000E3DD2" w:rsidRPr="000E3DD2" w:rsidRDefault="000E3DD2" w:rsidP="000E3DD2">
            <w:pPr>
              <w:spacing w:after="0" w:line="240" w:lineRule="auto"/>
              <w:ind w:left="-88" w:right="-112"/>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lastRenderedPageBreak/>
              <w:t xml:space="preserve">просвітницькими заходами охоплено 60 відсотків населення </w:t>
            </w:r>
          </w:p>
        </w:tc>
        <w:tc>
          <w:tcPr>
            <w:tcW w:w="1418" w:type="dxa"/>
          </w:tcPr>
          <w:p w:rsidR="000E3DD2" w:rsidRPr="000E3DD2" w:rsidRDefault="000E3DD2" w:rsidP="000E3DD2">
            <w:pPr>
              <w:spacing w:after="0" w:line="240" w:lineRule="auto"/>
              <w:ind w:left="-112" w:right="-106"/>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2026-2030</w:t>
            </w:r>
          </w:p>
        </w:tc>
      </w:tr>
      <w:tr w:rsidR="000E3DD2" w:rsidRPr="000E3DD2" w:rsidTr="0023661E">
        <w:trPr>
          <w:trHeight w:val="20"/>
        </w:trPr>
        <w:tc>
          <w:tcPr>
            <w:tcW w:w="14459" w:type="dxa"/>
            <w:gridSpan w:val="5"/>
          </w:tcPr>
          <w:p w:rsidR="000E3DD2" w:rsidRPr="000E3DD2" w:rsidRDefault="000E3DD2" w:rsidP="000E3DD2">
            <w:pPr>
              <w:spacing w:after="0" w:line="240" w:lineRule="auto"/>
              <w:ind w:left="-108"/>
              <w:jc w:val="both"/>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Стратегічна ціль 3. Повоєнне відновлення враховує потреби усіх груп жінок і чоловіків в усіх сферах суспільного життя та забезпечує рівні можливості, рівний доступ до можливостей та рівноцінність результатів</w:t>
            </w:r>
          </w:p>
        </w:tc>
      </w:tr>
      <w:tr w:rsidR="000E3DD2" w:rsidRPr="000E3DD2" w:rsidTr="0023661E">
        <w:trPr>
          <w:trHeight w:val="20"/>
        </w:trPr>
        <w:tc>
          <w:tcPr>
            <w:tcW w:w="14459" w:type="dxa"/>
            <w:gridSpan w:val="5"/>
          </w:tcPr>
          <w:p w:rsidR="000E3DD2" w:rsidRPr="000E3DD2" w:rsidRDefault="000E3DD2" w:rsidP="000E3DD2">
            <w:pPr>
              <w:spacing w:after="0" w:line="240" w:lineRule="auto"/>
              <w:ind w:left="-108"/>
              <w:jc w:val="both"/>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Оперативна ціль 3.1. Покращено якість життя різних груп жінок і чоловіків, забезпечено соціальну згуртованість, стабільність та розвиток людського потенціалу</w:t>
            </w:r>
          </w:p>
        </w:tc>
      </w:tr>
      <w:tr w:rsidR="000E3DD2" w:rsidRPr="000E3DD2" w:rsidTr="0023661E">
        <w:trPr>
          <w:trHeight w:val="20"/>
        </w:trPr>
        <w:tc>
          <w:tcPr>
            <w:tcW w:w="2126" w:type="dxa"/>
            <w:vMerge w:val="restart"/>
          </w:tcPr>
          <w:p w:rsidR="000E3DD2" w:rsidRPr="000E3DD2" w:rsidRDefault="000E3DD2" w:rsidP="000E3DD2">
            <w:pPr>
              <w:tabs>
                <w:tab w:val="left" w:pos="900"/>
              </w:tabs>
              <w:spacing w:after="0" w:line="240" w:lineRule="auto"/>
              <w:ind w:right="-7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8. Створення умов для розширення участі молоді у впровадженні порядку денного «Жінки, мир, безпека» та повоєнному відновленні</w:t>
            </w:r>
          </w:p>
        </w:tc>
        <w:tc>
          <w:tcPr>
            <w:tcW w:w="3686" w:type="dxa"/>
          </w:tcPr>
          <w:p w:rsidR="000E3DD2" w:rsidRPr="000E3DD2" w:rsidRDefault="000E3DD2" w:rsidP="000E3DD2">
            <w:pPr>
              <w:spacing w:after="0" w:line="240" w:lineRule="auto"/>
              <w:ind w:left="-75" w:right="-71"/>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1) проведення просвітницьких заходів (навчань, виховних годин тощо) для молодіжних рад та молодіжних громадських організацій, учнівської та студентської молоді, щодо внеску молоді у розв’язання збройних конфліктів та розбудову миру</w:t>
            </w:r>
          </w:p>
        </w:tc>
        <w:tc>
          <w:tcPr>
            <w:tcW w:w="4253" w:type="dxa"/>
          </w:tcPr>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Управління спорту та молодіжної політики 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Департамент освіти і науки 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Районні державні (військові) адміністрації</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Міські, селищні, сільські ради (за згодою)</w:t>
            </w:r>
          </w:p>
          <w:p w:rsidR="000E3DD2" w:rsidRPr="000E3DD2" w:rsidRDefault="000E3DD2" w:rsidP="000E3DD2">
            <w:pPr>
              <w:spacing w:after="0" w:line="240" w:lineRule="auto"/>
              <w:ind w:right="-71"/>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Інститути громадянського суспільства (за згодою)</w:t>
            </w:r>
          </w:p>
        </w:tc>
        <w:tc>
          <w:tcPr>
            <w:tcW w:w="2976" w:type="dxa"/>
          </w:tcPr>
          <w:p w:rsidR="000E3DD2" w:rsidRPr="000E3DD2" w:rsidRDefault="000E3DD2" w:rsidP="000E3DD2">
            <w:pPr>
              <w:spacing w:after="0" w:line="240" w:lineRule="auto"/>
              <w:ind w:left="-108" w:right="-108"/>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кількість проведених заходів щодо внеску молоді у розв’язання збройних конфліктів та розбудову миру</w:t>
            </w:r>
          </w:p>
          <w:p w:rsidR="000E3DD2" w:rsidRPr="000E3DD2" w:rsidRDefault="000E3DD2" w:rsidP="000E3DD2">
            <w:pPr>
              <w:spacing w:after="0" w:line="240" w:lineRule="auto"/>
              <w:ind w:left="-108" w:right="-108"/>
              <w:rPr>
                <w:rFonts w:ascii="Times New Roman" w:eastAsia="MS Mincho" w:hAnsi="Times New Roman" w:cs="Times New Roman"/>
                <w:color w:val="000000"/>
                <w:sz w:val="28"/>
                <w:szCs w:val="28"/>
                <w:lang w:eastAsia="ja-JP"/>
              </w:rPr>
            </w:pPr>
          </w:p>
          <w:p w:rsidR="000E3DD2" w:rsidRPr="000E3DD2" w:rsidRDefault="000E3DD2" w:rsidP="000E3DD2">
            <w:pPr>
              <w:spacing w:after="0" w:line="240" w:lineRule="auto"/>
              <w:ind w:left="-106" w:right="-104"/>
              <w:rPr>
                <w:rFonts w:ascii="Times New Roman" w:eastAsia="MS Mincho" w:hAnsi="Times New Roman" w:cs="Times New Roman"/>
                <w:color w:val="000000"/>
                <w:sz w:val="28"/>
                <w:szCs w:val="28"/>
                <w:lang w:eastAsia="ja-JP"/>
              </w:rPr>
            </w:pPr>
          </w:p>
        </w:tc>
        <w:tc>
          <w:tcPr>
            <w:tcW w:w="1418" w:type="dxa"/>
          </w:tcPr>
          <w:p w:rsidR="000E3DD2" w:rsidRPr="000E3DD2" w:rsidRDefault="000E3DD2" w:rsidP="000E3DD2">
            <w:pPr>
              <w:spacing w:after="0" w:line="240" w:lineRule="auto"/>
              <w:ind w:left="-106" w:right="-104"/>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2026-2027</w:t>
            </w:r>
          </w:p>
        </w:tc>
      </w:tr>
      <w:tr w:rsidR="000E3DD2" w:rsidRPr="000E3DD2" w:rsidTr="0023661E">
        <w:trPr>
          <w:trHeight w:val="20"/>
        </w:trPr>
        <w:tc>
          <w:tcPr>
            <w:tcW w:w="2126" w:type="dxa"/>
            <w:vMerge/>
          </w:tcPr>
          <w:p w:rsidR="000E3DD2" w:rsidRPr="000E3DD2" w:rsidRDefault="000E3DD2" w:rsidP="000E3DD2">
            <w:pPr>
              <w:tabs>
                <w:tab w:val="left" w:pos="900"/>
              </w:tabs>
              <w:spacing w:after="0" w:line="240" w:lineRule="auto"/>
              <w:ind w:right="-71"/>
              <w:rPr>
                <w:rFonts w:ascii="Times New Roman" w:eastAsia="MS Mincho" w:hAnsi="Times New Roman" w:cs="Times New Roman"/>
                <w:sz w:val="28"/>
                <w:szCs w:val="28"/>
                <w:lang w:eastAsia="ja-JP"/>
              </w:rPr>
            </w:pPr>
          </w:p>
        </w:tc>
        <w:tc>
          <w:tcPr>
            <w:tcW w:w="3686" w:type="dxa"/>
          </w:tcPr>
          <w:p w:rsidR="000E3DD2" w:rsidRPr="000E3DD2" w:rsidRDefault="000E3DD2" w:rsidP="000E3DD2">
            <w:pPr>
              <w:spacing w:after="0" w:line="240" w:lineRule="auto"/>
              <w:ind w:left="-75" w:right="-71"/>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 xml:space="preserve">2) залучення молоді, зокрема з числа внутрішньо переміщених осіб, стосовно яких встановлено факт позбавлення особистої свободи внаслідок збройної агресії проти України, з числа представників корінних </w:t>
            </w:r>
            <w:r w:rsidRPr="000E3DD2">
              <w:rPr>
                <w:rFonts w:ascii="Times New Roman" w:eastAsia="MS Mincho" w:hAnsi="Times New Roman" w:cs="Times New Roman"/>
                <w:color w:val="000000"/>
                <w:sz w:val="28"/>
                <w:szCs w:val="28"/>
                <w:lang w:eastAsia="ja-JP"/>
              </w:rPr>
              <w:lastRenderedPageBreak/>
              <w:t>народів України до впровадження порядку денного «Жінки, мир, безпека» та повоєнного відновлення</w:t>
            </w:r>
          </w:p>
        </w:tc>
        <w:tc>
          <w:tcPr>
            <w:tcW w:w="4253" w:type="dxa"/>
          </w:tcPr>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shd w:val="clear" w:color="auto" w:fill="FFFFFF"/>
                <w:lang w:eastAsia="ja-JP"/>
              </w:rPr>
              <w:lastRenderedPageBreak/>
              <w:t xml:space="preserve">Управління культури, національностей та релігій </w:t>
            </w:r>
            <w:r w:rsidRPr="000E3DD2">
              <w:rPr>
                <w:rFonts w:ascii="Times New Roman" w:eastAsia="MS Mincho" w:hAnsi="Times New Roman" w:cs="Times New Roman"/>
                <w:color w:val="000000"/>
                <w:sz w:val="28"/>
                <w:szCs w:val="28"/>
                <w:lang w:eastAsia="ja-JP"/>
              </w:rPr>
              <w:t>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Департамент соціальної політики 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lastRenderedPageBreak/>
              <w:t>Районні державні (військові) адміністрації</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Міські, селищні, сільські ради (за згодою)</w:t>
            </w:r>
          </w:p>
          <w:p w:rsidR="000E3DD2" w:rsidRPr="000E3DD2" w:rsidRDefault="000E3DD2" w:rsidP="000E3DD2">
            <w:pPr>
              <w:tabs>
                <w:tab w:val="left" w:pos="900"/>
              </w:tabs>
              <w:spacing w:after="0" w:line="240" w:lineRule="auto"/>
              <w:ind w:right="-71"/>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Інститути громадянського суспільства (за згодою)</w:t>
            </w:r>
          </w:p>
        </w:tc>
        <w:tc>
          <w:tcPr>
            <w:tcW w:w="2976" w:type="dxa"/>
          </w:tcPr>
          <w:p w:rsidR="000E3DD2" w:rsidRPr="000E3DD2" w:rsidRDefault="000E3DD2" w:rsidP="000E3DD2">
            <w:pPr>
              <w:spacing w:after="0" w:line="240" w:lineRule="auto"/>
              <w:ind w:left="-108" w:right="-108"/>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lastRenderedPageBreak/>
              <w:t xml:space="preserve">кількість молоді, зокрема з числа внутрішньо переміщених осіб, стосовно яких встановлено факт позбавлення особистої свободи внаслідок </w:t>
            </w:r>
            <w:r w:rsidRPr="000E3DD2">
              <w:rPr>
                <w:rFonts w:ascii="Times New Roman" w:eastAsia="MS Mincho" w:hAnsi="Times New Roman" w:cs="Times New Roman"/>
                <w:sz w:val="28"/>
                <w:szCs w:val="28"/>
                <w:lang w:eastAsia="ja-JP"/>
              </w:rPr>
              <w:lastRenderedPageBreak/>
              <w:t>збройної агресії проти України, з числа представників корінних народів України, залученої до впровадження порядку денного «Жінки, мир, безпека», осіб</w:t>
            </w:r>
          </w:p>
        </w:tc>
        <w:tc>
          <w:tcPr>
            <w:tcW w:w="1418" w:type="dxa"/>
          </w:tcPr>
          <w:p w:rsidR="000E3DD2" w:rsidRPr="000E3DD2" w:rsidRDefault="000E3DD2" w:rsidP="000E3DD2">
            <w:pPr>
              <w:spacing w:after="0" w:line="240" w:lineRule="auto"/>
              <w:ind w:left="-108" w:right="-108"/>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lastRenderedPageBreak/>
              <w:t>2026-2030</w:t>
            </w:r>
          </w:p>
        </w:tc>
      </w:tr>
      <w:tr w:rsidR="000E3DD2" w:rsidRPr="000E3DD2" w:rsidTr="0023661E">
        <w:trPr>
          <w:trHeight w:val="20"/>
        </w:trPr>
        <w:tc>
          <w:tcPr>
            <w:tcW w:w="2126" w:type="dxa"/>
            <w:vMerge w:val="restart"/>
          </w:tcPr>
          <w:p w:rsidR="000E3DD2" w:rsidRPr="000E3DD2" w:rsidRDefault="000E3DD2" w:rsidP="000E3DD2">
            <w:pPr>
              <w:spacing w:after="0" w:line="240" w:lineRule="auto"/>
              <w:ind w:left="-102" w:right="57"/>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9. Покращення функціонування ринку праці</w:t>
            </w:r>
          </w:p>
        </w:tc>
        <w:tc>
          <w:tcPr>
            <w:tcW w:w="3686" w:type="dxa"/>
          </w:tcPr>
          <w:p w:rsidR="000E3DD2" w:rsidRPr="000E3DD2" w:rsidRDefault="000E3DD2" w:rsidP="000E3DD2">
            <w:pPr>
              <w:spacing w:after="0" w:line="240" w:lineRule="auto"/>
              <w:ind w:left="-75" w:right="-71"/>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1) розширення програм професійної переорієнтації для жінок і чоловіків з орієнтацією на сектори, що мають попит та дефіцит кадрів (енергетика, будівництво, сектор безпеки і оборони, агропромислова галузь тощо), інформування населення щодо проходження підготовки та перепідготовки на  актуальні професії на ринку праці</w:t>
            </w:r>
          </w:p>
        </w:tc>
        <w:tc>
          <w:tcPr>
            <w:tcW w:w="4253" w:type="dxa"/>
          </w:tcPr>
          <w:p w:rsidR="000E3DD2" w:rsidRPr="000E3DD2" w:rsidRDefault="000E3DD2" w:rsidP="000E3DD2">
            <w:pPr>
              <w:spacing w:after="120" w:line="240" w:lineRule="auto"/>
              <w:ind w:left="-75" w:right="-71"/>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 xml:space="preserve">Івано-Франківський обласний центр зайнятості </w:t>
            </w:r>
          </w:p>
          <w:p w:rsidR="000E3DD2" w:rsidRPr="000E3DD2" w:rsidRDefault="000E3DD2" w:rsidP="000E3DD2">
            <w:pPr>
              <w:spacing w:after="120" w:line="240" w:lineRule="auto"/>
              <w:ind w:left="-75"/>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sz w:val="28"/>
                <w:szCs w:val="28"/>
                <w:lang w:eastAsia="ja-JP"/>
              </w:rPr>
              <w:t>Департамент економічного розвитку, промисловості та інфраструктури</w:t>
            </w:r>
            <w:r w:rsidRPr="000E3DD2">
              <w:rPr>
                <w:rFonts w:ascii="Times New Roman" w:eastAsia="MS Mincho" w:hAnsi="Times New Roman" w:cs="Times New Roman"/>
                <w:color w:val="000000"/>
                <w:sz w:val="28"/>
                <w:szCs w:val="28"/>
                <w:shd w:val="clear" w:color="auto" w:fill="FFFFFF"/>
                <w:lang w:eastAsia="ja-JP"/>
              </w:rPr>
              <w:t xml:space="preserve"> Івано-</w:t>
            </w:r>
            <w:r w:rsidRPr="000E3DD2">
              <w:rPr>
                <w:rFonts w:ascii="Times New Roman" w:eastAsia="MS Mincho" w:hAnsi="Times New Roman" w:cs="Times New Roman"/>
                <w:color w:val="000000"/>
                <w:sz w:val="28"/>
                <w:szCs w:val="28"/>
                <w:lang w:eastAsia="ja-JP"/>
              </w:rPr>
              <w:t xml:space="preserve">Франківської обласної державної адміністрації </w:t>
            </w:r>
          </w:p>
          <w:p w:rsidR="000E3DD2" w:rsidRPr="000E3DD2" w:rsidRDefault="000E3DD2" w:rsidP="000E3DD2">
            <w:pPr>
              <w:spacing w:after="120" w:line="240" w:lineRule="auto"/>
              <w:ind w:left="-75" w:right="-71"/>
              <w:rPr>
                <w:rFonts w:ascii="Times New Roman" w:eastAsia="MS Mincho" w:hAnsi="Times New Roman" w:cs="Times New Roman"/>
                <w:sz w:val="28"/>
                <w:szCs w:val="28"/>
                <w:lang w:eastAsia="ja-JP"/>
              </w:rPr>
            </w:pPr>
            <w:r w:rsidRPr="000E3DD2">
              <w:rPr>
                <w:rFonts w:ascii="Times New Roman" w:eastAsia="MS Mincho" w:hAnsi="Times New Roman" w:cs="Times New Roman"/>
                <w:color w:val="000000"/>
                <w:sz w:val="28"/>
                <w:szCs w:val="28"/>
                <w:lang w:eastAsia="ja-JP"/>
              </w:rPr>
              <w:t>Інститути громадянського суспільства (за згодою)</w:t>
            </w:r>
          </w:p>
        </w:tc>
        <w:tc>
          <w:tcPr>
            <w:tcW w:w="2976" w:type="dxa"/>
          </w:tcPr>
          <w:p w:rsidR="000E3DD2" w:rsidRPr="000E3DD2" w:rsidRDefault="000E3DD2" w:rsidP="000E3DD2">
            <w:pPr>
              <w:tabs>
                <w:tab w:val="left" w:pos="1168"/>
              </w:tabs>
              <w:spacing w:after="0" w:line="240" w:lineRule="auto"/>
              <w:ind w:left="-75" w:right="-7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 xml:space="preserve">кількість </w:t>
            </w:r>
            <w:r w:rsidRPr="000E3DD2">
              <w:rPr>
                <w:rFonts w:ascii="Times New Roman" w:eastAsia="MS Mincho" w:hAnsi="Times New Roman" w:cs="Times New Roman"/>
                <w:color w:val="000000"/>
                <w:sz w:val="28"/>
                <w:szCs w:val="28"/>
                <w:lang w:eastAsia="ja-JP"/>
              </w:rPr>
              <w:t>осіб, яким надано послуги з професійної орієнтації для жінок і чоловіків з орієнтацією на сектори, що мають попит та дефіцит кадрів</w:t>
            </w:r>
            <w:r w:rsidRPr="000E3DD2">
              <w:rPr>
                <w:rFonts w:ascii="Times New Roman" w:eastAsia="MS Mincho" w:hAnsi="Times New Roman" w:cs="Times New Roman"/>
                <w:sz w:val="28"/>
                <w:szCs w:val="28"/>
                <w:lang w:eastAsia="ja-JP"/>
              </w:rPr>
              <w:t xml:space="preserve"> для зареєстрованих безробітних, не менше 300 осіб</w:t>
            </w:r>
          </w:p>
        </w:tc>
        <w:tc>
          <w:tcPr>
            <w:tcW w:w="1418" w:type="dxa"/>
          </w:tcPr>
          <w:p w:rsidR="000E3DD2" w:rsidRPr="000E3DD2" w:rsidRDefault="000E3DD2" w:rsidP="000E3DD2">
            <w:pPr>
              <w:tabs>
                <w:tab w:val="left" w:pos="1168"/>
              </w:tabs>
              <w:spacing w:after="0" w:line="240" w:lineRule="auto"/>
              <w:ind w:left="-108" w:right="-108"/>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2026-2030</w:t>
            </w:r>
          </w:p>
        </w:tc>
      </w:tr>
      <w:tr w:rsidR="000E3DD2" w:rsidRPr="000E3DD2" w:rsidTr="0023661E">
        <w:trPr>
          <w:trHeight w:val="20"/>
        </w:trPr>
        <w:tc>
          <w:tcPr>
            <w:tcW w:w="2126" w:type="dxa"/>
            <w:vMerge/>
          </w:tcPr>
          <w:p w:rsidR="000E3DD2" w:rsidRPr="000E3DD2" w:rsidRDefault="000E3DD2" w:rsidP="000E3DD2">
            <w:pPr>
              <w:spacing w:after="0" w:line="240" w:lineRule="auto"/>
              <w:ind w:left="-102" w:right="57"/>
              <w:rPr>
                <w:rFonts w:ascii="Times New Roman" w:eastAsia="MS Mincho" w:hAnsi="Times New Roman" w:cs="Times New Roman"/>
                <w:sz w:val="28"/>
                <w:szCs w:val="28"/>
                <w:lang w:eastAsia="ja-JP"/>
              </w:rPr>
            </w:pPr>
          </w:p>
        </w:tc>
        <w:tc>
          <w:tcPr>
            <w:tcW w:w="3686" w:type="dxa"/>
          </w:tcPr>
          <w:p w:rsidR="000E3DD2" w:rsidRPr="000E3DD2" w:rsidRDefault="000E3DD2" w:rsidP="000E3DD2">
            <w:pPr>
              <w:spacing w:after="0" w:line="240" w:lineRule="auto"/>
              <w:ind w:left="-75"/>
              <w:rPr>
                <w:rFonts w:ascii="Times New Roman" w:eastAsia="MS Mincho" w:hAnsi="Times New Roman" w:cs="Times New Roman"/>
                <w:color w:val="FF0000"/>
                <w:sz w:val="28"/>
                <w:szCs w:val="28"/>
                <w:lang w:eastAsia="ja-JP"/>
              </w:rPr>
            </w:pPr>
            <w:r w:rsidRPr="000E3DD2">
              <w:rPr>
                <w:rFonts w:ascii="Times New Roman" w:eastAsia="MS Mincho" w:hAnsi="Times New Roman" w:cs="Times New Roman"/>
                <w:color w:val="000000"/>
                <w:sz w:val="28"/>
                <w:szCs w:val="28"/>
                <w:lang w:eastAsia="ja-JP"/>
              </w:rPr>
              <w:t>2)</w:t>
            </w:r>
            <w:r w:rsidRPr="000E3DD2">
              <w:rPr>
                <w:rFonts w:ascii="Times New Roman" w:eastAsia="MS Mincho" w:hAnsi="Times New Roman" w:cs="Times New Roman"/>
                <w:color w:val="FF0000"/>
                <w:sz w:val="28"/>
                <w:szCs w:val="28"/>
                <w:lang w:eastAsia="ja-JP"/>
              </w:rPr>
              <w:t xml:space="preserve"> </w:t>
            </w:r>
            <w:r w:rsidRPr="000E3DD2">
              <w:rPr>
                <w:rFonts w:ascii="Times New Roman" w:eastAsia="MS Mincho" w:hAnsi="Times New Roman" w:cs="Times New Roman"/>
                <w:color w:val="000000"/>
                <w:sz w:val="28"/>
                <w:szCs w:val="28"/>
                <w:lang w:eastAsia="ja-JP"/>
              </w:rPr>
              <w:t xml:space="preserve">забезпечення безкоштовного навчання з підприємницької діяльності, фінансової грамотності, керування транспортними засобами різного типу тощо для жінок, дівчат і хлопців із </w:t>
            </w:r>
            <w:r w:rsidRPr="000E3DD2">
              <w:rPr>
                <w:rFonts w:ascii="Times New Roman" w:eastAsia="MS Mincho" w:hAnsi="Times New Roman" w:cs="Times New Roman"/>
                <w:color w:val="000000"/>
                <w:sz w:val="28"/>
                <w:szCs w:val="28"/>
                <w:lang w:eastAsia="ja-JP"/>
              </w:rPr>
              <w:lastRenderedPageBreak/>
              <w:t>числа сімей загиблих, зниклих безвісти, учасників бойових дій, осіб з інвалідністю внаслідок збройної агресії Російської Федерації проти України</w:t>
            </w:r>
          </w:p>
          <w:p w:rsidR="000E3DD2" w:rsidRPr="000E3DD2" w:rsidRDefault="000E3DD2" w:rsidP="000E3DD2">
            <w:pPr>
              <w:spacing w:after="0" w:line="240" w:lineRule="auto"/>
              <w:ind w:left="-75"/>
              <w:rPr>
                <w:rFonts w:ascii="Times New Roman" w:eastAsia="MS Mincho" w:hAnsi="Times New Roman" w:cs="Times New Roman"/>
                <w:color w:val="FF0000"/>
                <w:sz w:val="28"/>
                <w:szCs w:val="28"/>
                <w:lang w:eastAsia="ja-JP"/>
              </w:rPr>
            </w:pPr>
          </w:p>
        </w:tc>
        <w:tc>
          <w:tcPr>
            <w:tcW w:w="4253" w:type="dxa"/>
          </w:tcPr>
          <w:p w:rsidR="000E3DD2" w:rsidRPr="000E3DD2" w:rsidRDefault="000E3DD2" w:rsidP="000E3DD2">
            <w:pPr>
              <w:spacing w:after="120" w:line="240" w:lineRule="auto"/>
              <w:ind w:left="-74" w:right="-74"/>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lastRenderedPageBreak/>
              <w:t xml:space="preserve">Івано-Франківський обласний центр зайнятості </w:t>
            </w:r>
          </w:p>
          <w:p w:rsidR="000E3DD2" w:rsidRPr="000E3DD2" w:rsidRDefault="000E3DD2" w:rsidP="000E3DD2">
            <w:pPr>
              <w:tabs>
                <w:tab w:val="left" w:pos="900"/>
              </w:tabs>
              <w:spacing w:after="120" w:line="240" w:lineRule="auto"/>
              <w:ind w:left="-74" w:right="-74"/>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sz w:val="28"/>
                <w:szCs w:val="28"/>
                <w:lang w:eastAsia="ja-JP"/>
              </w:rPr>
              <w:t>Управління з питань ветеранської політики</w:t>
            </w:r>
            <w:r w:rsidRPr="000E3DD2">
              <w:rPr>
                <w:rFonts w:ascii="Times New Roman" w:eastAsia="MS Mincho" w:hAnsi="Times New Roman" w:cs="Times New Roman"/>
                <w:color w:val="000000"/>
                <w:sz w:val="28"/>
                <w:szCs w:val="28"/>
                <w:shd w:val="clear" w:color="auto" w:fill="FFFFFF"/>
                <w:lang w:eastAsia="ja-JP"/>
              </w:rPr>
              <w:t xml:space="preserve"> Івано-</w:t>
            </w:r>
            <w:r w:rsidRPr="000E3DD2">
              <w:rPr>
                <w:rFonts w:ascii="Times New Roman" w:eastAsia="MS Mincho" w:hAnsi="Times New Roman" w:cs="Times New Roman"/>
                <w:color w:val="000000"/>
                <w:sz w:val="28"/>
                <w:szCs w:val="28"/>
                <w:lang w:eastAsia="ja-JP"/>
              </w:rPr>
              <w:t>Франківської обласної державної адміністрації</w:t>
            </w:r>
          </w:p>
          <w:p w:rsidR="000E3DD2" w:rsidRPr="000E3DD2" w:rsidRDefault="000E3DD2" w:rsidP="000E3DD2">
            <w:pPr>
              <w:spacing w:after="120" w:line="240" w:lineRule="auto"/>
              <w:ind w:left="-74"/>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lastRenderedPageBreak/>
              <w:t>Районні державні (військові) адміністрації</w:t>
            </w:r>
          </w:p>
          <w:p w:rsidR="000E3DD2" w:rsidRPr="000E3DD2" w:rsidRDefault="000E3DD2" w:rsidP="000E3DD2">
            <w:pPr>
              <w:spacing w:after="120" w:line="240" w:lineRule="auto"/>
              <w:ind w:left="-74"/>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Міські, селищні, сільські ради (за згодою)</w:t>
            </w:r>
          </w:p>
          <w:p w:rsidR="000E3DD2" w:rsidRPr="000E3DD2" w:rsidRDefault="000E3DD2" w:rsidP="000E3DD2">
            <w:pPr>
              <w:tabs>
                <w:tab w:val="left" w:pos="900"/>
              </w:tabs>
              <w:spacing w:after="120" w:line="240" w:lineRule="auto"/>
              <w:ind w:left="-74" w:right="-74"/>
              <w:rPr>
                <w:rFonts w:ascii="Times New Roman" w:eastAsia="MS Mincho" w:hAnsi="Times New Roman" w:cs="Times New Roman"/>
                <w:sz w:val="28"/>
                <w:szCs w:val="28"/>
                <w:lang w:eastAsia="ja-JP"/>
              </w:rPr>
            </w:pPr>
            <w:r w:rsidRPr="000E3DD2">
              <w:rPr>
                <w:rFonts w:ascii="Times New Roman" w:eastAsia="MS Mincho" w:hAnsi="Times New Roman" w:cs="Times New Roman"/>
                <w:color w:val="000000"/>
                <w:sz w:val="28"/>
                <w:szCs w:val="28"/>
                <w:lang w:eastAsia="ja-JP"/>
              </w:rPr>
              <w:t>Інститути громадянського суспільства (за згодою)</w:t>
            </w:r>
          </w:p>
        </w:tc>
        <w:tc>
          <w:tcPr>
            <w:tcW w:w="2976" w:type="dxa"/>
          </w:tcPr>
          <w:p w:rsidR="000E3DD2" w:rsidRPr="000E3DD2" w:rsidRDefault="000E3DD2" w:rsidP="000E3DD2">
            <w:pPr>
              <w:tabs>
                <w:tab w:val="left" w:pos="1168"/>
              </w:tabs>
              <w:spacing w:after="0" w:line="240" w:lineRule="auto"/>
              <w:ind w:left="-75" w:right="-71"/>
              <w:rPr>
                <w:rFonts w:ascii="Times New Roman" w:eastAsia="MS Mincho" w:hAnsi="Times New Roman" w:cs="Times New Roman"/>
                <w:color w:val="7030A0"/>
                <w:sz w:val="28"/>
                <w:szCs w:val="28"/>
                <w:lang w:eastAsia="ja-JP"/>
              </w:rPr>
            </w:pPr>
            <w:r w:rsidRPr="000E3DD2">
              <w:rPr>
                <w:rFonts w:ascii="Times New Roman" w:eastAsia="MS Mincho" w:hAnsi="Times New Roman" w:cs="Times New Roman"/>
                <w:sz w:val="28"/>
                <w:szCs w:val="28"/>
                <w:lang w:eastAsia="ja-JP"/>
              </w:rPr>
              <w:lastRenderedPageBreak/>
              <w:t xml:space="preserve">пройшли безкоштовне навчання щонайменше 100 осіб із числа сімей загиблих, зниклих безвісти, учасників бойових дій, осіб з інвалідністю внаслідок </w:t>
            </w:r>
            <w:r w:rsidRPr="000E3DD2">
              <w:rPr>
                <w:rFonts w:ascii="Times New Roman" w:eastAsia="MS Mincho" w:hAnsi="Times New Roman" w:cs="Times New Roman"/>
                <w:sz w:val="28"/>
                <w:szCs w:val="28"/>
                <w:lang w:eastAsia="ja-JP"/>
              </w:rPr>
              <w:lastRenderedPageBreak/>
              <w:t>збройної агресії Російської Федерації проти України</w:t>
            </w:r>
          </w:p>
        </w:tc>
        <w:tc>
          <w:tcPr>
            <w:tcW w:w="1418" w:type="dxa"/>
          </w:tcPr>
          <w:p w:rsidR="000E3DD2" w:rsidRPr="000E3DD2" w:rsidRDefault="000E3DD2" w:rsidP="000E3DD2">
            <w:pPr>
              <w:tabs>
                <w:tab w:val="left" w:pos="1168"/>
              </w:tabs>
              <w:spacing w:after="0" w:line="240" w:lineRule="auto"/>
              <w:ind w:left="-108" w:right="-108"/>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lastRenderedPageBreak/>
              <w:t>2026-2030</w:t>
            </w:r>
          </w:p>
        </w:tc>
      </w:tr>
      <w:tr w:rsidR="000E3DD2" w:rsidRPr="000E3DD2" w:rsidTr="0023661E">
        <w:trPr>
          <w:trHeight w:val="20"/>
        </w:trPr>
        <w:tc>
          <w:tcPr>
            <w:tcW w:w="2126" w:type="dxa"/>
            <w:vMerge/>
          </w:tcPr>
          <w:p w:rsidR="000E3DD2" w:rsidRPr="000E3DD2" w:rsidRDefault="000E3DD2" w:rsidP="000E3DD2">
            <w:pPr>
              <w:spacing w:after="0" w:line="240" w:lineRule="auto"/>
              <w:ind w:left="-102" w:right="57"/>
              <w:rPr>
                <w:rFonts w:ascii="Times New Roman" w:eastAsia="MS Mincho" w:hAnsi="Times New Roman" w:cs="Times New Roman"/>
                <w:sz w:val="28"/>
                <w:szCs w:val="28"/>
                <w:lang w:eastAsia="ja-JP"/>
              </w:rPr>
            </w:pPr>
          </w:p>
        </w:tc>
        <w:tc>
          <w:tcPr>
            <w:tcW w:w="3686" w:type="dxa"/>
          </w:tcPr>
          <w:p w:rsidR="000E3DD2" w:rsidRPr="000E3DD2" w:rsidRDefault="000E3DD2" w:rsidP="000E3DD2">
            <w:pPr>
              <w:spacing w:after="0" w:line="240" w:lineRule="auto"/>
              <w:ind w:left="-75" w:right="-71"/>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3) забезпечення безкоштовного навчання з підприємницької діяльності, фінансової грамотності,  керування транспортними засобами різного типу (C, CE, D) тощо для жінок, які проживають у сільській місцевості</w:t>
            </w:r>
          </w:p>
        </w:tc>
        <w:tc>
          <w:tcPr>
            <w:tcW w:w="4253" w:type="dxa"/>
          </w:tcPr>
          <w:p w:rsidR="000E3DD2" w:rsidRPr="000E3DD2" w:rsidRDefault="000E3DD2" w:rsidP="000E3DD2">
            <w:pPr>
              <w:spacing w:after="120" w:line="240" w:lineRule="auto"/>
              <w:ind w:left="-74" w:right="-74"/>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 xml:space="preserve">Івано-Франківський обласний центр зайнятості </w:t>
            </w:r>
          </w:p>
          <w:p w:rsidR="000E3DD2" w:rsidRPr="000E3DD2" w:rsidRDefault="000E3DD2" w:rsidP="000E3DD2">
            <w:pPr>
              <w:spacing w:after="120" w:line="240" w:lineRule="auto"/>
              <w:ind w:left="-74"/>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Районні державні (військові) адміністрації</w:t>
            </w:r>
          </w:p>
          <w:p w:rsidR="000E3DD2" w:rsidRPr="000E3DD2" w:rsidRDefault="000E3DD2" w:rsidP="000E3DD2">
            <w:pPr>
              <w:spacing w:after="120" w:line="240" w:lineRule="auto"/>
              <w:ind w:left="-74"/>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Міські, селищні, сільські ради (за згодою)</w:t>
            </w:r>
          </w:p>
          <w:p w:rsidR="000E3DD2" w:rsidRPr="000E3DD2" w:rsidRDefault="000E3DD2" w:rsidP="000E3DD2">
            <w:pPr>
              <w:tabs>
                <w:tab w:val="left" w:pos="900"/>
              </w:tabs>
              <w:spacing w:after="120" w:line="240" w:lineRule="auto"/>
              <w:ind w:left="-74" w:right="-74"/>
              <w:rPr>
                <w:rFonts w:ascii="Times New Roman" w:eastAsia="MS Mincho" w:hAnsi="Times New Roman" w:cs="Times New Roman"/>
                <w:strike/>
                <w:color w:val="000000"/>
                <w:sz w:val="28"/>
                <w:szCs w:val="28"/>
                <w:lang w:eastAsia="ja-JP"/>
              </w:rPr>
            </w:pPr>
            <w:r w:rsidRPr="000E3DD2">
              <w:rPr>
                <w:rFonts w:ascii="Times New Roman" w:eastAsia="MS Mincho" w:hAnsi="Times New Roman" w:cs="Times New Roman"/>
                <w:color w:val="000000"/>
                <w:sz w:val="28"/>
                <w:szCs w:val="28"/>
                <w:lang w:eastAsia="ja-JP"/>
              </w:rPr>
              <w:t>Інститути громадянського суспільства (за згодою)</w:t>
            </w:r>
          </w:p>
        </w:tc>
        <w:tc>
          <w:tcPr>
            <w:tcW w:w="2976" w:type="dxa"/>
          </w:tcPr>
          <w:p w:rsidR="000E3DD2" w:rsidRPr="000E3DD2" w:rsidRDefault="000E3DD2" w:rsidP="000E3DD2">
            <w:pPr>
              <w:tabs>
                <w:tab w:val="left" w:pos="1168"/>
              </w:tabs>
              <w:spacing w:after="0" w:line="240" w:lineRule="auto"/>
              <w:ind w:left="-75" w:right="-71"/>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пройшли безкоштовне навчання щонайменше 50 жінок, які проживають у сільській місцевості</w:t>
            </w:r>
          </w:p>
        </w:tc>
        <w:tc>
          <w:tcPr>
            <w:tcW w:w="1418" w:type="dxa"/>
          </w:tcPr>
          <w:p w:rsidR="000E3DD2" w:rsidRPr="000E3DD2" w:rsidRDefault="000E3DD2" w:rsidP="000E3DD2">
            <w:pPr>
              <w:tabs>
                <w:tab w:val="left" w:pos="1168"/>
              </w:tabs>
              <w:spacing w:after="0" w:line="240" w:lineRule="auto"/>
              <w:ind w:left="-108" w:right="-108"/>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2026-2030</w:t>
            </w:r>
          </w:p>
        </w:tc>
      </w:tr>
      <w:tr w:rsidR="000E3DD2" w:rsidRPr="000E3DD2" w:rsidTr="0023661E">
        <w:trPr>
          <w:trHeight w:val="20"/>
        </w:trPr>
        <w:tc>
          <w:tcPr>
            <w:tcW w:w="2126" w:type="dxa"/>
          </w:tcPr>
          <w:p w:rsidR="000E3DD2" w:rsidRPr="000E3DD2" w:rsidRDefault="000E3DD2" w:rsidP="000E3DD2">
            <w:pPr>
              <w:spacing w:after="0" w:line="240" w:lineRule="auto"/>
              <w:ind w:left="-75" w:right="-71"/>
              <w:rPr>
                <w:rFonts w:ascii="Times New Roman" w:eastAsia="MS Mincho" w:hAnsi="Times New Roman" w:cs="Times New Roman"/>
                <w:sz w:val="28"/>
                <w:szCs w:val="28"/>
                <w:lang w:eastAsia="ja-JP"/>
              </w:rPr>
            </w:pPr>
          </w:p>
        </w:tc>
        <w:tc>
          <w:tcPr>
            <w:tcW w:w="3686" w:type="dxa"/>
          </w:tcPr>
          <w:p w:rsidR="000E3DD2" w:rsidRPr="000E3DD2" w:rsidRDefault="000E3DD2" w:rsidP="000E3DD2">
            <w:pPr>
              <w:tabs>
                <w:tab w:val="left" w:pos="1452"/>
              </w:tabs>
              <w:spacing w:after="0" w:line="240" w:lineRule="auto"/>
              <w:ind w:left="-75" w:right="-71"/>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 xml:space="preserve">4) посилення інформаційної діяльності щодо видачі ваучерів для підвищення конкурентоспроможності на ринку праці, навчання жінок для працевлаштування у сферах, де вони були традиційно недостатньо представлені, навчання учасників бойових дій з орієнтацією на галузі, що мають попит та дефіцит </w:t>
            </w:r>
            <w:r w:rsidRPr="000E3DD2">
              <w:rPr>
                <w:rFonts w:ascii="Times New Roman" w:eastAsia="MS Mincho" w:hAnsi="Times New Roman" w:cs="Times New Roman"/>
                <w:color w:val="000000"/>
                <w:sz w:val="28"/>
                <w:szCs w:val="28"/>
                <w:lang w:eastAsia="ja-JP"/>
              </w:rPr>
              <w:lastRenderedPageBreak/>
              <w:t>кадрів (енергетика, будівництво, сектор безпеки і оборони, агропромислова галузь тощо)</w:t>
            </w:r>
          </w:p>
        </w:tc>
        <w:tc>
          <w:tcPr>
            <w:tcW w:w="4253" w:type="dxa"/>
          </w:tcPr>
          <w:p w:rsidR="000E3DD2" w:rsidRPr="000E3DD2" w:rsidRDefault="000E3DD2" w:rsidP="000E3DD2">
            <w:pPr>
              <w:spacing w:after="0" w:line="240" w:lineRule="auto"/>
              <w:ind w:left="-74" w:right="-71"/>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lastRenderedPageBreak/>
              <w:t xml:space="preserve">Івано-Франківський обласний центр зайнятості </w:t>
            </w:r>
          </w:p>
          <w:p w:rsidR="000E3DD2" w:rsidRPr="000E3DD2" w:rsidRDefault="000E3DD2" w:rsidP="000E3DD2">
            <w:pPr>
              <w:tabs>
                <w:tab w:val="left" w:pos="900"/>
              </w:tabs>
              <w:spacing w:after="0" w:line="240" w:lineRule="auto"/>
              <w:ind w:left="-74" w:right="-71"/>
              <w:rPr>
                <w:rFonts w:ascii="Times New Roman" w:eastAsia="MS Mincho" w:hAnsi="Times New Roman" w:cs="Times New Roman"/>
                <w:color w:val="000000"/>
                <w:sz w:val="28"/>
                <w:szCs w:val="28"/>
                <w:lang w:eastAsia="ja-JP"/>
              </w:rPr>
            </w:pPr>
          </w:p>
          <w:p w:rsidR="000E3DD2" w:rsidRPr="000E3DD2" w:rsidRDefault="000E3DD2" w:rsidP="000E3DD2">
            <w:pPr>
              <w:spacing w:after="120" w:line="240" w:lineRule="auto"/>
              <w:ind w:left="-74"/>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Районні державні (військові) адміністрації</w:t>
            </w:r>
          </w:p>
          <w:p w:rsidR="000E3DD2" w:rsidRPr="000E3DD2" w:rsidRDefault="000E3DD2" w:rsidP="000E3DD2">
            <w:pPr>
              <w:spacing w:after="120" w:line="240" w:lineRule="auto"/>
              <w:ind w:left="-74"/>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Міські, селищні, сільські ради (за згодою)</w:t>
            </w:r>
          </w:p>
          <w:p w:rsidR="000E3DD2" w:rsidRPr="000E3DD2" w:rsidRDefault="000E3DD2" w:rsidP="000E3DD2">
            <w:pPr>
              <w:tabs>
                <w:tab w:val="left" w:pos="900"/>
              </w:tabs>
              <w:spacing w:after="0" w:line="240" w:lineRule="auto"/>
              <w:ind w:left="-74" w:right="-71"/>
              <w:rPr>
                <w:rFonts w:ascii="Times New Roman" w:eastAsia="MS Mincho" w:hAnsi="Times New Roman" w:cs="Times New Roman"/>
                <w:color w:val="000000"/>
                <w:sz w:val="28"/>
                <w:szCs w:val="28"/>
                <w:lang w:eastAsia="uk-UA"/>
              </w:rPr>
            </w:pPr>
          </w:p>
        </w:tc>
        <w:tc>
          <w:tcPr>
            <w:tcW w:w="2976" w:type="dxa"/>
          </w:tcPr>
          <w:p w:rsidR="000E3DD2" w:rsidRPr="000E3DD2" w:rsidRDefault="000E3DD2" w:rsidP="000E3DD2">
            <w:pPr>
              <w:tabs>
                <w:tab w:val="left" w:pos="1168"/>
              </w:tabs>
              <w:spacing w:after="0" w:line="240" w:lineRule="auto"/>
              <w:ind w:left="-75" w:right="-71"/>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зростання кількості ваучерів, виданих жінкам</w:t>
            </w:r>
          </w:p>
          <w:p w:rsidR="000E3DD2" w:rsidRPr="000E3DD2" w:rsidRDefault="000E3DD2" w:rsidP="000E3DD2">
            <w:pPr>
              <w:widowControl w:val="0"/>
              <w:autoSpaceDE w:val="0"/>
              <w:autoSpaceDN w:val="0"/>
              <w:spacing w:after="0" w:line="240" w:lineRule="auto"/>
              <w:ind w:left="-75" w:right="-71"/>
              <w:rPr>
                <w:rFonts w:ascii="Times New Roman" w:eastAsia="MS Mincho" w:hAnsi="Times New Roman" w:cs="Times New Roman"/>
                <w:color w:val="000000"/>
                <w:sz w:val="28"/>
                <w:szCs w:val="28"/>
                <w:lang w:eastAsia="ja-JP"/>
              </w:rPr>
            </w:pPr>
          </w:p>
        </w:tc>
        <w:tc>
          <w:tcPr>
            <w:tcW w:w="1418" w:type="dxa"/>
          </w:tcPr>
          <w:p w:rsidR="000E3DD2" w:rsidRPr="000E3DD2" w:rsidRDefault="000E3DD2" w:rsidP="000E3DD2">
            <w:pPr>
              <w:tabs>
                <w:tab w:val="left" w:pos="1452"/>
              </w:tabs>
              <w:spacing w:after="0" w:line="240" w:lineRule="auto"/>
              <w:ind w:left="-108" w:right="-71"/>
              <w:rPr>
                <w:rFonts w:ascii="Times New Roman" w:eastAsia="MS Mincho" w:hAnsi="Times New Roman" w:cs="Times New Roman"/>
                <w:sz w:val="28"/>
                <w:szCs w:val="28"/>
                <w:lang w:eastAsia="ja-JP"/>
              </w:rPr>
            </w:pPr>
          </w:p>
        </w:tc>
      </w:tr>
      <w:tr w:rsidR="000E3DD2" w:rsidRPr="000E3DD2" w:rsidTr="0023661E">
        <w:trPr>
          <w:trHeight w:val="20"/>
        </w:trPr>
        <w:tc>
          <w:tcPr>
            <w:tcW w:w="2126" w:type="dxa"/>
            <w:vMerge w:val="restart"/>
          </w:tcPr>
          <w:p w:rsidR="000E3DD2" w:rsidRPr="000E3DD2" w:rsidRDefault="000E3DD2" w:rsidP="000E3DD2">
            <w:pPr>
              <w:spacing w:after="0" w:line="240" w:lineRule="auto"/>
              <w:ind w:left="-75" w:right="-243" w:hanging="30"/>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10. </w:t>
            </w:r>
            <w:proofErr w:type="spellStart"/>
            <w:r w:rsidRPr="000E3DD2">
              <w:rPr>
                <w:rFonts w:ascii="Times New Roman" w:eastAsia="MS Mincho" w:hAnsi="Times New Roman" w:cs="Times New Roman"/>
                <w:sz w:val="28"/>
                <w:szCs w:val="28"/>
                <w:lang w:eastAsia="ja-JP"/>
              </w:rPr>
              <w:t>Впроваджен</w:t>
            </w:r>
            <w:proofErr w:type="spellEnd"/>
            <w:r w:rsidRPr="000E3DD2">
              <w:rPr>
                <w:rFonts w:ascii="Times New Roman" w:eastAsia="MS Mincho" w:hAnsi="Times New Roman" w:cs="Times New Roman"/>
                <w:sz w:val="28"/>
                <w:szCs w:val="28"/>
                <w:lang w:eastAsia="ja-JP"/>
              </w:rPr>
              <w:t>-</w:t>
            </w:r>
          </w:p>
          <w:p w:rsidR="000E3DD2" w:rsidRPr="000E3DD2" w:rsidRDefault="000E3DD2" w:rsidP="000E3DD2">
            <w:pPr>
              <w:spacing w:after="0" w:line="240" w:lineRule="auto"/>
              <w:ind w:left="-75" w:right="-243" w:hanging="30"/>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0ня інтеграційних заходів для соціальної згуртованості жінок і чоловіків різних груп Національного плану дій</w:t>
            </w:r>
          </w:p>
        </w:tc>
        <w:tc>
          <w:tcPr>
            <w:tcW w:w="3686" w:type="dxa"/>
          </w:tcPr>
          <w:p w:rsidR="000E3DD2" w:rsidRPr="000E3DD2" w:rsidRDefault="000E3DD2" w:rsidP="000E3DD2">
            <w:pPr>
              <w:tabs>
                <w:tab w:val="left" w:pos="1452"/>
              </w:tabs>
              <w:spacing w:after="0" w:line="240" w:lineRule="auto"/>
              <w:ind w:left="-75" w:right="-7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1) організація проведення тренінгів з навичок подолання соціальних конфліктів, безконфліктного спілкування та взаємоповаги для громадськості</w:t>
            </w:r>
          </w:p>
          <w:p w:rsidR="000E3DD2" w:rsidRPr="000E3DD2" w:rsidRDefault="000E3DD2" w:rsidP="000E3DD2">
            <w:pPr>
              <w:tabs>
                <w:tab w:val="left" w:pos="1452"/>
              </w:tabs>
              <w:spacing w:after="0" w:line="240" w:lineRule="auto"/>
              <w:ind w:left="-75" w:right="-71"/>
              <w:rPr>
                <w:rFonts w:ascii="Times New Roman" w:eastAsia="MS Mincho" w:hAnsi="Times New Roman" w:cs="Times New Roman"/>
                <w:sz w:val="28"/>
                <w:szCs w:val="28"/>
                <w:lang w:eastAsia="ja-JP"/>
              </w:rPr>
            </w:pPr>
          </w:p>
          <w:p w:rsidR="000E3DD2" w:rsidRPr="000E3DD2" w:rsidRDefault="000E3DD2" w:rsidP="000E3DD2">
            <w:pPr>
              <w:tabs>
                <w:tab w:val="left" w:pos="1452"/>
              </w:tabs>
              <w:spacing w:after="0" w:line="240" w:lineRule="auto"/>
              <w:ind w:left="-75" w:right="-71"/>
              <w:rPr>
                <w:rFonts w:ascii="Times New Roman" w:eastAsia="MS Mincho" w:hAnsi="Times New Roman" w:cs="Times New Roman"/>
                <w:sz w:val="28"/>
                <w:szCs w:val="28"/>
                <w:lang w:eastAsia="ja-JP"/>
              </w:rPr>
            </w:pPr>
          </w:p>
        </w:tc>
        <w:tc>
          <w:tcPr>
            <w:tcW w:w="4253" w:type="dxa"/>
          </w:tcPr>
          <w:p w:rsidR="000E3DD2" w:rsidRPr="000E3DD2" w:rsidRDefault="000E3DD2" w:rsidP="000E3DD2">
            <w:pPr>
              <w:spacing w:after="120" w:line="240" w:lineRule="auto"/>
              <w:rPr>
                <w:rFonts w:ascii="Times New Roman" w:eastAsia="Times New Roman" w:hAnsi="Times New Roman" w:cs="Times New Roman"/>
                <w:bCs/>
                <w:color w:val="000000"/>
                <w:sz w:val="28"/>
                <w:szCs w:val="28"/>
                <w:lang w:eastAsia="uk-UA"/>
              </w:rPr>
            </w:pPr>
            <w:r w:rsidRPr="000E3DD2">
              <w:rPr>
                <w:rFonts w:ascii="Times New Roman" w:eastAsia="Times New Roman" w:hAnsi="Times New Roman" w:cs="Times New Roman"/>
                <w:bCs/>
                <w:color w:val="000000"/>
                <w:sz w:val="28"/>
                <w:szCs w:val="28"/>
                <w:lang w:eastAsia="uk-UA"/>
              </w:rPr>
              <w:t>Івано-Франківський регіональний центр підвищення кваліфікації</w:t>
            </w:r>
          </w:p>
          <w:p w:rsidR="000E3DD2" w:rsidRPr="000E3DD2" w:rsidRDefault="000E3DD2" w:rsidP="000E3DD2">
            <w:pPr>
              <w:spacing w:after="120" w:line="240" w:lineRule="auto"/>
              <w:rPr>
                <w:rFonts w:ascii="Times New Roman" w:eastAsia="MS Mincho" w:hAnsi="Times New Roman" w:cs="Times New Roman"/>
                <w:bCs/>
                <w:sz w:val="28"/>
                <w:szCs w:val="28"/>
                <w:lang w:eastAsia="ja-JP"/>
              </w:rPr>
            </w:pPr>
            <w:r w:rsidRPr="000E3DD2">
              <w:rPr>
                <w:rFonts w:ascii="Times New Roman" w:eastAsia="MS Mincho" w:hAnsi="Times New Roman" w:cs="Times New Roman"/>
                <w:bCs/>
                <w:color w:val="000000"/>
                <w:sz w:val="28"/>
                <w:szCs w:val="28"/>
                <w:lang w:eastAsia="ja-JP"/>
              </w:rPr>
              <w:t xml:space="preserve">Івано-Франківський обласний центр соціальних служб </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Районні державні (військові) адміністрації</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Міські, селищні, сільські ради (за згодою)</w:t>
            </w:r>
          </w:p>
          <w:p w:rsidR="000E3DD2" w:rsidRPr="000E3DD2" w:rsidRDefault="000E3DD2" w:rsidP="000E3DD2">
            <w:pPr>
              <w:tabs>
                <w:tab w:val="left" w:pos="900"/>
              </w:tabs>
              <w:spacing w:after="120" w:line="240" w:lineRule="auto"/>
              <w:ind w:right="-7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 xml:space="preserve"> </w:t>
            </w:r>
            <w:r w:rsidRPr="000E3DD2">
              <w:rPr>
                <w:rFonts w:ascii="Times New Roman" w:eastAsia="MS Mincho" w:hAnsi="Times New Roman" w:cs="Times New Roman"/>
                <w:color w:val="000000"/>
                <w:sz w:val="28"/>
                <w:szCs w:val="28"/>
                <w:lang w:eastAsia="ja-JP"/>
              </w:rPr>
              <w:t>Інститути громадянського суспільства (за згодою)</w:t>
            </w:r>
          </w:p>
        </w:tc>
        <w:tc>
          <w:tcPr>
            <w:tcW w:w="2976" w:type="dxa"/>
          </w:tcPr>
          <w:p w:rsidR="000E3DD2" w:rsidRPr="000E3DD2" w:rsidRDefault="000E3DD2" w:rsidP="000E3DD2">
            <w:pPr>
              <w:widowControl w:val="0"/>
              <w:autoSpaceDE w:val="0"/>
              <w:autoSpaceDN w:val="0"/>
              <w:spacing w:after="0" w:line="240" w:lineRule="auto"/>
              <w:ind w:left="-75" w:right="-71"/>
              <w:rPr>
                <w:rFonts w:ascii="Times New Roman" w:eastAsia="MS Mincho" w:hAnsi="Times New Roman" w:cs="Times New Roman"/>
                <w:sz w:val="28"/>
                <w:szCs w:val="28"/>
              </w:rPr>
            </w:pPr>
            <w:r w:rsidRPr="000E3DD2">
              <w:rPr>
                <w:rFonts w:ascii="Times New Roman" w:eastAsia="MS Mincho" w:hAnsi="Times New Roman" w:cs="Times New Roman"/>
                <w:sz w:val="28"/>
                <w:szCs w:val="28"/>
                <w:lang w:eastAsia="ja-JP"/>
              </w:rPr>
              <w:t>проведено щонайменше 5 тренінгів, охоплено більше 100 учасників</w:t>
            </w:r>
          </w:p>
        </w:tc>
        <w:tc>
          <w:tcPr>
            <w:tcW w:w="1418" w:type="dxa"/>
          </w:tcPr>
          <w:p w:rsidR="000E3DD2" w:rsidRPr="000E3DD2" w:rsidRDefault="000E3DD2" w:rsidP="000E3DD2">
            <w:pPr>
              <w:tabs>
                <w:tab w:val="left" w:pos="1452"/>
              </w:tabs>
              <w:spacing w:after="0" w:line="240" w:lineRule="auto"/>
              <w:ind w:left="-108" w:right="-7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2026-2030</w:t>
            </w:r>
          </w:p>
        </w:tc>
      </w:tr>
      <w:tr w:rsidR="000E3DD2" w:rsidRPr="000E3DD2" w:rsidTr="0023661E">
        <w:trPr>
          <w:trHeight w:val="20"/>
        </w:trPr>
        <w:tc>
          <w:tcPr>
            <w:tcW w:w="2126" w:type="dxa"/>
            <w:vMerge/>
          </w:tcPr>
          <w:p w:rsidR="000E3DD2" w:rsidRPr="000E3DD2" w:rsidRDefault="000E3DD2" w:rsidP="000E3DD2">
            <w:pPr>
              <w:spacing w:after="0" w:line="240" w:lineRule="auto"/>
              <w:ind w:left="-75" w:right="-71"/>
              <w:rPr>
                <w:rFonts w:ascii="Times New Roman" w:eastAsia="MS Mincho" w:hAnsi="Times New Roman" w:cs="Times New Roman"/>
                <w:sz w:val="28"/>
                <w:szCs w:val="28"/>
                <w:lang w:eastAsia="ja-JP"/>
              </w:rPr>
            </w:pPr>
          </w:p>
        </w:tc>
        <w:tc>
          <w:tcPr>
            <w:tcW w:w="3686" w:type="dxa"/>
          </w:tcPr>
          <w:p w:rsidR="000E3DD2" w:rsidRPr="000E3DD2" w:rsidRDefault="000E3DD2" w:rsidP="000E3DD2">
            <w:pPr>
              <w:tabs>
                <w:tab w:val="left" w:pos="1452"/>
              </w:tabs>
              <w:spacing w:after="0" w:line="240" w:lineRule="auto"/>
              <w:ind w:left="-75" w:right="-7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2) забезпечення функціонування безпечних інклюзивних просторів для зустрічей і комунікації жінок і чоловіків різного віку</w:t>
            </w:r>
          </w:p>
        </w:tc>
        <w:tc>
          <w:tcPr>
            <w:tcW w:w="4253" w:type="dxa"/>
          </w:tcPr>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Департамент соціальної політики 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Районні державні (військові) адміністрації</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Міські, селищні, сільські ради (за згодою)</w:t>
            </w:r>
          </w:p>
          <w:p w:rsidR="000E3DD2" w:rsidRPr="000E3DD2" w:rsidRDefault="000E3DD2" w:rsidP="000E3DD2">
            <w:pPr>
              <w:tabs>
                <w:tab w:val="left" w:pos="900"/>
              </w:tabs>
              <w:spacing w:after="0" w:line="240" w:lineRule="auto"/>
              <w:ind w:right="-71"/>
              <w:rPr>
                <w:rFonts w:ascii="Times New Roman" w:eastAsia="MS Mincho" w:hAnsi="Times New Roman" w:cs="Times New Roman"/>
                <w:sz w:val="28"/>
                <w:szCs w:val="28"/>
                <w:lang w:eastAsia="ja-JP"/>
              </w:rPr>
            </w:pPr>
            <w:r w:rsidRPr="000E3DD2">
              <w:rPr>
                <w:rFonts w:ascii="Times New Roman" w:eastAsia="MS Mincho" w:hAnsi="Times New Roman" w:cs="Times New Roman"/>
                <w:color w:val="000000"/>
                <w:sz w:val="28"/>
                <w:szCs w:val="28"/>
                <w:lang w:eastAsia="ja-JP"/>
              </w:rPr>
              <w:t>Інститути громадянського суспільства (за згодою)</w:t>
            </w:r>
          </w:p>
        </w:tc>
        <w:tc>
          <w:tcPr>
            <w:tcW w:w="2976" w:type="dxa"/>
          </w:tcPr>
          <w:p w:rsidR="000E3DD2" w:rsidRPr="000E3DD2" w:rsidRDefault="000E3DD2" w:rsidP="000E3DD2">
            <w:pPr>
              <w:widowControl w:val="0"/>
              <w:autoSpaceDE w:val="0"/>
              <w:autoSpaceDN w:val="0"/>
              <w:spacing w:after="0" w:line="240" w:lineRule="auto"/>
              <w:ind w:left="-103" w:right="-7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у територіальних громадах створено безпечний інклюзивний простір, центри життєстійкості тощо</w:t>
            </w:r>
          </w:p>
        </w:tc>
        <w:tc>
          <w:tcPr>
            <w:tcW w:w="1418" w:type="dxa"/>
          </w:tcPr>
          <w:p w:rsidR="000E3DD2" w:rsidRPr="000E3DD2" w:rsidRDefault="000E3DD2" w:rsidP="000E3DD2">
            <w:pPr>
              <w:tabs>
                <w:tab w:val="left" w:pos="1452"/>
              </w:tabs>
              <w:spacing w:after="0" w:line="240" w:lineRule="auto"/>
              <w:ind w:left="-108" w:right="-7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2026-2030</w:t>
            </w:r>
          </w:p>
        </w:tc>
      </w:tr>
      <w:tr w:rsidR="000E3DD2" w:rsidRPr="000E3DD2" w:rsidTr="0023661E">
        <w:trPr>
          <w:trHeight w:val="20"/>
        </w:trPr>
        <w:tc>
          <w:tcPr>
            <w:tcW w:w="2126" w:type="dxa"/>
          </w:tcPr>
          <w:p w:rsidR="000E3DD2" w:rsidRPr="000E3DD2" w:rsidRDefault="000E3DD2" w:rsidP="000E3DD2">
            <w:pPr>
              <w:spacing w:after="0" w:line="240" w:lineRule="auto"/>
              <w:ind w:left="-75" w:right="-71"/>
              <w:rPr>
                <w:rFonts w:ascii="Times New Roman" w:eastAsia="MS Mincho" w:hAnsi="Times New Roman" w:cs="Times New Roman"/>
                <w:sz w:val="28"/>
                <w:szCs w:val="28"/>
                <w:lang w:eastAsia="ja-JP"/>
              </w:rPr>
            </w:pPr>
          </w:p>
        </w:tc>
        <w:tc>
          <w:tcPr>
            <w:tcW w:w="3686" w:type="dxa"/>
          </w:tcPr>
          <w:p w:rsidR="000E3DD2" w:rsidRPr="000E3DD2" w:rsidRDefault="000E3DD2" w:rsidP="000E3DD2">
            <w:pPr>
              <w:tabs>
                <w:tab w:val="left" w:pos="1452"/>
              </w:tabs>
              <w:spacing w:after="0" w:line="240" w:lineRule="auto"/>
              <w:ind w:left="-75" w:right="-71"/>
              <w:rPr>
                <w:rFonts w:ascii="Times New Roman" w:eastAsia="MS Mincho" w:hAnsi="Times New Roman" w:cs="Times New Roman"/>
                <w:color w:val="FF0000"/>
                <w:sz w:val="28"/>
                <w:szCs w:val="28"/>
                <w:lang w:eastAsia="ja-JP"/>
              </w:rPr>
            </w:pPr>
            <w:r w:rsidRPr="000E3DD2">
              <w:rPr>
                <w:rFonts w:ascii="Times New Roman" w:eastAsia="MS Mincho" w:hAnsi="Times New Roman" w:cs="Times New Roman"/>
                <w:sz w:val="28"/>
                <w:szCs w:val="28"/>
                <w:lang w:eastAsia="ja-JP"/>
              </w:rPr>
              <w:t>3) розроблення та поширення інформаційних матеріалів про можливість проведення консультацій лікаря-нарколога та психіатра та за потреби отримання спеціалізованого лікування для жінок і чоловіків з числа осіб, які постраждали від збройної агресії Російської Федерації проти України і зловживають алкоголем, наркотичними засобами або психотропними речовинами тощо</w:t>
            </w:r>
          </w:p>
        </w:tc>
        <w:tc>
          <w:tcPr>
            <w:tcW w:w="4253" w:type="dxa"/>
          </w:tcPr>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Департамент охорони здоров’я 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Районні державні (військові) адміністрації</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Міські, селищні, сільські ради (за згодою)</w:t>
            </w:r>
          </w:p>
          <w:p w:rsidR="000E3DD2" w:rsidRPr="000E3DD2" w:rsidRDefault="000E3DD2" w:rsidP="000E3DD2">
            <w:pPr>
              <w:tabs>
                <w:tab w:val="left" w:pos="900"/>
              </w:tabs>
              <w:spacing w:after="0" w:line="240" w:lineRule="auto"/>
              <w:ind w:left="-75" w:right="-71"/>
              <w:rPr>
                <w:rFonts w:ascii="Times New Roman" w:eastAsia="MS Mincho" w:hAnsi="Times New Roman" w:cs="Times New Roman"/>
                <w:color w:val="333333"/>
                <w:sz w:val="28"/>
                <w:szCs w:val="28"/>
                <w:lang w:eastAsia="uk-UA"/>
              </w:rPr>
            </w:pPr>
          </w:p>
        </w:tc>
        <w:tc>
          <w:tcPr>
            <w:tcW w:w="2976" w:type="dxa"/>
          </w:tcPr>
          <w:p w:rsidR="000E3DD2" w:rsidRPr="000E3DD2" w:rsidRDefault="000E3DD2" w:rsidP="000E3DD2">
            <w:pPr>
              <w:widowControl w:val="0"/>
              <w:autoSpaceDE w:val="0"/>
              <w:autoSpaceDN w:val="0"/>
              <w:spacing w:after="0" w:line="240" w:lineRule="auto"/>
              <w:ind w:left="-103" w:right="-7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 xml:space="preserve">кількість поширених інформаційних матеріалів про місця проведення консультацій та можливість проходження спеціалізованого лікування для жінок і чоловіків з числа осіб, які постраждали від збройної агресії Російської Федерації проти України та мають залежності, одиниць </w:t>
            </w:r>
          </w:p>
          <w:p w:rsidR="000E3DD2" w:rsidRPr="000E3DD2" w:rsidRDefault="000E3DD2" w:rsidP="000E3DD2">
            <w:pPr>
              <w:widowControl w:val="0"/>
              <w:autoSpaceDE w:val="0"/>
              <w:autoSpaceDN w:val="0"/>
              <w:spacing w:after="0" w:line="240" w:lineRule="auto"/>
              <w:ind w:left="-103" w:right="-71"/>
              <w:rPr>
                <w:rFonts w:ascii="Times New Roman" w:eastAsia="MS Mincho" w:hAnsi="Times New Roman" w:cs="Times New Roman"/>
                <w:sz w:val="28"/>
                <w:szCs w:val="28"/>
                <w:lang w:eastAsia="ja-JP"/>
              </w:rPr>
            </w:pPr>
          </w:p>
          <w:p w:rsidR="000E3DD2" w:rsidRPr="000E3DD2" w:rsidRDefault="000E3DD2" w:rsidP="000E3DD2">
            <w:pPr>
              <w:widowControl w:val="0"/>
              <w:autoSpaceDE w:val="0"/>
              <w:autoSpaceDN w:val="0"/>
              <w:spacing w:after="0" w:line="240" w:lineRule="auto"/>
              <w:ind w:left="-103" w:right="-71"/>
              <w:rPr>
                <w:rFonts w:ascii="Times New Roman" w:eastAsia="MS Mincho" w:hAnsi="Times New Roman" w:cs="Times New Roman"/>
                <w:sz w:val="28"/>
                <w:szCs w:val="28"/>
                <w:lang w:eastAsia="ja-JP"/>
              </w:rPr>
            </w:pPr>
          </w:p>
        </w:tc>
        <w:tc>
          <w:tcPr>
            <w:tcW w:w="1418" w:type="dxa"/>
          </w:tcPr>
          <w:p w:rsidR="000E3DD2" w:rsidRPr="000E3DD2" w:rsidRDefault="000E3DD2" w:rsidP="000E3DD2">
            <w:pPr>
              <w:tabs>
                <w:tab w:val="left" w:pos="1452"/>
              </w:tabs>
              <w:spacing w:after="0" w:line="240" w:lineRule="auto"/>
              <w:ind w:left="-108" w:right="-7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2026-2030</w:t>
            </w:r>
          </w:p>
          <w:p w:rsidR="000E3DD2" w:rsidRPr="000E3DD2" w:rsidRDefault="000E3DD2" w:rsidP="000E3DD2">
            <w:pPr>
              <w:tabs>
                <w:tab w:val="left" w:pos="1452"/>
              </w:tabs>
              <w:spacing w:after="0" w:line="240" w:lineRule="auto"/>
              <w:ind w:left="-108" w:right="-71"/>
              <w:rPr>
                <w:rFonts w:ascii="Times New Roman" w:eastAsia="MS Mincho" w:hAnsi="Times New Roman" w:cs="Times New Roman"/>
                <w:sz w:val="28"/>
                <w:szCs w:val="28"/>
                <w:lang w:eastAsia="ja-JP"/>
              </w:rPr>
            </w:pPr>
          </w:p>
        </w:tc>
      </w:tr>
      <w:tr w:rsidR="000E3DD2" w:rsidRPr="000E3DD2" w:rsidTr="0023661E">
        <w:trPr>
          <w:trHeight w:val="20"/>
        </w:trPr>
        <w:tc>
          <w:tcPr>
            <w:tcW w:w="14459" w:type="dxa"/>
            <w:gridSpan w:val="5"/>
          </w:tcPr>
          <w:p w:rsidR="000E3DD2" w:rsidRPr="000E3DD2" w:rsidRDefault="000E3DD2" w:rsidP="000E3DD2">
            <w:pPr>
              <w:tabs>
                <w:tab w:val="left" w:pos="900"/>
              </w:tabs>
              <w:spacing w:after="0" w:line="240" w:lineRule="auto"/>
              <w:ind w:left="-108"/>
              <w:jc w:val="both"/>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Оперативна ціль 3.2. Комплексне повоєнне відновлення здійснюється з урахуванням гендерного підходу</w:t>
            </w:r>
          </w:p>
        </w:tc>
      </w:tr>
      <w:tr w:rsidR="000E3DD2" w:rsidRPr="000E3DD2" w:rsidTr="0023661E">
        <w:trPr>
          <w:trHeight w:val="20"/>
        </w:trPr>
        <w:tc>
          <w:tcPr>
            <w:tcW w:w="2126" w:type="dxa"/>
          </w:tcPr>
          <w:p w:rsidR="000E3DD2" w:rsidRPr="000E3DD2" w:rsidRDefault="000E3DD2" w:rsidP="000E3DD2">
            <w:pPr>
              <w:spacing w:after="0" w:line="240" w:lineRule="auto"/>
              <w:ind w:left="-75" w:right="-7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 xml:space="preserve">11. Сприяти залученню жінок до процесів повоєнного відновлення у сфері сільського господарства та продовольчої безпеки, забезпечивши </w:t>
            </w:r>
            <w:r w:rsidRPr="000E3DD2">
              <w:rPr>
                <w:rFonts w:ascii="Times New Roman" w:eastAsia="MS Mincho" w:hAnsi="Times New Roman" w:cs="Times New Roman"/>
                <w:sz w:val="28"/>
                <w:szCs w:val="28"/>
                <w:lang w:eastAsia="ja-JP"/>
              </w:rPr>
              <w:lastRenderedPageBreak/>
              <w:t>рівний доступ до земельних, фінансових, освітніх ресурсів і державних програм підтримки</w:t>
            </w:r>
          </w:p>
        </w:tc>
        <w:tc>
          <w:tcPr>
            <w:tcW w:w="3686" w:type="dxa"/>
          </w:tcPr>
          <w:p w:rsidR="000E3DD2" w:rsidRPr="000E3DD2" w:rsidRDefault="000E3DD2" w:rsidP="000E3DD2">
            <w:pPr>
              <w:spacing w:after="0" w:line="240" w:lineRule="auto"/>
              <w:ind w:left="-75" w:right="-71"/>
              <w:rPr>
                <w:rFonts w:ascii="Times New Roman" w:eastAsia="MS Mincho" w:hAnsi="Times New Roman" w:cs="Times New Roman"/>
                <w:color w:val="FF0000"/>
                <w:sz w:val="28"/>
                <w:szCs w:val="28"/>
                <w:lang w:eastAsia="ja-JP"/>
              </w:rPr>
            </w:pPr>
            <w:r w:rsidRPr="000E3DD2">
              <w:rPr>
                <w:rFonts w:ascii="Times New Roman" w:eastAsia="MS Mincho" w:hAnsi="Times New Roman" w:cs="Times New Roman"/>
                <w:sz w:val="28"/>
                <w:szCs w:val="28"/>
                <w:lang w:eastAsia="ja-JP"/>
              </w:rPr>
              <w:lastRenderedPageBreak/>
              <w:t>1</w:t>
            </w:r>
            <w:r w:rsidRPr="000E3DD2">
              <w:rPr>
                <w:rFonts w:ascii="Times New Roman" w:eastAsia="MS Mincho" w:hAnsi="Times New Roman" w:cs="Times New Roman"/>
                <w:color w:val="000000"/>
                <w:sz w:val="28"/>
                <w:szCs w:val="28"/>
                <w:lang w:eastAsia="ja-JP"/>
              </w:rPr>
              <w:t xml:space="preserve">) підвищення економічної спроможності жінок у сільській місцевості шляхом розвитку їх підприємницьких </w:t>
            </w:r>
            <w:proofErr w:type="spellStart"/>
            <w:r w:rsidRPr="000E3DD2">
              <w:rPr>
                <w:rFonts w:ascii="Times New Roman" w:eastAsia="MS Mincho" w:hAnsi="Times New Roman" w:cs="Times New Roman"/>
                <w:color w:val="000000"/>
                <w:sz w:val="28"/>
                <w:szCs w:val="28"/>
                <w:lang w:eastAsia="ja-JP"/>
              </w:rPr>
              <w:t>компетентностей</w:t>
            </w:r>
            <w:proofErr w:type="spellEnd"/>
            <w:r w:rsidRPr="000E3DD2">
              <w:rPr>
                <w:rFonts w:ascii="Times New Roman" w:eastAsia="MS Mincho" w:hAnsi="Times New Roman" w:cs="Times New Roman"/>
                <w:color w:val="000000"/>
                <w:sz w:val="28"/>
                <w:szCs w:val="28"/>
                <w:lang w:eastAsia="ja-JP"/>
              </w:rPr>
              <w:t xml:space="preserve">, інформування щодо можливостей залучення грантової та кредитної підтримки, а також сприяння розвитку сімейного </w:t>
            </w:r>
            <w:r w:rsidRPr="000E3DD2">
              <w:rPr>
                <w:rFonts w:ascii="Times New Roman" w:eastAsia="MS Mincho" w:hAnsi="Times New Roman" w:cs="Times New Roman"/>
                <w:color w:val="000000"/>
                <w:sz w:val="28"/>
                <w:szCs w:val="28"/>
                <w:lang w:eastAsia="ja-JP"/>
              </w:rPr>
              <w:lastRenderedPageBreak/>
              <w:t>фермерства, органічного виробництва і сільського зеленого туризму</w:t>
            </w:r>
            <w:r w:rsidRPr="000E3DD2">
              <w:rPr>
                <w:rFonts w:ascii="Times New Roman" w:eastAsia="MS Mincho" w:hAnsi="Times New Roman" w:cs="Times New Roman"/>
                <w:color w:val="FF0000"/>
                <w:sz w:val="28"/>
                <w:szCs w:val="28"/>
                <w:lang w:eastAsia="ja-JP"/>
              </w:rPr>
              <w:t xml:space="preserve"> </w:t>
            </w:r>
          </w:p>
        </w:tc>
        <w:tc>
          <w:tcPr>
            <w:tcW w:w="4253" w:type="dxa"/>
          </w:tcPr>
          <w:p w:rsidR="000E3DD2" w:rsidRPr="000E3DD2" w:rsidRDefault="000E3DD2" w:rsidP="000E3DD2">
            <w:pPr>
              <w:tabs>
                <w:tab w:val="left" w:pos="900"/>
              </w:tabs>
              <w:spacing w:after="120" w:line="240" w:lineRule="auto"/>
              <w:ind w:left="-74" w:right="-74"/>
              <w:rPr>
                <w:rFonts w:ascii="Times New Roman" w:eastAsia="MS Mincho" w:hAnsi="Times New Roman" w:cs="Times New Roman"/>
                <w:color w:val="333333"/>
                <w:sz w:val="28"/>
                <w:szCs w:val="28"/>
                <w:lang w:eastAsia="uk-UA"/>
              </w:rPr>
            </w:pPr>
            <w:r w:rsidRPr="000E3DD2">
              <w:rPr>
                <w:rFonts w:ascii="Times New Roman" w:eastAsia="MS Mincho" w:hAnsi="Times New Roman" w:cs="Times New Roman"/>
                <w:color w:val="333333"/>
                <w:sz w:val="28"/>
                <w:szCs w:val="28"/>
                <w:lang w:eastAsia="uk-UA"/>
              </w:rPr>
              <w:lastRenderedPageBreak/>
              <w:t>Департамент агропромислового розвитку</w:t>
            </w:r>
            <w:r w:rsidRPr="000E3DD2">
              <w:rPr>
                <w:rFonts w:ascii="Times New Roman" w:eastAsia="MS Mincho" w:hAnsi="Times New Roman" w:cs="Times New Roman"/>
                <w:color w:val="000000"/>
                <w:sz w:val="28"/>
                <w:szCs w:val="28"/>
                <w:lang w:eastAsia="ja-JP"/>
              </w:rPr>
              <w:t xml:space="preserve"> Івано-Франківської обласної державної адміністрації</w:t>
            </w:r>
          </w:p>
          <w:p w:rsidR="000E3DD2" w:rsidRPr="000E3DD2" w:rsidRDefault="000E3DD2" w:rsidP="000E3DD2">
            <w:pPr>
              <w:tabs>
                <w:tab w:val="left" w:pos="900"/>
              </w:tabs>
              <w:spacing w:after="120" w:line="240" w:lineRule="auto"/>
              <w:ind w:left="-74" w:right="-74"/>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333333"/>
                <w:sz w:val="28"/>
                <w:szCs w:val="28"/>
                <w:lang w:eastAsia="uk-UA"/>
              </w:rPr>
              <w:t>Департамент економічного розвитку, промисловості та інфраструктури</w:t>
            </w:r>
            <w:r w:rsidRPr="000E3DD2">
              <w:rPr>
                <w:rFonts w:ascii="Times New Roman" w:eastAsia="MS Mincho" w:hAnsi="Times New Roman" w:cs="Times New Roman"/>
                <w:color w:val="000000"/>
                <w:sz w:val="28"/>
                <w:szCs w:val="28"/>
                <w:lang w:eastAsia="ja-JP"/>
              </w:rPr>
              <w:t xml:space="preserve"> Івано-Франківської обласної державної адміністрації</w:t>
            </w:r>
          </w:p>
          <w:p w:rsidR="000E3DD2" w:rsidRPr="000E3DD2" w:rsidRDefault="000E3DD2" w:rsidP="000E3DD2">
            <w:pPr>
              <w:spacing w:after="120" w:line="240" w:lineRule="auto"/>
              <w:ind w:left="-74"/>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lastRenderedPageBreak/>
              <w:t>Районні державні (військові) адміністрації</w:t>
            </w:r>
          </w:p>
          <w:p w:rsidR="000E3DD2" w:rsidRPr="000E3DD2" w:rsidRDefault="000E3DD2" w:rsidP="000E3DD2">
            <w:pPr>
              <w:spacing w:after="120" w:line="240" w:lineRule="auto"/>
              <w:ind w:left="-74"/>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Міські, селищні, сільські ради (за згодою)</w:t>
            </w:r>
          </w:p>
          <w:p w:rsidR="000E3DD2" w:rsidRPr="000E3DD2" w:rsidRDefault="000E3DD2" w:rsidP="000E3DD2">
            <w:pPr>
              <w:tabs>
                <w:tab w:val="left" w:pos="900"/>
              </w:tabs>
              <w:spacing w:after="120" w:line="240" w:lineRule="auto"/>
              <w:ind w:left="-74" w:right="-74"/>
              <w:rPr>
                <w:rFonts w:ascii="Times New Roman" w:eastAsia="MS Mincho" w:hAnsi="Times New Roman" w:cs="Times New Roman"/>
                <w:color w:val="333333"/>
                <w:sz w:val="28"/>
                <w:szCs w:val="28"/>
                <w:lang w:eastAsia="uk-UA"/>
              </w:rPr>
            </w:pPr>
          </w:p>
        </w:tc>
        <w:tc>
          <w:tcPr>
            <w:tcW w:w="2976" w:type="dxa"/>
          </w:tcPr>
          <w:p w:rsidR="000E3DD2" w:rsidRPr="000E3DD2" w:rsidRDefault="000E3DD2" w:rsidP="000E3DD2">
            <w:pPr>
              <w:spacing w:after="0" w:line="240" w:lineRule="auto"/>
              <w:ind w:right="-71"/>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lastRenderedPageBreak/>
              <w:t xml:space="preserve">кількість інформаційних матеріалів та повідомлень, розміщених на офіційних інформаційних ресурсах щодо підтримки жіночого підприємництва у </w:t>
            </w:r>
            <w:r w:rsidRPr="000E3DD2">
              <w:rPr>
                <w:rFonts w:ascii="Times New Roman" w:eastAsia="MS Mincho" w:hAnsi="Times New Roman" w:cs="Times New Roman"/>
                <w:color w:val="000000"/>
                <w:sz w:val="28"/>
                <w:szCs w:val="28"/>
                <w:lang w:eastAsia="ja-JP"/>
              </w:rPr>
              <w:lastRenderedPageBreak/>
              <w:t>сфері агропромислового розвитку.</w:t>
            </w:r>
          </w:p>
        </w:tc>
        <w:tc>
          <w:tcPr>
            <w:tcW w:w="1418" w:type="dxa"/>
          </w:tcPr>
          <w:p w:rsidR="000E3DD2" w:rsidRPr="000E3DD2" w:rsidRDefault="000E3DD2" w:rsidP="000E3DD2">
            <w:pPr>
              <w:spacing w:after="0" w:line="240" w:lineRule="auto"/>
              <w:ind w:left="-110" w:right="-114"/>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lastRenderedPageBreak/>
              <w:t>2026-2030</w:t>
            </w:r>
          </w:p>
        </w:tc>
      </w:tr>
      <w:tr w:rsidR="000E3DD2" w:rsidRPr="000E3DD2" w:rsidTr="0023661E">
        <w:trPr>
          <w:trHeight w:val="20"/>
        </w:trPr>
        <w:tc>
          <w:tcPr>
            <w:tcW w:w="2126" w:type="dxa"/>
            <w:vMerge w:val="restart"/>
          </w:tcPr>
          <w:p w:rsidR="000E3DD2" w:rsidRPr="000E3DD2" w:rsidRDefault="000E3DD2" w:rsidP="000E3DD2">
            <w:pPr>
              <w:spacing w:after="0" w:line="240" w:lineRule="auto"/>
              <w:ind w:left="-75" w:right="-105"/>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12.</w:t>
            </w:r>
            <w:r w:rsidRPr="000E3DD2">
              <w:rPr>
                <w:rFonts w:ascii="Times New Roman" w:eastAsia="MS Mincho" w:hAnsi="Times New Roman" w:cs="Times New Roman"/>
                <w:sz w:val="24"/>
                <w:szCs w:val="24"/>
                <w:lang w:eastAsia="ja-JP"/>
              </w:rPr>
              <w:t xml:space="preserve"> </w:t>
            </w:r>
            <w:r w:rsidRPr="000E3DD2">
              <w:rPr>
                <w:rFonts w:ascii="Times New Roman" w:eastAsia="MS Mincho" w:hAnsi="Times New Roman" w:cs="Times New Roman"/>
                <w:sz w:val="28"/>
                <w:szCs w:val="28"/>
                <w:lang w:eastAsia="ja-JP"/>
              </w:rPr>
              <w:t>Впровадження програм зміцнення психічного здоров’я для осіб, які працюють в органах державної влади, органах місцевого самоврядування, складових сектору безпеки і оборони</w:t>
            </w:r>
          </w:p>
        </w:tc>
        <w:tc>
          <w:tcPr>
            <w:tcW w:w="3686" w:type="dxa"/>
          </w:tcPr>
          <w:p w:rsidR="000E3DD2" w:rsidRPr="000E3DD2" w:rsidRDefault="000E3DD2" w:rsidP="000E3DD2">
            <w:pPr>
              <w:spacing w:after="0" w:line="240" w:lineRule="auto"/>
              <w:ind w:left="-75" w:right="-71"/>
              <w:rPr>
                <w:rFonts w:ascii="Times New Roman" w:eastAsia="MS Mincho" w:hAnsi="Times New Roman" w:cs="Times New Roman"/>
                <w:i/>
                <w:sz w:val="28"/>
                <w:szCs w:val="28"/>
                <w:lang w:eastAsia="ja-JP"/>
              </w:rPr>
            </w:pPr>
            <w:r w:rsidRPr="000E3DD2">
              <w:rPr>
                <w:rFonts w:ascii="Times New Roman" w:eastAsia="MS Mincho" w:hAnsi="Times New Roman" w:cs="Times New Roman"/>
                <w:sz w:val="28"/>
                <w:szCs w:val="28"/>
                <w:lang w:eastAsia="ja-JP"/>
              </w:rPr>
              <w:t>1) впровадження навчальних програм психологічної підтримки державних службовців і посадових осіб місцевого самоврядування</w:t>
            </w:r>
          </w:p>
        </w:tc>
        <w:tc>
          <w:tcPr>
            <w:tcW w:w="4253" w:type="dxa"/>
          </w:tcPr>
          <w:p w:rsidR="000E3DD2" w:rsidRPr="000E3DD2" w:rsidRDefault="000E3DD2" w:rsidP="000E3DD2">
            <w:pPr>
              <w:spacing w:after="120" w:line="240" w:lineRule="auto"/>
              <w:rPr>
                <w:rFonts w:ascii="Times New Roman" w:eastAsia="Times New Roman" w:hAnsi="Times New Roman" w:cs="Times New Roman"/>
                <w:sz w:val="28"/>
                <w:szCs w:val="28"/>
                <w:lang w:eastAsia="uk-UA"/>
              </w:rPr>
            </w:pPr>
            <w:r w:rsidRPr="000E3DD2">
              <w:rPr>
                <w:rFonts w:ascii="Times New Roman" w:eastAsia="Times New Roman" w:hAnsi="Times New Roman" w:cs="Times New Roman"/>
                <w:sz w:val="28"/>
                <w:szCs w:val="28"/>
                <w:lang w:eastAsia="uk-UA"/>
              </w:rPr>
              <w:t>Івано-Франківський регіональний центр підвищення кваліфікації</w:t>
            </w:r>
          </w:p>
          <w:p w:rsidR="000E3DD2" w:rsidRPr="000E3DD2" w:rsidRDefault="000E3DD2" w:rsidP="000E3DD2">
            <w:pPr>
              <w:spacing w:after="120" w:line="240" w:lineRule="auto"/>
              <w:ind w:right="-71"/>
              <w:rPr>
                <w:rFonts w:ascii="Times New Roman" w:eastAsia="MS Mincho" w:hAnsi="Times New Roman" w:cs="Times New Roman"/>
                <w:sz w:val="28"/>
                <w:szCs w:val="28"/>
                <w:lang w:eastAsia="ja-JP"/>
              </w:rPr>
            </w:pPr>
          </w:p>
        </w:tc>
        <w:tc>
          <w:tcPr>
            <w:tcW w:w="2976" w:type="dxa"/>
          </w:tcPr>
          <w:p w:rsidR="000E3DD2" w:rsidRPr="000E3DD2" w:rsidRDefault="000E3DD2" w:rsidP="000E3DD2">
            <w:pPr>
              <w:spacing w:after="0" w:line="240" w:lineRule="auto"/>
              <w:ind w:left="-75" w:right="-7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запроваджено щонайменше 2 заходи; не менше 40 осіб охоплено за рік</w:t>
            </w:r>
          </w:p>
        </w:tc>
        <w:tc>
          <w:tcPr>
            <w:tcW w:w="1418" w:type="dxa"/>
          </w:tcPr>
          <w:p w:rsidR="000E3DD2" w:rsidRPr="000E3DD2" w:rsidRDefault="000E3DD2" w:rsidP="000E3DD2">
            <w:pPr>
              <w:spacing w:after="0" w:line="240" w:lineRule="auto"/>
              <w:ind w:left="-106" w:right="-104"/>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2026 і 2027</w:t>
            </w:r>
          </w:p>
        </w:tc>
      </w:tr>
      <w:tr w:rsidR="000E3DD2" w:rsidRPr="000E3DD2" w:rsidTr="0023661E">
        <w:trPr>
          <w:trHeight w:val="20"/>
        </w:trPr>
        <w:tc>
          <w:tcPr>
            <w:tcW w:w="2126" w:type="dxa"/>
            <w:vMerge/>
          </w:tcPr>
          <w:p w:rsidR="000E3DD2" w:rsidRPr="000E3DD2" w:rsidRDefault="000E3DD2" w:rsidP="000E3DD2">
            <w:pPr>
              <w:spacing w:after="0" w:line="240" w:lineRule="auto"/>
              <w:ind w:left="-75" w:right="-71"/>
              <w:rPr>
                <w:rFonts w:ascii="Times New Roman" w:eastAsia="MS Mincho" w:hAnsi="Times New Roman" w:cs="Times New Roman"/>
                <w:sz w:val="28"/>
                <w:szCs w:val="28"/>
                <w:lang w:eastAsia="ja-JP"/>
              </w:rPr>
            </w:pPr>
          </w:p>
        </w:tc>
        <w:tc>
          <w:tcPr>
            <w:tcW w:w="3686" w:type="dxa"/>
          </w:tcPr>
          <w:p w:rsidR="000E3DD2" w:rsidRPr="000E3DD2" w:rsidRDefault="000E3DD2" w:rsidP="000E3DD2">
            <w:pPr>
              <w:spacing w:after="0" w:line="240" w:lineRule="auto"/>
              <w:ind w:left="-75" w:right="-7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2) організація проведення навчань (тренінгів) з попередження професійного вигорання, управління стресом, саморегуляції та відновлення для державних службовців, посадових осіб органів місцевого самоврядування</w:t>
            </w:r>
          </w:p>
        </w:tc>
        <w:tc>
          <w:tcPr>
            <w:tcW w:w="4253" w:type="dxa"/>
          </w:tcPr>
          <w:p w:rsidR="000E3DD2" w:rsidRPr="000E3DD2" w:rsidRDefault="000E3DD2" w:rsidP="000E3DD2">
            <w:pPr>
              <w:spacing w:after="120" w:line="240" w:lineRule="auto"/>
              <w:rPr>
                <w:rFonts w:ascii="Times New Roman" w:eastAsia="Times New Roman" w:hAnsi="Times New Roman" w:cs="Times New Roman"/>
                <w:sz w:val="28"/>
                <w:szCs w:val="28"/>
                <w:lang w:eastAsia="uk-UA"/>
              </w:rPr>
            </w:pPr>
            <w:r w:rsidRPr="000E3DD2">
              <w:rPr>
                <w:rFonts w:ascii="Times New Roman" w:eastAsia="Times New Roman" w:hAnsi="Times New Roman" w:cs="Times New Roman"/>
                <w:sz w:val="28"/>
                <w:szCs w:val="28"/>
                <w:lang w:eastAsia="uk-UA"/>
              </w:rPr>
              <w:t>Івано-Франківський регіональний центр підвищення кваліфікації</w:t>
            </w:r>
          </w:p>
          <w:p w:rsidR="000E3DD2" w:rsidRPr="000E3DD2" w:rsidRDefault="000E3DD2" w:rsidP="000E3DD2">
            <w:pPr>
              <w:tabs>
                <w:tab w:val="left" w:pos="900"/>
              </w:tabs>
              <w:spacing w:after="120" w:line="240" w:lineRule="auto"/>
              <w:ind w:right="-71"/>
              <w:rPr>
                <w:rFonts w:ascii="Times New Roman" w:eastAsia="MS Mincho" w:hAnsi="Times New Roman" w:cs="Times New Roman"/>
                <w:sz w:val="28"/>
                <w:szCs w:val="28"/>
                <w:lang w:eastAsia="ja-JP"/>
              </w:rPr>
            </w:pPr>
            <w:r w:rsidRPr="000E3DD2">
              <w:rPr>
                <w:rFonts w:ascii="Times New Roman" w:eastAsia="MS Mincho" w:hAnsi="Times New Roman" w:cs="Times New Roman"/>
                <w:color w:val="000000"/>
                <w:sz w:val="28"/>
                <w:szCs w:val="28"/>
                <w:lang w:eastAsia="ja-JP"/>
              </w:rPr>
              <w:t>Інститути громадянського суспільства (за згодою)</w:t>
            </w:r>
          </w:p>
        </w:tc>
        <w:tc>
          <w:tcPr>
            <w:tcW w:w="2976" w:type="dxa"/>
          </w:tcPr>
          <w:p w:rsidR="000E3DD2" w:rsidRPr="000E3DD2" w:rsidRDefault="000E3DD2" w:rsidP="000E3DD2">
            <w:pPr>
              <w:spacing w:after="0" w:line="240" w:lineRule="auto"/>
              <w:ind w:left="-75" w:right="-7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щонайменше 60 державних службовців та посадових осіб органів місцевого самоврядування пройшли тренінги</w:t>
            </w:r>
          </w:p>
        </w:tc>
        <w:tc>
          <w:tcPr>
            <w:tcW w:w="1418" w:type="dxa"/>
          </w:tcPr>
          <w:p w:rsidR="000E3DD2" w:rsidRPr="000E3DD2" w:rsidRDefault="000E3DD2" w:rsidP="000E3DD2">
            <w:pPr>
              <w:spacing w:after="0" w:line="240" w:lineRule="auto"/>
              <w:ind w:left="-112" w:right="-106"/>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2026-2030</w:t>
            </w:r>
          </w:p>
        </w:tc>
      </w:tr>
      <w:tr w:rsidR="000E3DD2" w:rsidRPr="000E3DD2" w:rsidTr="0023661E">
        <w:trPr>
          <w:trHeight w:val="20"/>
        </w:trPr>
        <w:tc>
          <w:tcPr>
            <w:tcW w:w="14459" w:type="dxa"/>
            <w:gridSpan w:val="5"/>
          </w:tcPr>
          <w:p w:rsidR="000E3DD2" w:rsidRPr="000E3DD2" w:rsidRDefault="000E3DD2" w:rsidP="000E3DD2">
            <w:pPr>
              <w:spacing w:after="0" w:line="240" w:lineRule="auto"/>
              <w:ind w:left="57" w:right="57"/>
              <w:jc w:val="both"/>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 xml:space="preserve">Стратегічна ціль 4. Забезпечено взаємодію між суб’єктами, діяльність яких спрямована на запобігання, виявлення, реагування та подолання наслідків сексуального насильства, пов’язаного із збройною агресією Російської Федерації проти України (далі — сексуальне насильство, пов’язане із збройною агресією), а також інших воєнних злочинів </w:t>
            </w:r>
          </w:p>
        </w:tc>
      </w:tr>
      <w:tr w:rsidR="000E3DD2" w:rsidRPr="000E3DD2" w:rsidTr="0023661E">
        <w:trPr>
          <w:trHeight w:val="20"/>
        </w:trPr>
        <w:tc>
          <w:tcPr>
            <w:tcW w:w="14459" w:type="dxa"/>
            <w:gridSpan w:val="5"/>
          </w:tcPr>
          <w:p w:rsidR="000E3DD2" w:rsidRPr="000E3DD2" w:rsidRDefault="000E3DD2" w:rsidP="000E3DD2">
            <w:pPr>
              <w:spacing w:after="0" w:line="240" w:lineRule="auto"/>
              <w:ind w:left="57" w:right="57"/>
              <w:jc w:val="both"/>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lastRenderedPageBreak/>
              <w:t>Оперативна ціль 1. Впроваджено ефективну систему міжвідомчої взаємодії на національному та місцевому рівні щодо запобігання, виявлення, реагування та подолання наслідків сексуального насильства, пов’язаного із збройною агресією, та інших воєнних злочинів</w:t>
            </w:r>
          </w:p>
        </w:tc>
      </w:tr>
      <w:tr w:rsidR="000E3DD2" w:rsidRPr="000E3DD2" w:rsidTr="0023661E">
        <w:trPr>
          <w:trHeight w:val="20"/>
        </w:trPr>
        <w:tc>
          <w:tcPr>
            <w:tcW w:w="2126" w:type="dxa"/>
            <w:vMerge w:val="restart"/>
          </w:tcPr>
          <w:p w:rsidR="000E3DD2" w:rsidRPr="000E3DD2" w:rsidRDefault="000E3DD2" w:rsidP="000E3DD2">
            <w:pPr>
              <w:spacing w:after="0" w:line="240" w:lineRule="auto"/>
              <w:ind w:left="-75" w:right="-7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13. Зміцнення міжвідомчої координації та партнерства між органами державної влади, громадянським суспільством і міжнародними партнерами для ефективного запобігання та реагування на сексуальне насильство, пов’язане зі збройною агресією, та інші воєнні злочини</w:t>
            </w:r>
          </w:p>
        </w:tc>
        <w:tc>
          <w:tcPr>
            <w:tcW w:w="3686" w:type="dxa"/>
          </w:tcPr>
          <w:p w:rsidR="000E3DD2" w:rsidRPr="000E3DD2" w:rsidRDefault="000E3DD2" w:rsidP="000E3DD2">
            <w:pPr>
              <w:spacing w:after="0" w:line="240" w:lineRule="auto"/>
              <w:ind w:left="-75" w:right="-7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1) визначення відповідальних фахівців в органах виконавчої влади та органах місцевого самоврядування, в т. ч. з числа працівників центрів допомоги врятованим, центрів життєстійкості, центрів захисту прав дитини, спеціалізованих служб підтримки постраждалих осіб, інших підприємств, установ та організацій для надання допомоги особам, які постраждали від сексуального насильства, пов’язаного із збройною агресією</w:t>
            </w:r>
          </w:p>
        </w:tc>
        <w:tc>
          <w:tcPr>
            <w:tcW w:w="4253" w:type="dxa"/>
          </w:tcPr>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Департамент соціальної політики 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Районні державні (військові) адміністрації</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Міські, селищні, сільські ради (за згодою)</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Інститути громадянського суспільства (за згодою)</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p>
          <w:p w:rsidR="000E3DD2" w:rsidRPr="000E3DD2" w:rsidRDefault="000E3DD2" w:rsidP="000E3DD2">
            <w:pPr>
              <w:spacing w:after="0" w:line="240" w:lineRule="auto"/>
              <w:ind w:left="-75" w:right="-71"/>
              <w:rPr>
                <w:rFonts w:ascii="Times New Roman" w:eastAsia="MS Mincho" w:hAnsi="Times New Roman" w:cs="Times New Roman"/>
                <w:sz w:val="28"/>
                <w:szCs w:val="28"/>
                <w:lang w:eastAsia="ja-JP"/>
              </w:rPr>
            </w:pPr>
          </w:p>
        </w:tc>
        <w:tc>
          <w:tcPr>
            <w:tcW w:w="2976" w:type="dxa"/>
          </w:tcPr>
          <w:p w:rsidR="000E3DD2" w:rsidRPr="000E3DD2" w:rsidRDefault="000E3DD2" w:rsidP="000E3DD2">
            <w:pPr>
              <w:spacing w:after="0" w:line="240" w:lineRule="auto"/>
              <w:ind w:right="-108"/>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 xml:space="preserve"> кількість осіб, постраждалих від сексуального насильства, пов’язаного із збройною агресією, отримали допомогу, осіб</w:t>
            </w:r>
          </w:p>
        </w:tc>
        <w:tc>
          <w:tcPr>
            <w:tcW w:w="1418" w:type="dxa"/>
            <w:tcBorders>
              <w:bottom w:val="single" w:sz="4" w:space="0" w:color="auto"/>
            </w:tcBorders>
          </w:tcPr>
          <w:p w:rsidR="000E3DD2" w:rsidRPr="000E3DD2" w:rsidRDefault="000E3DD2" w:rsidP="000E3DD2">
            <w:pPr>
              <w:spacing w:after="0" w:line="240" w:lineRule="auto"/>
              <w:ind w:left="-108" w:right="-108"/>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2026</w:t>
            </w:r>
          </w:p>
        </w:tc>
      </w:tr>
      <w:tr w:rsidR="000E3DD2" w:rsidRPr="000E3DD2" w:rsidTr="0023661E">
        <w:trPr>
          <w:trHeight w:val="20"/>
        </w:trPr>
        <w:tc>
          <w:tcPr>
            <w:tcW w:w="2126" w:type="dxa"/>
            <w:vMerge/>
          </w:tcPr>
          <w:p w:rsidR="000E3DD2" w:rsidRPr="000E3DD2" w:rsidRDefault="000E3DD2" w:rsidP="000E3DD2">
            <w:pPr>
              <w:spacing w:after="0" w:line="240" w:lineRule="auto"/>
              <w:ind w:left="-75" w:right="-71"/>
              <w:rPr>
                <w:rFonts w:ascii="Times New Roman" w:eastAsia="MS Mincho" w:hAnsi="Times New Roman" w:cs="Times New Roman"/>
                <w:sz w:val="28"/>
                <w:szCs w:val="28"/>
                <w:lang w:eastAsia="ja-JP"/>
              </w:rPr>
            </w:pPr>
          </w:p>
        </w:tc>
        <w:tc>
          <w:tcPr>
            <w:tcW w:w="3686" w:type="dxa"/>
            <w:vMerge w:val="restart"/>
          </w:tcPr>
          <w:p w:rsidR="000E3DD2" w:rsidRPr="000E3DD2" w:rsidRDefault="000E3DD2" w:rsidP="000E3DD2">
            <w:pPr>
              <w:spacing w:after="120" w:line="240" w:lineRule="auto"/>
              <w:ind w:left="-75" w:right="-7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 xml:space="preserve">2) запровадження механізму обміну даними між органами виконавчої влади, місцевого самоврядування та правоохоронними органами про свідків та потерпілих від сексуального насильства, пов’язаного із збройною </w:t>
            </w:r>
            <w:r w:rsidRPr="000E3DD2">
              <w:rPr>
                <w:rFonts w:ascii="Times New Roman" w:eastAsia="MS Mincho" w:hAnsi="Times New Roman" w:cs="Times New Roman"/>
                <w:sz w:val="28"/>
                <w:szCs w:val="28"/>
                <w:lang w:eastAsia="ja-JP"/>
              </w:rPr>
              <w:lastRenderedPageBreak/>
              <w:t>агресією, за їх попередньою згодою та з дотриманням вимог щодо конфіденційності та захисту персональних даних</w:t>
            </w:r>
          </w:p>
        </w:tc>
        <w:tc>
          <w:tcPr>
            <w:tcW w:w="4253" w:type="dxa"/>
            <w:vMerge w:val="restart"/>
          </w:tcPr>
          <w:p w:rsidR="000E3DD2" w:rsidRPr="000E3DD2" w:rsidRDefault="000E3DD2" w:rsidP="000E3DD2">
            <w:pPr>
              <w:spacing w:after="120" w:line="240" w:lineRule="auto"/>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lastRenderedPageBreak/>
              <w:t>Департамент соціальної політики 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Департамент охорони здоров’я 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lastRenderedPageBreak/>
              <w:t>Прокуратура Івано-Франківської області (за згодою)</w:t>
            </w:r>
          </w:p>
          <w:p w:rsidR="000E3DD2" w:rsidRPr="000E3DD2" w:rsidRDefault="000E3DD2" w:rsidP="000E3DD2">
            <w:pPr>
              <w:spacing w:after="120" w:line="240" w:lineRule="auto"/>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 xml:space="preserve">Головне управління Національної поліції в </w:t>
            </w:r>
            <w:r w:rsidRPr="000E3DD2">
              <w:rPr>
                <w:rFonts w:ascii="Times New Roman" w:eastAsia="MS Mincho" w:hAnsi="Times New Roman" w:cs="Times New Roman"/>
                <w:color w:val="000000"/>
                <w:sz w:val="28"/>
                <w:szCs w:val="28"/>
                <w:lang w:eastAsia="ja-JP"/>
              </w:rPr>
              <w:t>Івано-Франківській області</w:t>
            </w:r>
          </w:p>
          <w:p w:rsidR="000E3DD2" w:rsidRPr="000E3DD2" w:rsidRDefault="000E3DD2" w:rsidP="000E3DD2">
            <w:pPr>
              <w:spacing w:after="120" w:line="240" w:lineRule="auto"/>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Районні державні (військові) адміністрації</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Міські, селищні, сільські ради (за згодою)</w:t>
            </w:r>
          </w:p>
          <w:p w:rsidR="000E3DD2" w:rsidRPr="000E3DD2" w:rsidRDefault="000E3DD2" w:rsidP="000E3DD2">
            <w:pPr>
              <w:spacing w:after="120" w:line="240" w:lineRule="auto"/>
              <w:ind w:right="-7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Інститути громадянського суспільства (за згодою)</w:t>
            </w:r>
          </w:p>
        </w:tc>
        <w:tc>
          <w:tcPr>
            <w:tcW w:w="2976" w:type="dxa"/>
            <w:vMerge w:val="restart"/>
          </w:tcPr>
          <w:p w:rsidR="000E3DD2" w:rsidRPr="000E3DD2" w:rsidRDefault="000E3DD2" w:rsidP="000E3DD2">
            <w:pPr>
              <w:spacing w:after="120" w:line="240" w:lineRule="auto"/>
              <w:ind w:left="-108" w:right="-108"/>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lastRenderedPageBreak/>
              <w:t xml:space="preserve">обмін даними між органами виконавчої влади, місцевого самоврядування та правоохоронними органами про свідків та потерпілих від сексуального </w:t>
            </w:r>
            <w:r w:rsidRPr="000E3DD2">
              <w:rPr>
                <w:rFonts w:ascii="Times New Roman" w:eastAsia="MS Mincho" w:hAnsi="Times New Roman" w:cs="Times New Roman"/>
                <w:sz w:val="28"/>
                <w:szCs w:val="28"/>
                <w:lang w:eastAsia="ja-JP"/>
              </w:rPr>
              <w:lastRenderedPageBreak/>
              <w:t>насильства, пов’язаного із збройною агресією</w:t>
            </w:r>
          </w:p>
        </w:tc>
        <w:tc>
          <w:tcPr>
            <w:tcW w:w="1418" w:type="dxa"/>
            <w:tcBorders>
              <w:bottom w:val="nil"/>
            </w:tcBorders>
          </w:tcPr>
          <w:p w:rsidR="000E3DD2" w:rsidRPr="000E3DD2" w:rsidRDefault="000E3DD2" w:rsidP="000E3DD2">
            <w:pPr>
              <w:spacing w:after="0" w:line="240" w:lineRule="auto"/>
              <w:ind w:left="-108" w:right="-108"/>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lastRenderedPageBreak/>
              <w:t>2026-2030</w:t>
            </w:r>
          </w:p>
        </w:tc>
      </w:tr>
      <w:tr w:rsidR="000E3DD2" w:rsidRPr="000E3DD2" w:rsidTr="0023661E">
        <w:trPr>
          <w:trHeight w:val="20"/>
        </w:trPr>
        <w:tc>
          <w:tcPr>
            <w:tcW w:w="2126" w:type="dxa"/>
            <w:vMerge/>
          </w:tcPr>
          <w:p w:rsidR="000E3DD2" w:rsidRPr="000E3DD2" w:rsidRDefault="000E3DD2" w:rsidP="000E3DD2">
            <w:pPr>
              <w:spacing w:after="0" w:line="240" w:lineRule="auto"/>
              <w:ind w:left="-75" w:right="-71"/>
              <w:rPr>
                <w:rFonts w:ascii="Times New Roman" w:eastAsia="MS Mincho" w:hAnsi="Times New Roman" w:cs="Times New Roman"/>
                <w:sz w:val="28"/>
                <w:szCs w:val="28"/>
                <w:lang w:eastAsia="ja-JP"/>
              </w:rPr>
            </w:pPr>
          </w:p>
        </w:tc>
        <w:tc>
          <w:tcPr>
            <w:tcW w:w="3686" w:type="dxa"/>
            <w:vMerge/>
          </w:tcPr>
          <w:p w:rsidR="000E3DD2" w:rsidRPr="000E3DD2" w:rsidRDefault="000E3DD2" w:rsidP="000E3DD2">
            <w:pPr>
              <w:spacing w:after="0" w:line="240" w:lineRule="auto"/>
              <w:ind w:left="-75" w:right="-71"/>
              <w:rPr>
                <w:rFonts w:ascii="Times New Roman" w:eastAsia="MS Mincho" w:hAnsi="Times New Roman" w:cs="Times New Roman"/>
                <w:color w:val="FF0000"/>
                <w:sz w:val="28"/>
                <w:szCs w:val="28"/>
                <w:highlight w:val="yellow"/>
                <w:lang w:eastAsia="ja-JP"/>
              </w:rPr>
            </w:pPr>
          </w:p>
        </w:tc>
        <w:tc>
          <w:tcPr>
            <w:tcW w:w="4253" w:type="dxa"/>
            <w:vMerge/>
          </w:tcPr>
          <w:p w:rsidR="000E3DD2" w:rsidRPr="000E3DD2" w:rsidRDefault="000E3DD2" w:rsidP="000E3DD2">
            <w:pPr>
              <w:widowControl w:val="0"/>
              <w:autoSpaceDE w:val="0"/>
              <w:autoSpaceDN w:val="0"/>
              <w:spacing w:after="0" w:line="240" w:lineRule="auto"/>
              <w:ind w:left="-117" w:right="-106"/>
              <w:rPr>
                <w:rFonts w:ascii="Times New Roman" w:eastAsia="MS Mincho" w:hAnsi="Times New Roman" w:cs="Times New Roman"/>
                <w:strike/>
                <w:sz w:val="28"/>
                <w:szCs w:val="28"/>
                <w:lang w:eastAsia="ja-JP"/>
              </w:rPr>
            </w:pPr>
          </w:p>
        </w:tc>
        <w:tc>
          <w:tcPr>
            <w:tcW w:w="2976" w:type="dxa"/>
            <w:vMerge/>
          </w:tcPr>
          <w:p w:rsidR="000E3DD2" w:rsidRPr="000E3DD2" w:rsidRDefault="000E3DD2" w:rsidP="000E3DD2">
            <w:pPr>
              <w:spacing w:after="0" w:line="240" w:lineRule="auto"/>
              <w:ind w:left="-108" w:right="-108"/>
              <w:rPr>
                <w:rFonts w:ascii="Times New Roman" w:eastAsia="MS Mincho" w:hAnsi="Times New Roman" w:cs="Times New Roman"/>
                <w:strike/>
                <w:sz w:val="28"/>
                <w:szCs w:val="28"/>
                <w:lang w:eastAsia="ja-JP"/>
              </w:rPr>
            </w:pPr>
          </w:p>
        </w:tc>
        <w:tc>
          <w:tcPr>
            <w:tcW w:w="1418" w:type="dxa"/>
            <w:tcBorders>
              <w:top w:val="nil"/>
            </w:tcBorders>
          </w:tcPr>
          <w:p w:rsidR="000E3DD2" w:rsidRPr="000E3DD2" w:rsidRDefault="000E3DD2" w:rsidP="000E3DD2">
            <w:pPr>
              <w:spacing w:after="0" w:line="240" w:lineRule="auto"/>
              <w:ind w:left="-108" w:right="-108"/>
              <w:rPr>
                <w:rFonts w:ascii="Times New Roman" w:eastAsia="MS Mincho" w:hAnsi="Times New Roman" w:cs="Times New Roman"/>
                <w:strike/>
                <w:sz w:val="28"/>
                <w:szCs w:val="28"/>
                <w:lang w:eastAsia="ja-JP"/>
              </w:rPr>
            </w:pPr>
          </w:p>
        </w:tc>
      </w:tr>
      <w:tr w:rsidR="000E3DD2" w:rsidRPr="000E3DD2" w:rsidTr="0023661E">
        <w:trPr>
          <w:trHeight w:val="20"/>
        </w:trPr>
        <w:tc>
          <w:tcPr>
            <w:tcW w:w="14459" w:type="dxa"/>
            <w:gridSpan w:val="5"/>
          </w:tcPr>
          <w:p w:rsidR="000E3DD2" w:rsidRPr="000E3DD2" w:rsidRDefault="000E3DD2" w:rsidP="000E3DD2">
            <w:pPr>
              <w:spacing w:after="120" w:line="240" w:lineRule="auto"/>
              <w:ind w:left="-106" w:right="-104"/>
              <w:jc w:val="both"/>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Оперативна ціль 2. Забезпечено надання своєчасної, ефективної комплексної допомоги та репарацій особам, які постраждали від сексуального насильства, пов’язаного із збройною агресією, та інших воєнних злочинів, з урахуванням потреб різних категорій жінок і чоловіків, дівчат та хлопців</w:t>
            </w:r>
          </w:p>
        </w:tc>
      </w:tr>
      <w:tr w:rsidR="000E3DD2" w:rsidRPr="000E3DD2" w:rsidTr="0023661E">
        <w:trPr>
          <w:trHeight w:val="699"/>
        </w:trPr>
        <w:tc>
          <w:tcPr>
            <w:tcW w:w="2126" w:type="dxa"/>
            <w:vMerge w:val="restart"/>
          </w:tcPr>
          <w:p w:rsidR="000E3DD2" w:rsidRPr="000E3DD2" w:rsidRDefault="000E3DD2" w:rsidP="000E3DD2">
            <w:pPr>
              <w:spacing w:after="0" w:line="240" w:lineRule="auto"/>
              <w:ind w:left="-75" w:right="-7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val="ru-RU" w:eastAsia="ja-JP"/>
              </w:rPr>
              <w:t>14</w:t>
            </w:r>
            <w:r w:rsidRPr="000E3DD2">
              <w:rPr>
                <w:rFonts w:ascii="Times New Roman" w:eastAsia="MS Mincho" w:hAnsi="Times New Roman" w:cs="Times New Roman"/>
                <w:sz w:val="28"/>
                <w:szCs w:val="28"/>
                <w:lang w:eastAsia="ja-JP"/>
              </w:rPr>
              <w:t>. Забезпечення надання спеціалізованої підтримки постраждалим від сексуального насильства, пов’язаного зі збройною агресією, на національному рівні</w:t>
            </w:r>
          </w:p>
        </w:tc>
        <w:tc>
          <w:tcPr>
            <w:tcW w:w="3686" w:type="dxa"/>
          </w:tcPr>
          <w:p w:rsidR="000E3DD2" w:rsidRPr="000E3DD2" w:rsidRDefault="000E3DD2" w:rsidP="000E3DD2">
            <w:pPr>
              <w:spacing w:after="0" w:line="240" w:lineRule="auto"/>
              <w:ind w:left="-72" w:right="-72"/>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1) проведення моніторингу діяльності спеціалізованих служб підтримки постраждалих осіб щодо надання допомоги особам, постраждалим від сексуального насильства, пов’язаного із збройною агресією</w:t>
            </w:r>
          </w:p>
        </w:tc>
        <w:tc>
          <w:tcPr>
            <w:tcW w:w="4253" w:type="dxa"/>
          </w:tcPr>
          <w:p w:rsidR="000E3DD2" w:rsidRPr="000E3DD2" w:rsidRDefault="000E3DD2" w:rsidP="000E3DD2">
            <w:pPr>
              <w:widowControl w:val="0"/>
              <w:autoSpaceDE w:val="0"/>
              <w:autoSpaceDN w:val="0"/>
              <w:spacing w:after="120" w:line="240" w:lineRule="auto"/>
              <w:ind w:left="-72" w:right="-72"/>
              <w:rPr>
                <w:rFonts w:ascii="Times New Roman" w:eastAsia="MS Mincho" w:hAnsi="Times New Roman" w:cs="Times New Roman"/>
                <w:sz w:val="28"/>
                <w:szCs w:val="28"/>
              </w:rPr>
            </w:pPr>
            <w:r w:rsidRPr="000E3DD2">
              <w:rPr>
                <w:rFonts w:ascii="Times New Roman" w:eastAsia="MS Mincho" w:hAnsi="Times New Roman" w:cs="Times New Roman"/>
                <w:sz w:val="28"/>
                <w:szCs w:val="28"/>
              </w:rPr>
              <w:t>Головне управління Національної соціальної сервісної служби в Івано-Франківській області</w:t>
            </w:r>
          </w:p>
          <w:p w:rsidR="000E3DD2" w:rsidRPr="000E3DD2" w:rsidRDefault="000E3DD2" w:rsidP="000E3DD2">
            <w:pPr>
              <w:spacing w:after="120" w:line="240" w:lineRule="auto"/>
              <w:ind w:left="-72"/>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Департамент соціальної політики Івано-Франківської обласної державної адміністрації</w:t>
            </w:r>
          </w:p>
          <w:p w:rsidR="000E3DD2" w:rsidRPr="000E3DD2" w:rsidRDefault="000E3DD2" w:rsidP="000E3DD2">
            <w:pPr>
              <w:spacing w:after="120" w:line="240" w:lineRule="auto"/>
              <w:ind w:left="-72"/>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Районні державні (військові) адміністрації</w:t>
            </w:r>
          </w:p>
          <w:p w:rsidR="000E3DD2" w:rsidRPr="000E3DD2" w:rsidRDefault="000E3DD2" w:rsidP="000E3DD2">
            <w:pPr>
              <w:spacing w:after="120" w:line="240" w:lineRule="auto"/>
              <w:ind w:left="-72"/>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Міські, селищні, сільські ради (за згодою)</w:t>
            </w:r>
          </w:p>
        </w:tc>
        <w:tc>
          <w:tcPr>
            <w:tcW w:w="2976" w:type="dxa"/>
          </w:tcPr>
          <w:p w:rsidR="000E3DD2" w:rsidRPr="000E3DD2" w:rsidRDefault="000E3DD2" w:rsidP="000E3DD2">
            <w:pPr>
              <w:widowControl w:val="0"/>
              <w:autoSpaceDE w:val="0"/>
              <w:autoSpaceDN w:val="0"/>
              <w:spacing w:after="0" w:line="240" w:lineRule="auto"/>
              <w:ind w:left="-72" w:right="-72"/>
              <w:rPr>
                <w:rFonts w:ascii="Times New Roman" w:eastAsia="MS Mincho" w:hAnsi="Times New Roman" w:cs="Times New Roman"/>
                <w:sz w:val="28"/>
                <w:szCs w:val="28"/>
              </w:rPr>
            </w:pPr>
            <w:r w:rsidRPr="000E3DD2">
              <w:rPr>
                <w:rFonts w:ascii="Times New Roman" w:eastAsia="MS Mincho" w:hAnsi="Times New Roman" w:cs="Times New Roman"/>
                <w:sz w:val="28"/>
                <w:szCs w:val="28"/>
                <w:lang w:eastAsia="ja-JP"/>
              </w:rPr>
              <w:t xml:space="preserve">кількість проведених </w:t>
            </w:r>
            <w:proofErr w:type="spellStart"/>
            <w:r w:rsidRPr="000E3DD2">
              <w:rPr>
                <w:rFonts w:ascii="Times New Roman" w:eastAsia="MS Mincho" w:hAnsi="Times New Roman" w:cs="Times New Roman"/>
                <w:sz w:val="28"/>
                <w:szCs w:val="28"/>
                <w:lang w:eastAsia="ja-JP"/>
              </w:rPr>
              <w:t>моніторингів</w:t>
            </w:r>
            <w:proofErr w:type="spellEnd"/>
            <w:r w:rsidRPr="000E3DD2">
              <w:rPr>
                <w:rFonts w:ascii="Times New Roman" w:eastAsia="MS Mincho" w:hAnsi="Times New Roman" w:cs="Times New Roman"/>
                <w:sz w:val="28"/>
                <w:szCs w:val="28"/>
                <w:lang w:eastAsia="ja-JP"/>
              </w:rPr>
              <w:t>,  одиниць</w:t>
            </w:r>
          </w:p>
        </w:tc>
        <w:tc>
          <w:tcPr>
            <w:tcW w:w="1418" w:type="dxa"/>
            <w:tcBorders>
              <w:bottom w:val="single" w:sz="4" w:space="0" w:color="auto"/>
            </w:tcBorders>
          </w:tcPr>
          <w:p w:rsidR="000E3DD2" w:rsidRPr="000E3DD2" w:rsidRDefault="000E3DD2" w:rsidP="000E3DD2">
            <w:pPr>
              <w:spacing w:after="0" w:line="240" w:lineRule="auto"/>
              <w:ind w:left="-106" w:right="-104"/>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2026-2030</w:t>
            </w:r>
          </w:p>
        </w:tc>
      </w:tr>
      <w:tr w:rsidR="000E3DD2" w:rsidRPr="000E3DD2" w:rsidTr="0023661E">
        <w:trPr>
          <w:trHeight w:val="20"/>
        </w:trPr>
        <w:tc>
          <w:tcPr>
            <w:tcW w:w="2126" w:type="dxa"/>
            <w:vMerge/>
          </w:tcPr>
          <w:p w:rsidR="000E3DD2" w:rsidRPr="000E3DD2" w:rsidRDefault="000E3DD2" w:rsidP="000E3DD2">
            <w:pPr>
              <w:spacing w:after="0" w:line="240" w:lineRule="auto"/>
              <w:ind w:left="-75" w:right="-71"/>
              <w:rPr>
                <w:rFonts w:ascii="Times New Roman" w:eastAsia="MS Mincho" w:hAnsi="Times New Roman" w:cs="Times New Roman"/>
                <w:sz w:val="28"/>
                <w:szCs w:val="28"/>
                <w:lang w:eastAsia="ja-JP"/>
              </w:rPr>
            </w:pPr>
          </w:p>
        </w:tc>
        <w:tc>
          <w:tcPr>
            <w:tcW w:w="3686" w:type="dxa"/>
            <w:vMerge w:val="restart"/>
          </w:tcPr>
          <w:p w:rsidR="000E3DD2" w:rsidRPr="000E3DD2" w:rsidRDefault="000E3DD2" w:rsidP="000E3DD2">
            <w:pPr>
              <w:widowControl w:val="0"/>
              <w:autoSpaceDE w:val="0"/>
              <w:autoSpaceDN w:val="0"/>
              <w:spacing w:after="0" w:line="240" w:lineRule="auto"/>
              <w:ind w:left="-75" w:right="-71" w:firstLine="48"/>
              <w:rPr>
                <w:rFonts w:ascii="Times New Roman" w:eastAsia="MS Mincho" w:hAnsi="Times New Roman" w:cs="Times New Roman"/>
                <w:sz w:val="28"/>
                <w:szCs w:val="28"/>
                <w:shd w:val="clear" w:color="auto" w:fill="FFFFFF"/>
              </w:rPr>
            </w:pPr>
            <w:r w:rsidRPr="000E3DD2">
              <w:rPr>
                <w:rFonts w:ascii="Times New Roman" w:eastAsia="MS Mincho" w:hAnsi="Times New Roman" w:cs="Times New Roman"/>
                <w:sz w:val="28"/>
                <w:szCs w:val="28"/>
                <w:lang w:eastAsia="ja-JP"/>
              </w:rPr>
              <w:t xml:space="preserve">2) застосування порядку </w:t>
            </w:r>
            <w:r w:rsidRPr="000E3DD2">
              <w:rPr>
                <w:rFonts w:ascii="Times New Roman" w:eastAsia="MS Mincho" w:hAnsi="Times New Roman" w:cs="Times New Roman"/>
                <w:sz w:val="28"/>
                <w:szCs w:val="28"/>
                <w:lang w:eastAsia="ja-JP"/>
              </w:rPr>
              <w:lastRenderedPageBreak/>
              <w:t>проведення оцінки ризиків, що загрожують постраждалій особі, загальними та спеціалізованими службами підтримки постраждалих осіб</w:t>
            </w:r>
          </w:p>
        </w:tc>
        <w:tc>
          <w:tcPr>
            <w:tcW w:w="4253" w:type="dxa"/>
            <w:vMerge w:val="restart"/>
          </w:tcPr>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lastRenderedPageBreak/>
              <w:t>Департамент соціальної політики 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Районні державні (військові) адміністрації</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Міські, селищні, сільські ради (за згодою)</w:t>
            </w:r>
          </w:p>
          <w:p w:rsidR="000E3DD2" w:rsidRPr="000E3DD2" w:rsidRDefault="000E3DD2" w:rsidP="000E3DD2">
            <w:pPr>
              <w:spacing w:after="120" w:line="240" w:lineRule="auto"/>
              <w:rPr>
                <w:rFonts w:ascii="Times New Roman" w:eastAsia="MS Mincho" w:hAnsi="Times New Roman" w:cs="Times New Roman"/>
                <w:sz w:val="28"/>
                <w:szCs w:val="28"/>
                <w:lang w:eastAsia="ja-JP"/>
              </w:rPr>
            </w:pPr>
          </w:p>
        </w:tc>
        <w:tc>
          <w:tcPr>
            <w:tcW w:w="2976" w:type="dxa"/>
            <w:vMerge w:val="restart"/>
          </w:tcPr>
          <w:p w:rsidR="000E3DD2" w:rsidRPr="000E3DD2" w:rsidRDefault="000E3DD2" w:rsidP="000E3DD2">
            <w:pPr>
              <w:widowControl w:val="0"/>
              <w:autoSpaceDE w:val="0"/>
              <w:autoSpaceDN w:val="0"/>
              <w:spacing w:after="0" w:line="240" w:lineRule="auto"/>
              <w:ind w:left="-75" w:right="-7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 xml:space="preserve">загальні та </w:t>
            </w:r>
            <w:r w:rsidRPr="000E3DD2">
              <w:rPr>
                <w:rFonts w:ascii="Times New Roman" w:eastAsia="MS Mincho" w:hAnsi="Times New Roman" w:cs="Times New Roman"/>
                <w:sz w:val="28"/>
                <w:szCs w:val="28"/>
                <w:lang w:eastAsia="ja-JP"/>
              </w:rPr>
              <w:lastRenderedPageBreak/>
              <w:t>спеціалізовані служби підтримки постраждалих осіб застосовують затверджений порядок проведення оцінки ризиків, що загрожують постраждалій особі</w:t>
            </w:r>
          </w:p>
        </w:tc>
        <w:tc>
          <w:tcPr>
            <w:tcW w:w="1418" w:type="dxa"/>
            <w:tcBorders>
              <w:top w:val="single" w:sz="4" w:space="0" w:color="auto"/>
              <w:bottom w:val="nil"/>
            </w:tcBorders>
          </w:tcPr>
          <w:p w:rsidR="000E3DD2" w:rsidRPr="000E3DD2" w:rsidRDefault="000E3DD2" w:rsidP="000E3DD2">
            <w:pPr>
              <w:spacing w:after="0" w:line="240" w:lineRule="auto"/>
              <w:ind w:left="-106" w:right="-104"/>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lastRenderedPageBreak/>
              <w:t>2026</w:t>
            </w:r>
          </w:p>
        </w:tc>
      </w:tr>
      <w:tr w:rsidR="000E3DD2" w:rsidRPr="000E3DD2" w:rsidTr="0023661E">
        <w:trPr>
          <w:trHeight w:val="20"/>
        </w:trPr>
        <w:tc>
          <w:tcPr>
            <w:tcW w:w="2126" w:type="dxa"/>
            <w:vMerge/>
          </w:tcPr>
          <w:p w:rsidR="000E3DD2" w:rsidRPr="000E3DD2" w:rsidRDefault="000E3DD2" w:rsidP="000E3DD2">
            <w:pPr>
              <w:spacing w:after="0" w:line="240" w:lineRule="auto"/>
              <w:ind w:left="-75" w:right="-71"/>
              <w:rPr>
                <w:rFonts w:ascii="Times New Roman" w:eastAsia="MS Mincho" w:hAnsi="Times New Roman" w:cs="Times New Roman"/>
                <w:sz w:val="28"/>
                <w:szCs w:val="28"/>
                <w:lang w:eastAsia="ja-JP"/>
              </w:rPr>
            </w:pPr>
          </w:p>
        </w:tc>
        <w:tc>
          <w:tcPr>
            <w:tcW w:w="3686" w:type="dxa"/>
            <w:vMerge/>
          </w:tcPr>
          <w:p w:rsidR="000E3DD2" w:rsidRPr="000E3DD2" w:rsidRDefault="000E3DD2" w:rsidP="000E3DD2">
            <w:pPr>
              <w:widowControl w:val="0"/>
              <w:autoSpaceDE w:val="0"/>
              <w:autoSpaceDN w:val="0"/>
              <w:spacing w:after="0" w:line="240" w:lineRule="auto"/>
              <w:ind w:left="-75" w:right="-71" w:firstLine="48"/>
              <w:rPr>
                <w:rFonts w:ascii="Times New Roman" w:eastAsia="MS Mincho" w:hAnsi="Times New Roman" w:cs="Times New Roman"/>
                <w:color w:val="FF0000"/>
                <w:sz w:val="28"/>
                <w:szCs w:val="28"/>
              </w:rPr>
            </w:pPr>
          </w:p>
        </w:tc>
        <w:tc>
          <w:tcPr>
            <w:tcW w:w="4253" w:type="dxa"/>
            <w:vMerge/>
          </w:tcPr>
          <w:p w:rsidR="000E3DD2" w:rsidRPr="000E3DD2" w:rsidRDefault="000E3DD2" w:rsidP="000E3DD2">
            <w:pPr>
              <w:widowControl w:val="0"/>
              <w:autoSpaceDE w:val="0"/>
              <w:autoSpaceDN w:val="0"/>
              <w:spacing w:after="0" w:line="240" w:lineRule="auto"/>
              <w:ind w:left="-75" w:right="-71"/>
              <w:rPr>
                <w:rFonts w:ascii="Times New Roman" w:eastAsia="MS Mincho" w:hAnsi="Times New Roman" w:cs="Times New Roman"/>
                <w:sz w:val="28"/>
                <w:szCs w:val="28"/>
                <w:lang w:eastAsia="ja-JP"/>
              </w:rPr>
            </w:pPr>
          </w:p>
        </w:tc>
        <w:tc>
          <w:tcPr>
            <w:tcW w:w="2976" w:type="dxa"/>
            <w:vMerge/>
          </w:tcPr>
          <w:p w:rsidR="000E3DD2" w:rsidRPr="000E3DD2" w:rsidRDefault="000E3DD2" w:rsidP="000E3DD2">
            <w:pPr>
              <w:widowControl w:val="0"/>
              <w:autoSpaceDE w:val="0"/>
              <w:autoSpaceDN w:val="0"/>
              <w:spacing w:after="0" w:line="240" w:lineRule="auto"/>
              <w:ind w:left="-75" w:right="-71"/>
              <w:rPr>
                <w:rFonts w:ascii="Times New Roman" w:eastAsia="MS Mincho" w:hAnsi="Times New Roman" w:cs="Times New Roman"/>
                <w:sz w:val="28"/>
                <w:szCs w:val="28"/>
                <w:lang w:eastAsia="ja-JP"/>
              </w:rPr>
            </w:pPr>
          </w:p>
        </w:tc>
        <w:tc>
          <w:tcPr>
            <w:tcW w:w="1418" w:type="dxa"/>
            <w:tcBorders>
              <w:top w:val="nil"/>
            </w:tcBorders>
          </w:tcPr>
          <w:p w:rsidR="000E3DD2" w:rsidRPr="000E3DD2" w:rsidRDefault="000E3DD2" w:rsidP="000E3DD2">
            <w:pPr>
              <w:spacing w:after="0" w:line="240" w:lineRule="auto"/>
              <w:ind w:left="-106" w:right="-104"/>
              <w:rPr>
                <w:rFonts w:ascii="Times New Roman" w:eastAsia="MS Mincho" w:hAnsi="Times New Roman" w:cs="Times New Roman"/>
                <w:sz w:val="28"/>
                <w:szCs w:val="28"/>
                <w:lang w:eastAsia="ja-JP"/>
              </w:rPr>
            </w:pPr>
          </w:p>
        </w:tc>
      </w:tr>
      <w:tr w:rsidR="000E3DD2" w:rsidRPr="000E3DD2" w:rsidTr="0023661E">
        <w:trPr>
          <w:trHeight w:val="20"/>
        </w:trPr>
        <w:tc>
          <w:tcPr>
            <w:tcW w:w="2126" w:type="dxa"/>
            <w:vMerge w:val="restart"/>
          </w:tcPr>
          <w:p w:rsidR="000E3DD2" w:rsidRPr="000E3DD2" w:rsidRDefault="000E3DD2" w:rsidP="000E3DD2">
            <w:pPr>
              <w:spacing w:after="0" w:line="240" w:lineRule="auto"/>
              <w:ind w:left="-75" w:right="-7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 xml:space="preserve">15. Забезпечення надання спеціалізованої допомоги постраждалим від сексуального насильства, пов’язаного із збройною агресією, та незаконного позбавлення особистої свободи внаслідок збройної агресії проти України </w:t>
            </w:r>
            <w:r w:rsidRPr="000E3DD2">
              <w:rPr>
                <w:rFonts w:ascii="Times New Roman" w:eastAsia="MS Mincho" w:hAnsi="Times New Roman" w:cs="Times New Roman"/>
                <w:sz w:val="28"/>
                <w:szCs w:val="28"/>
                <w:lang w:eastAsia="ja-JP"/>
              </w:rPr>
              <w:lastRenderedPageBreak/>
              <w:t>на рівні територіальної громади</w:t>
            </w:r>
          </w:p>
        </w:tc>
        <w:tc>
          <w:tcPr>
            <w:tcW w:w="3686" w:type="dxa"/>
          </w:tcPr>
          <w:p w:rsidR="000E3DD2" w:rsidRPr="000E3DD2" w:rsidRDefault="000E3DD2" w:rsidP="000E3DD2">
            <w:pPr>
              <w:shd w:val="clear" w:color="auto" w:fill="FFFFFF"/>
              <w:spacing w:after="120" w:line="240" w:lineRule="auto"/>
              <w:ind w:left="-75" w:right="-7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lastRenderedPageBreak/>
              <w:t>1) проведення навчання для фахівців на рівні територіальних громад області, які будуть надавати соціально-психологічну і медичну допомогу постраждалим від сексуального насильства, пов’язаного зі збройною агресією</w:t>
            </w:r>
          </w:p>
        </w:tc>
        <w:tc>
          <w:tcPr>
            <w:tcW w:w="4253" w:type="dxa"/>
          </w:tcPr>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 xml:space="preserve">Івано-Франківський обласний центр соціальних служб </w:t>
            </w:r>
          </w:p>
          <w:p w:rsidR="000E3DD2" w:rsidRPr="000E3DD2" w:rsidRDefault="000E3DD2" w:rsidP="000E3DD2">
            <w:pPr>
              <w:spacing w:after="120" w:line="240" w:lineRule="auto"/>
              <w:rPr>
                <w:rFonts w:ascii="Times New Roman" w:eastAsia="Times New Roman" w:hAnsi="Times New Roman" w:cs="Times New Roman"/>
                <w:color w:val="000000"/>
                <w:sz w:val="28"/>
                <w:szCs w:val="28"/>
                <w:lang w:eastAsia="uk-UA"/>
              </w:rPr>
            </w:pPr>
            <w:r w:rsidRPr="000E3DD2">
              <w:rPr>
                <w:rFonts w:ascii="Times New Roman" w:eastAsia="Times New Roman" w:hAnsi="Times New Roman" w:cs="Times New Roman"/>
                <w:color w:val="000000"/>
                <w:sz w:val="28"/>
                <w:szCs w:val="28"/>
                <w:lang w:eastAsia="uk-UA"/>
              </w:rPr>
              <w:t>Івано-Франківський регіональний центр підвищення кваліфікації</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Департамент соціальної політики 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Департамент охорони здоров’я 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Районні державні (військові) адміністрації</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Міські, селищні, сільські ради (за згодою)</w:t>
            </w:r>
          </w:p>
          <w:p w:rsidR="000E3DD2" w:rsidRPr="000E3DD2" w:rsidRDefault="000E3DD2" w:rsidP="000E3DD2">
            <w:pPr>
              <w:spacing w:after="120" w:line="240" w:lineRule="auto"/>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lastRenderedPageBreak/>
              <w:t>Інститути громадянського суспільства (за згодою)</w:t>
            </w:r>
          </w:p>
        </w:tc>
        <w:tc>
          <w:tcPr>
            <w:tcW w:w="2976" w:type="dxa"/>
          </w:tcPr>
          <w:p w:rsidR="000E3DD2" w:rsidRPr="000E3DD2" w:rsidRDefault="000E3DD2" w:rsidP="000E3DD2">
            <w:pPr>
              <w:spacing w:after="0" w:line="240" w:lineRule="auto"/>
              <w:ind w:left="-75" w:right="-7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lastRenderedPageBreak/>
              <w:t>частка фахівців, які пройшли навчання, відсотків</w:t>
            </w:r>
          </w:p>
        </w:tc>
        <w:tc>
          <w:tcPr>
            <w:tcW w:w="1418" w:type="dxa"/>
          </w:tcPr>
          <w:p w:rsidR="000E3DD2" w:rsidRPr="000E3DD2" w:rsidRDefault="000E3DD2" w:rsidP="000E3DD2">
            <w:pPr>
              <w:spacing w:after="0" w:line="240" w:lineRule="auto"/>
              <w:ind w:left="-106" w:right="-104"/>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2026-2030</w:t>
            </w:r>
          </w:p>
        </w:tc>
      </w:tr>
      <w:tr w:rsidR="000E3DD2" w:rsidRPr="000E3DD2" w:rsidTr="0023661E">
        <w:trPr>
          <w:trHeight w:val="20"/>
        </w:trPr>
        <w:tc>
          <w:tcPr>
            <w:tcW w:w="2126" w:type="dxa"/>
            <w:vMerge/>
          </w:tcPr>
          <w:p w:rsidR="000E3DD2" w:rsidRPr="000E3DD2" w:rsidRDefault="000E3DD2" w:rsidP="000E3DD2">
            <w:pPr>
              <w:spacing w:after="0" w:line="240" w:lineRule="auto"/>
              <w:ind w:left="-75" w:right="-71"/>
              <w:rPr>
                <w:rFonts w:ascii="Times New Roman" w:eastAsia="MS Mincho" w:hAnsi="Times New Roman" w:cs="Times New Roman"/>
                <w:sz w:val="28"/>
                <w:szCs w:val="28"/>
                <w:lang w:eastAsia="ja-JP"/>
              </w:rPr>
            </w:pPr>
          </w:p>
        </w:tc>
        <w:tc>
          <w:tcPr>
            <w:tcW w:w="3686" w:type="dxa"/>
          </w:tcPr>
          <w:p w:rsidR="000E3DD2" w:rsidRPr="000E3DD2" w:rsidRDefault="000E3DD2" w:rsidP="000E3DD2">
            <w:pPr>
              <w:shd w:val="clear" w:color="auto" w:fill="FFFFFF"/>
              <w:spacing w:after="0" w:line="240" w:lineRule="auto"/>
              <w:ind w:left="-75" w:right="-7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2) забезпечення надання соціально-психологічної і медичної допомоги постраждалим від сексуального насильства, пов’язаного зі збройною агресією, спеціалізованими мобільними бригадами/групами на рівні громади</w:t>
            </w:r>
          </w:p>
        </w:tc>
        <w:tc>
          <w:tcPr>
            <w:tcW w:w="4253" w:type="dxa"/>
          </w:tcPr>
          <w:p w:rsidR="000E3DD2" w:rsidRPr="000E3DD2" w:rsidRDefault="000E3DD2" w:rsidP="000E3DD2">
            <w:pPr>
              <w:spacing w:after="120" w:line="240" w:lineRule="auto"/>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Департамент соціальної політики 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Департамент охорони здоров’я 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Районні державні (військові) адміністрації</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Міські, селищні, сільські ради (за згодою)</w:t>
            </w:r>
          </w:p>
          <w:p w:rsidR="000E3DD2" w:rsidRPr="000E3DD2" w:rsidRDefault="000E3DD2" w:rsidP="000E3DD2">
            <w:pPr>
              <w:spacing w:after="120" w:line="240" w:lineRule="auto"/>
              <w:ind w:right="-7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Інститути громадянського суспільства (за згодою)</w:t>
            </w:r>
          </w:p>
        </w:tc>
        <w:tc>
          <w:tcPr>
            <w:tcW w:w="2976" w:type="dxa"/>
          </w:tcPr>
          <w:p w:rsidR="000E3DD2" w:rsidRPr="000E3DD2" w:rsidRDefault="000E3DD2" w:rsidP="000E3DD2">
            <w:pPr>
              <w:spacing w:after="0" w:line="240" w:lineRule="auto"/>
              <w:ind w:left="-75" w:right="-7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кількість осіб, які отримали допомогу (з розподілом за статтю, віком, типом допомоги, місцезнаходженням), осіб</w:t>
            </w:r>
          </w:p>
        </w:tc>
        <w:tc>
          <w:tcPr>
            <w:tcW w:w="1418" w:type="dxa"/>
          </w:tcPr>
          <w:p w:rsidR="000E3DD2" w:rsidRPr="000E3DD2" w:rsidRDefault="000E3DD2" w:rsidP="000E3DD2">
            <w:pPr>
              <w:spacing w:after="0" w:line="240" w:lineRule="auto"/>
              <w:ind w:left="-106" w:right="-104"/>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2026-2030</w:t>
            </w:r>
          </w:p>
        </w:tc>
      </w:tr>
      <w:tr w:rsidR="000E3DD2" w:rsidRPr="000E3DD2" w:rsidTr="0023661E">
        <w:trPr>
          <w:trHeight w:val="20"/>
        </w:trPr>
        <w:tc>
          <w:tcPr>
            <w:tcW w:w="2126" w:type="dxa"/>
            <w:vMerge/>
          </w:tcPr>
          <w:p w:rsidR="000E3DD2" w:rsidRPr="000E3DD2" w:rsidRDefault="000E3DD2" w:rsidP="000E3DD2">
            <w:pPr>
              <w:spacing w:after="0" w:line="240" w:lineRule="auto"/>
              <w:ind w:left="-75" w:right="-71"/>
              <w:rPr>
                <w:rFonts w:ascii="Times New Roman" w:eastAsia="MS Mincho" w:hAnsi="Times New Roman" w:cs="Times New Roman"/>
                <w:sz w:val="28"/>
                <w:szCs w:val="28"/>
                <w:lang w:eastAsia="ja-JP"/>
              </w:rPr>
            </w:pPr>
          </w:p>
        </w:tc>
        <w:tc>
          <w:tcPr>
            <w:tcW w:w="3686" w:type="dxa"/>
          </w:tcPr>
          <w:p w:rsidR="000E3DD2" w:rsidRPr="000E3DD2" w:rsidRDefault="000E3DD2" w:rsidP="000E3DD2">
            <w:pPr>
              <w:widowControl w:val="0"/>
              <w:autoSpaceDE w:val="0"/>
              <w:autoSpaceDN w:val="0"/>
              <w:spacing w:after="0" w:line="240" w:lineRule="auto"/>
              <w:ind w:left="-75"/>
              <w:rPr>
                <w:rFonts w:ascii="Microsoft Sans Serif" w:eastAsia="MS Mincho" w:hAnsi="Microsoft Sans Serif" w:cs="Microsoft Sans Serif"/>
                <w:color w:val="FF0000"/>
                <w:sz w:val="28"/>
                <w:szCs w:val="28"/>
              </w:rPr>
            </w:pPr>
            <w:r w:rsidRPr="000E3DD2">
              <w:rPr>
                <w:rFonts w:ascii="Times New Roman" w:eastAsia="MS Mincho" w:hAnsi="Times New Roman" w:cs="Times New Roman"/>
                <w:sz w:val="28"/>
                <w:szCs w:val="28"/>
              </w:rPr>
              <w:t>3) проведення гендерного аналізу регіональних і місцевих програм, розпорядчих документів щодо підтримки членів сімей цивільних осіб, стосовно яких встановлено факт позбавлення особистої свободи внаслідок збройної агресії проти України, зокрема дітей</w:t>
            </w:r>
          </w:p>
        </w:tc>
        <w:tc>
          <w:tcPr>
            <w:tcW w:w="4253" w:type="dxa"/>
          </w:tcPr>
          <w:p w:rsidR="000E3DD2" w:rsidRPr="000E3DD2" w:rsidRDefault="000E3DD2" w:rsidP="000E3DD2">
            <w:pPr>
              <w:widowControl w:val="0"/>
              <w:autoSpaceDE w:val="0"/>
              <w:autoSpaceDN w:val="0"/>
              <w:spacing w:after="120" w:line="240" w:lineRule="auto"/>
              <w:ind w:left="-75" w:right="-71"/>
              <w:rPr>
                <w:rFonts w:ascii="Times New Roman" w:eastAsia="MS Mincho" w:hAnsi="Times New Roman" w:cs="Times New Roman"/>
                <w:sz w:val="28"/>
                <w:szCs w:val="28"/>
              </w:rPr>
            </w:pPr>
            <w:r w:rsidRPr="000E3DD2">
              <w:rPr>
                <w:rFonts w:ascii="Times New Roman" w:eastAsia="MS Mincho" w:hAnsi="Times New Roman" w:cs="Times New Roman"/>
                <w:sz w:val="28"/>
                <w:szCs w:val="28"/>
              </w:rPr>
              <w:t>Юридичний департамент Івано-Франківської обласної державної адміністрації</w:t>
            </w:r>
          </w:p>
          <w:p w:rsidR="000E3DD2" w:rsidRPr="000E3DD2" w:rsidRDefault="000E3DD2" w:rsidP="000E3DD2">
            <w:pPr>
              <w:widowControl w:val="0"/>
              <w:autoSpaceDE w:val="0"/>
              <w:autoSpaceDN w:val="0"/>
              <w:spacing w:after="120" w:line="240" w:lineRule="auto"/>
              <w:ind w:left="-75" w:right="-72"/>
              <w:rPr>
                <w:rFonts w:ascii="Times New Roman" w:eastAsia="MS Mincho" w:hAnsi="Times New Roman" w:cs="Times New Roman"/>
                <w:sz w:val="28"/>
                <w:szCs w:val="28"/>
              </w:rPr>
            </w:pPr>
            <w:r w:rsidRPr="000E3DD2">
              <w:rPr>
                <w:rFonts w:ascii="Times New Roman" w:eastAsia="MS Mincho" w:hAnsi="Times New Roman" w:cs="Times New Roman"/>
                <w:sz w:val="28"/>
                <w:szCs w:val="28"/>
              </w:rPr>
              <w:t>Головне управління Національної соціальної сервісної служби в Івано-Франківській області</w:t>
            </w:r>
          </w:p>
          <w:p w:rsidR="000E3DD2" w:rsidRPr="000E3DD2" w:rsidRDefault="000E3DD2" w:rsidP="000E3DD2">
            <w:pPr>
              <w:spacing w:after="120" w:line="240" w:lineRule="auto"/>
              <w:ind w:left="-75"/>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Департамент соціальної політики Івано-Франківської обласної державної адміністрації</w:t>
            </w:r>
          </w:p>
          <w:p w:rsidR="000E3DD2" w:rsidRPr="000E3DD2" w:rsidRDefault="000E3DD2" w:rsidP="000E3DD2">
            <w:pPr>
              <w:spacing w:after="120" w:line="240" w:lineRule="auto"/>
              <w:ind w:left="-75"/>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Районні державні (військові) адміністрації</w:t>
            </w:r>
          </w:p>
          <w:p w:rsidR="000E3DD2" w:rsidRPr="000E3DD2" w:rsidRDefault="000E3DD2" w:rsidP="000E3DD2">
            <w:pPr>
              <w:spacing w:after="120" w:line="240" w:lineRule="auto"/>
              <w:ind w:left="-75"/>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lastRenderedPageBreak/>
              <w:t>Міські, селищні, сільські ради (за згодою)</w:t>
            </w:r>
          </w:p>
          <w:p w:rsidR="000E3DD2" w:rsidRPr="000E3DD2" w:rsidRDefault="000E3DD2" w:rsidP="000E3DD2">
            <w:pPr>
              <w:widowControl w:val="0"/>
              <w:autoSpaceDE w:val="0"/>
              <w:autoSpaceDN w:val="0"/>
              <w:spacing w:before="120" w:after="120" w:line="240" w:lineRule="auto"/>
              <w:ind w:left="-75" w:right="-74"/>
              <w:rPr>
                <w:rFonts w:ascii="Microsoft Sans Serif" w:eastAsia="MS Mincho" w:hAnsi="Microsoft Sans Serif" w:cs="Microsoft Sans Serif"/>
                <w:sz w:val="28"/>
                <w:szCs w:val="28"/>
              </w:rPr>
            </w:pPr>
            <w:r w:rsidRPr="000E3DD2">
              <w:rPr>
                <w:rFonts w:ascii="Times New Roman" w:eastAsia="MS Mincho" w:hAnsi="Times New Roman" w:cs="Times New Roman"/>
                <w:sz w:val="28"/>
                <w:szCs w:val="28"/>
              </w:rPr>
              <w:t>Інститути громадянського суспільства (за згодою)</w:t>
            </w:r>
          </w:p>
        </w:tc>
        <w:tc>
          <w:tcPr>
            <w:tcW w:w="2976" w:type="dxa"/>
          </w:tcPr>
          <w:p w:rsidR="000E3DD2" w:rsidRPr="000E3DD2" w:rsidRDefault="000E3DD2" w:rsidP="000E3DD2">
            <w:pPr>
              <w:spacing w:after="0" w:line="240" w:lineRule="auto"/>
              <w:ind w:left="-75" w:right="-112"/>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lastRenderedPageBreak/>
              <w:t xml:space="preserve">кількість розпорядчих документів, регіональних і місцевих програм підтримки членів сімей цивільних осіб, стосовно яких встановлено факт позбавлення особистої свободи внаслідок збройної агресії проти України, зокрема дітей, розроблених з </w:t>
            </w:r>
            <w:r w:rsidRPr="000E3DD2">
              <w:rPr>
                <w:rFonts w:ascii="Times New Roman" w:eastAsia="MS Mincho" w:hAnsi="Times New Roman" w:cs="Times New Roman"/>
                <w:sz w:val="28"/>
                <w:szCs w:val="28"/>
                <w:lang w:eastAsia="ja-JP"/>
              </w:rPr>
              <w:lastRenderedPageBreak/>
              <w:t>урахуванням гендерного підходу, одиниць</w:t>
            </w:r>
          </w:p>
        </w:tc>
        <w:tc>
          <w:tcPr>
            <w:tcW w:w="1418" w:type="dxa"/>
          </w:tcPr>
          <w:p w:rsidR="000E3DD2" w:rsidRPr="000E3DD2" w:rsidRDefault="000E3DD2" w:rsidP="000E3DD2">
            <w:pPr>
              <w:tabs>
                <w:tab w:val="left" w:pos="900"/>
              </w:tabs>
              <w:spacing w:after="0" w:line="240" w:lineRule="auto"/>
              <w:ind w:left="-108" w:right="-7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lastRenderedPageBreak/>
              <w:t>2026</w:t>
            </w:r>
          </w:p>
        </w:tc>
      </w:tr>
      <w:tr w:rsidR="000E3DD2" w:rsidRPr="000E3DD2" w:rsidTr="0023661E">
        <w:trPr>
          <w:trHeight w:val="20"/>
        </w:trPr>
        <w:tc>
          <w:tcPr>
            <w:tcW w:w="2126" w:type="dxa"/>
            <w:vMerge/>
          </w:tcPr>
          <w:p w:rsidR="000E3DD2" w:rsidRPr="000E3DD2" w:rsidRDefault="000E3DD2" w:rsidP="000E3DD2">
            <w:pPr>
              <w:spacing w:after="0" w:line="240" w:lineRule="auto"/>
              <w:ind w:left="-75" w:right="-71"/>
              <w:rPr>
                <w:rFonts w:ascii="Times New Roman" w:eastAsia="MS Mincho" w:hAnsi="Times New Roman" w:cs="Times New Roman"/>
                <w:sz w:val="28"/>
                <w:szCs w:val="28"/>
                <w:lang w:eastAsia="ja-JP"/>
              </w:rPr>
            </w:pPr>
          </w:p>
        </w:tc>
        <w:tc>
          <w:tcPr>
            <w:tcW w:w="3686" w:type="dxa"/>
          </w:tcPr>
          <w:p w:rsidR="000E3DD2" w:rsidRPr="000E3DD2" w:rsidRDefault="000E3DD2" w:rsidP="000E3DD2">
            <w:pPr>
              <w:spacing w:after="120" w:line="240" w:lineRule="auto"/>
              <w:rPr>
                <w:rFonts w:ascii="Times New Roman" w:eastAsia="MS Mincho" w:hAnsi="Times New Roman" w:cs="Times New Roman"/>
                <w:iCs/>
                <w:sz w:val="28"/>
                <w:szCs w:val="28"/>
                <w:lang w:eastAsia="ja-JP"/>
              </w:rPr>
            </w:pPr>
            <w:r w:rsidRPr="000E3DD2">
              <w:rPr>
                <w:rFonts w:ascii="Times New Roman" w:eastAsia="MS Mincho" w:hAnsi="Times New Roman" w:cs="Times New Roman"/>
                <w:iCs/>
                <w:sz w:val="28"/>
                <w:szCs w:val="28"/>
                <w:lang w:eastAsia="ja-JP"/>
              </w:rPr>
              <w:t xml:space="preserve">4) запровадження на рівні громади механізмів </w:t>
            </w:r>
            <w:proofErr w:type="spellStart"/>
            <w:r w:rsidRPr="000E3DD2">
              <w:rPr>
                <w:rFonts w:ascii="Times New Roman" w:eastAsia="MS Mincho" w:hAnsi="Times New Roman" w:cs="Times New Roman"/>
                <w:iCs/>
                <w:sz w:val="28"/>
                <w:szCs w:val="28"/>
                <w:lang w:eastAsia="ja-JP"/>
              </w:rPr>
              <w:t>перенаправлення</w:t>
            </w:r>
            <w:proofErr w:type="spellEnd"/>
            <w:r w:rsidRPr="000E3DD2">
              <w:rPr>
                <w:rFonts w:ascii="Times New Roman" w:eastAsia="MS Mincho" w:hAnsi="Times New Roman" w:cs="Times New Roman"/>
                <w:iCs/>
                <w:sz w:val="28"/>
                <w:szCs w:val="28"/>
                <w:lang w:eastAsia="ja-JP"/>
              </w:rPr>
              <w:t xml:space="preserve"> потерпілих осіб до правоохоронних органів та органів правопорядку для реалізації права таких потерпілих на доступ до правосуддя</w:t>
            </w:r>
          </w:p>
        </w:tc>
        <w:tc>
          <w:tcPr>
            <w:tcW w:w="4253" w:type="dxa"/>
          </w:tcPr>
          <w:p w:rsidR="000E3DD2" w:rsidRPr="000E3DD2" w:rsidRDefault="000E3DD2" w:rsidP="000E3DD2">
            <w:pPr>
              <w:spacing w:after="120" w:line="240" w:lineRule="auto"/>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 xml:space="preserve">Головне управління Національної поліції в </w:t>
            </w:r>
            <w:r w:rsidRPr="000E3DD2">
              <w:rPr>
                <w:rFonts w:ascii="Times New Roman" w:eastAsia="MS Mincho" w:hAnsi="Times New Roman" w:cs="Times New Roman"/>
                <w:color w:val="000000"/>
                <w:sz w:val="28"/>
                <w:szCs w:val="28"/>
                <w:lang w:eastAsia="ja-JP"/>
              </w:rPr>
              <w:t xml:space="preserve">Івано-Франківській </w:t>
            </w:r>
            <w:r w:rsidRPr="000E3DD2">
              <w:rPr>
                <w:rFonts w:ascii="Times New Roman" w:eastAsia="MS Mincho" w:hAnsi="Times New Roman" w:cs="Times New Roman"/>
                <w:sz w:val="28"/>
                <w:szCs w:val="28"/>
                <w:lang w:eastAsia="ja-JP"/>
              </w:rPr>
              <w:t xml:space="preserve">області </w:t>
            </w:r>
          </w:p>
          <w:p w:rsidR="000E3DD2" w:rsidRPr="000E3DD2" w:rsidRDefault="000E3DD2" w:rsidP="000E3DD2">
            <w:pPr>
              <w:spacing w:after="120" w:line="240" w:lineRule="auto"/>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Прокуратура Івано-Франківської області (за згодою)</w:t>
            </w:r>
          </w:p>
          <w:p w:rsidR="000E3DD2" w:rsidRPr="000E3DD2" w:rsidRDefault="000E3DD2" w:rsidP="000E3DD2">
            <w:pPr>
              <w:spacing w:after="120" w:line="240" w:lineRule="auto"/>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Департамент соціальної політики 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Районні державні (військові) адміністрації</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Міські, селищні, сільські ради (за згодою)</w:t>
            </w:r>
          </w:p>
          <w:p w:rsidR="000E3DD2" w:rsidRPr="000E3DD2" w:rsidRDefault="000E3DD2" w:rsidP="000E3DD2">
            <w:pPr>
              <w:spacing w:after="120" w:line="240" w:lineRule="auto"/>
              <w:rPr>
                <w:rFonts w:ascii="Times New Roman" w:eastAsia="MS Mincho" w:hAnsi="Times New Roman" w:cs="Times New Roman"/>
                <w:iCs/>
                <w:sz w:val="28"/>
                <w:szCs w:val="28"/>
                <w:lang w:eastAsia="ja-JP"/>
              </w:rPr>
            </w:pPr>
            <w:r w:rsidRPr="000E3DD2">
              <w:rPr>
                <w:rFonts w:ascii="Times New Roman" w:eastAsia="MS Mincho" w:hAnsi="Times New Roman" w:cs="Times New Roman"/>
                <w:sz w:val="28"/>
                <w:szCs w:val="28"/>
                <w:lang w:eastAsia="ja-JP"/>
              </w:rPr>
              <w:t>Інститути громадянського суспільства (за згодою)</w:t>
            </w:r>
          </w:p>
        </w:tc>
        <w:tc>
          <w:tcPr>
            <w:tcW w:w="2976" w:type="dxa"/>
          </w:tcPr>
          <w:p w:rsidR="000E3DD2" w:rsidRPr="000E3DD2" w:rsidRDefault="000E3DD2" w:rsidP="000E3DD2">
            <w:pPr>
              <w:spacing w:after="120" w:line="240" w:lineRule="auto"/>
              <w:ind w:left="-75" w:right="-71"/>
              <w:rPr>
                <w:rFonts w:ascii="Times New Roman" w:eastAsia="MS Mincho" w:hAnsi="Times New Roman" w:cs="Times New Roman"/>
                <w:sz w:val="28"/>
                <w:szCs w:val="28"/>
                <w:lang w:eastAsia="ja-JP"/>
              </w:rPr>
            </w:pPr>
            <w:proofErr w:type="spellStart"/>
            <w:r w:rsidRPr="000E3DD2">
              <w:rPr>
                <w:rFonts w:ascii="Times New Roman" w:eastAsia="MS Mincho" w:hAnsi="Times New Roman" w:cs="Times New Roman"/>
                <w:iCs/>
                <w:sz w:val="28"/>
                <w:szCs w:val="28"/>
                <w:lang w:eastAsia="ja-JP"/>
              </w:rPr>
              <w:t>перенаправлення</w:t>
            </w:r>
            <w:proofErr w:type="spellEnd"/>
            <w:r w:rsidRPr="000E3DD2">
              <w:rPr>
                <w:rFonts w:ascii="Times New Roman" w:eastAsia="MS Mincho" w:hAnsi="Times New Roman" w:cs="Times New Roman"/>
                <w:iCs/>
                <w:sz w:val="28"/>
                <w:szCs w:val="28"/>
                <w:lang w:eastAsia="ja-JP"/>
              </w:rPr>
              <w:t xml:space="preserve"> потерпілих осіб до правоохоронних органів та органів правопорядку для реалізації права таких потерпілих на доступ до правосуддя</w:t>
            </w:r>
          </w:p>
        </w:tc>
        <w:tc>
          <w:tcPr>
            <w:tcW w:w="1418" w:type="dxa"/>
          </w:tcPr>
          <w:p w:rsidR="000E3DD2" w:rsidRPr="000E3DD2" w:rsidRDefault="000E3DD2" w:rsidP="000E3DD2">
            <w:pPr>
              <w:tabs>
                <w:tab w:val="left" w:pos="900"/>
              </w:tabs>
              <w:spacing w:after="0" w:line="240" w:lineRule="auto"/>
              <w:ind w:left="-108" w:right="-7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2026-2030</w:t>
            </w:r>
          </w:p>
        </w:tc>
      </w:tr>
      <w:tr w:rsidR="000E3DD2" w:rsidRPr="000E3DD2" w:rsidTr="0023661E">
        <w:trPr>
          <w:trHeight w:val="20"/>
        </w:trPr>
        <w:tc>
          <w:tcPr>
            <w:tcW w:w="2126" w:type="dxa"/>
            <w:vMerge w:val="restart"/>
          </w:tcPr>
          <w:p w:rsidR="000E3DD2" w:rsidRPr="000E3DD2" w:rsidRDefault="000E3DD2" w:rsidP="000E3DD2">
            <w:pPr>
              <w:shd w:val="clear" w:color="auto" w:fill="FFFFFF"/>
              <w:spacing w:after="120" w:line="240" w:lineRule="auto"/>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 xml:space="preserve">16. Посилення економічної стійкості осіб, які постраждали внаслідок воєнних </w:t>
            </w:r>
            <w:r w:rsidRPr="000E3DD2">
              <w:rPr>
                <w:rFonts w:ascii="Times New Roman" w:eastAsia="MS Mincho" w:hAnsi="Times New Roman" w:cs="Times New Roman"/>
                <w:sz w:val="28"/>
                <w:szCs w:val="28"/>
                <w:lang w:eastAsia="ja-JP"/>
              </w:rPr>
              <w:lastRenderedPageBreak/>
              <w:t>(бойових) дій, зокрема від сексуального насильства, пов’язаного із збройною агресією</w:t>
            </w:r>
          </w:p>
        </w:tc>
        <w:tc>
          <w:tcPr>
            <w:tcW w:w="3686" w:type="dxa"/>
          </w:tcPr>
          <w:p w:rsidR="000E3DD2" w:rsidRPr="000E3DD2" w:rsidRDefault="000E3DD2" w:rsidP="000E3DD2">
            <w:pPr>
              <w:widowControl w:val="0"/>
              <w:autoSpaceDE w:val="0"/>
              <w:autoSpaceDN w:val="0"/>
              <w:spacing w:after="120" w:line="240" w:lineRule="auto"/>
              <w:ind w:left="-75"/>
              <w:rPr>
                <w:rFonts w:ascii="Times New Roman" w:eastAsia="MS Mincho" w:hAnsi="Times New Roman" w:cs="Times New Roman"/>
                <w:sz w:val="28"/>
                <w:szCs w:val="28"/>
              </w:rPr>
            </w:pPr>
            <w:r w:rsidRPr="000E3DD2">
              <w:rPr>
                <w:rFonts w:ascii="Times New Roman" w:eastAsia="MS Mincho" w:hAnsi="Times New Roman" w:cs="Times New Roman"/>
                <w:sz w:val="28"/>
                <w:szCs w:val="28"/>
                <w:lang w:eastAsia="ja-JP"/>
              </w:rPr>
              <w:lastRenderedPageBreak/>
              <w:t xml:space="preserve">1) надання комплексної підтримки з працевлаштування та розвитку професійного потенціалу вразливим групам жінок і дівчат (зокрема внутрішньо </w:t>
            </w:r>
            <w:r w:rsidRPr="000E3DD2">
              <w:rPr>
                <w:rFonts w:ascii="Times New Roman" w:eastAsia="MS Mincho" w:hAnsi="Times New Roman" w:cs="Times New Roman"/>
                <w:sz w:val="28"/>
                <w:szCs w:val="28"/>
                <w:lang w:eastAsia="ja-JP"/>
              </w:rPr>
              <w:lastRenderedPageBreak/>
              <w:t xml:space="preserve">переміщених осіб та постраждалим від сексуального насильства, пов’язаного зі збройною агресією, </w:t>
            </w:r>
            <w:proofErr w:type="spellStart"/>
            <w:r w:rsidRPr="000E3DD2">
              <w:rPr>
                <w:rFonts w:ascii="Times New Roman" w:eastAsia="MS Mincho" w:hAnsi="Times New Roman" w:cs="Times New Roman"/>
                <w:sz w:val="28"/>
                <w:szCs w:val="28"/>
                <w:lang w:eastAsia="ja-JP"/>
              </w:rPr>
              <w:t>ветеранкам</w:t>
            </w:r>
            <w:proofErr w:type="spellEnd"/>
            <w:r w:rsidRPr="000E3DD2">
              <w:rPr>
                <w:rFonts w:ascii="Times New Roman" w:eastAsia="MS Mincho" w:hAnsi="Times New Roman" w:cs="Times New Roman"/>
                <w:sz w:val="28"/>
                <w:szCs w:val="28"/>
                <w:lang w:eastAsia="ja-JP"/>
              </w:rPr>
              <w:t xml:space="preserve">, у тому числі з інвалідністю) </w:t>
            </w:r>
            <w:r w:rsidRPr="000E3DD2">
              <w:rPr>
                <w:rFonts w:ascii="Times New Roman" w:eastAsia="MS Mincho" w:hAnsi="Times New Roman" w:cs="Times New Roman"/>
                <w:sz w:val="28"/>
                <w:szCs w:val="28"/>
                <w:lang w:eastAsia="uk-UA"/>
              </w:rPr>
              <w:t>з урахуванням доступу жінок і дівчат із сільських територіальних громад</w:t>
            </w:r>
          </w:p>
        </w:tc>
        <w:tc>
          <w:tcPr>
            <w:tcW w:w="4253" w:type="dxa"/>
          </w:tcPr>
          <w:p w:rsidR="000E3DD2" w:rsidRPr="000E3DD2" w:rsidRDefault="000E3DD2" w:rsidP="000E3DD2">
            <w:pPr>
              <w:spacing w:after="120" w:line="240" w:lineRule="auto"/>
              <w:ind w:left="-75" w:right="-7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lastRenderedPageBreak/>
              <w:t xml:space="preserve">Івано-Франківський обласний центр зайнятості </w:t>
            </w:r>
          </w:p>
          <w:p w:rsidR="000E3DD2" w:rsidRPr="000E3DD2" w:rsidRDefault="000E3DD2" w:rsidP="000E3DD2">
            <w:pPr>
              <w:spacing w:after="120" w:line="240" w:lineRule="auto"/>
              <w:ind w:left="-75"/>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Районні державні (військові) адміністрації</w:t>
            </w:r>
          </w:p>
          <w:p w:rsidR="000E3DD2" w:rsidRPr="000E3DD2" w:rsidRDefault="000E3DD2" w:rsidP="000E3DD2">
            <w:pPr>
              <w:spacing w:after="120" w:line="240" w:lineRule="auto"/>
              <w:ind w:left="-75"/>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Міські, селищні, сільські ради (за згодою)</w:t>
            </w:r>
          </w:p>
          <w:p w:rsidR="000E3DD2" w:rsidRPr="000E3DD2" w:rsidRDefault="000E3DD2" w:rsidP="000E3DD2">
            <w:pPr>
              <w:widowControl w:val="0"/>
              <w:autoSpaceDE w:val="0"/>
              <w:autoSpaceDN w:val="0"/>
              <w:spacing w:after="120" w:line="240" w:lineRule="auto"/>
              <w:ind w:left="-75"/>
              <w:rPr>
                <w:rFonts w:ascii="Times New Roman" w:eastAsia="MS Mincho" w:hAnsi="Times New Roman" w:cs="Times New Roman"/>
                <w:sz w:val="28"/>
                <w:szCs w:val="28"/>
                <w:lang w:eastAsia="ja-JP"/>
              </w:rPr>
            </w:pPr>
          </w:p>
        </w:tc>
        <w:tc>
          <w:tcPr>
            <w:tcW w:w="2976" w:type="dxa"/>
          </w:tcPr>
          <w:p w:rsidR="000E3DD2" w:rsidRPr="000E3DD2" w:rsidRDefault="000E3DD2" w:rsidP="000E3DD2">
            <w:pPr>
              <w:widowControl w:val="0"/>
              <w:tabs>
                <w:tab w:val="left" w:pos="240"/>
              </w:tabs>
              <w:autoSpaceDE w:val="0"/>
              <w:autoSpaceDN w:val="0"/>
              <w:spacing w:after="120" w:line="240" w:lineRule="auto"/>
              <w:ind w:left="-75" w:right="-11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lastRenderedPageBreak/>
              <w:t xml:space="preserve">кількість жінок і дівчат з числа внутрішньо переміщених осіб, в т. ч. постраждалих від сексуального насильства, пов’язаного зі збройною агресією, </w:t>
            </w:r>
            <w:proofErr w:type="spellStart"/>
            <w:r w:rsidRPr="000E3DD2">
              <w:rPr>
                <w:rFonts w:ascii="Times New Roman" w:eastAsia="MS Mincho" w:hAnsi="Times New Roman" w:cs="Times New Roman"/>
                <w:sz w:val="28"/>
                <w:szCs w:val="28"/>
                <w:lang w:eastAsia="ja-JP"/>
              </w:rPr>
              <w:lastRenderedPageBreak/>
              <w:t>ветеранок</w:t>
            </w:r>
            <w:proofErr w:type="spellEnd"/>
            <w:r w:rsidRPr="000E3DD2">
              <w:rPr>
                <w:rFonts w:ascii="Times New Roman" w:eastAsia="MS Mincho" w:hAnsi="Times New Roman" w:cs="Times New Roman"/>
                <w:sz w:val="28"/>
                <w:szCs w:val="28"/>
                <w:lang w:eastAsia="ja-JP"/>
              </w:rPr>
              <w:t>, у тому числі з інвалідністю, які здобули нову професійну кваліфікацію</w:t>
            </w:r>
          </w:p>
          <w:p w:rsidR="000E3DD2" w:rsidRPr="000E3DD2" w:rsidRDefault="000E3DD2" w:rsidP="000E3DD2">
            <w:pPr>
              <w:widowControl w:val="0"/>
              <w:tabs>
                <w:tab w:val="left" w:pos="240"/>
              </w:tabs>
              <w:autoSpaceDE w:val="0"/>
              <w:autoSpaceDN w:val="0"/>
              <w:spacing w:after="120" w:line="240" w:lineRule="auto"/>
              <w:ind w:left="-75" w:right="-11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частка жінок і дівчат, які були працевлаштовані після завершення навчання</w:t>
            </w:r>
          </w:p>
        </w:tc>
        <w:tc>
          <w:tcPr>
            <w:tcW w:w="1418" w:type="dxa"/>
          </w:tcPr>
          <w:p w:rsidR="000E3DD2" w:rsidRPr="000E3DD2" w:rsidRDefault="000E3DD2" w:rsidP="000E3DD2">
            <w:pPr>
              <w:spacing w:after="0" w:line="240" w:lineRule="auto"/>
              <w:ind w:left="-106" w:right="-104"/>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lastRenderedPageBreak/>
              <w:t xml:space="preserve">2026-2030  </w:t>
            </w:r>
          </w:p>
        </w:tc>
      </w:tr>
      <w:tr w:rsidR="000E3DD2" w:rsidRPr="000E3DD2" w:rsidTr="0023661E">
        <w:trPr>
          <w:trHeight w:val="20"/>
        </w:trPr>
        <w:tc>
          <w:tcPr>
            <w:tcW w:w="2126" w:type="dxa"/>
            <w:vMerge/>
          </w:tcPr>
          <w:p w:rsidR="000E3DD2" w:rsidRPr="000E3DD2" w:rsidRDefault="000E3DD2" w:rsidP="000E3DD2">
            <w:pPr>
              <w:spacing w:after="0" w:line="240" w:lineRule="auto"/>
              <w:ind w:left="-75" w:right="-71"/>
              <w:rPr>
                <w:rFonts w:ascii="Times New Roman" w:eastAsia="MS Mincho" w:hAnsi="Times New Roman" w:cs="Times New Roman"/>
                <w:sz w:val="28"/>
                <w:szCs w:val="28"/>
                <w:lang w:eastAsia="ja-JP"/>
              </w:rPr>
            </w:pPr>
          </w:p>
        </w:tc>
        <w:tc>
          <w:tcPr>
            <w:tcW w:w="3686" w:type="dxa"/>
          </w:tcPr>
          <w:p w:rsidR="000E3DD2" w:rsidRPr="000E3DD2" w:rsidRDefault="000E3DD2" w:rsidP="000E3DD2">
            <w:pPr>
              <w:widowControl w:val="0"/>
              <w:autoSpaceDE w:val="0"/>
              <w:autoSpaceDN w:val="0"/>
              <w:spacing w:after="120" w:line="240" w:lineRule="auto"/>
              <w:ind w:left="-75"/>
              <w:rPr>
                <w:rFonts w:ascii="Times New Roman" w:eastAsia="MS Mincho" w:hAnsi="Times New Roman" w:cs="Times New Roman"/>
                <w:sz w:val="28"/>
                <w:szCs w:val="28"/>
              </w:rPr>
            </w:pPr>
            <w:r w:rsidRPr="000E3DD2">
              <w:rPr>
                <w:rFonts w:ascii="Times New Roman" w:eastAsia="MS Mincho" w:hAnsi="Times New Roman" w:cs="Times New Roman"/>
                <w:sz w:val="28"/>
                <w:szCs w:val="28"/>
                <w:lang w:eastAsia="ja-JP"/>
              </w:rPr>
              <w:t xml:space="preserve">2) проведення заходів для підвищення рівня </w:t>
            </w:r>
            <w:r w:rsidRPr="000E3DD2">
              <w:rPr>
                <w:rFonts w:ascii="Times New Roman" w:eastAsia="MS Mincho" w:hAnsi="Times New Roman" w:cs="Times New Roman"/>
                <w:sz w:val="28"/>
                <w:szCs w:val="28"/>
              </w:rPr>
              <w:t>фінансової грамотності, з питань бюджетування та інвестицій з урахуванням потреб різних груп жінок і дівчат</w:t>
            </w:r>
          </w:p>
        </w:tc>
        <w:tc>
          <w:tcPr>
            <w:tcW w:w="4253" w:type="dxa"/>
          </w:tcPr>
          <w:p w:rsidR="000E3DD2" w:rsidRPr="000E3DD2" w:rsidRDefault="000E3DD2" w:rsidP="000E3DD2">
            <w:pPr>
              <w:spacing w:after="120" w:line="240" w:lineRule="auto"/>
              <w:ind w:left="-75"/>
              <w:rPr>
                <w:rFonts w:ascii="Times New Roman" w:eastAsia="Times New Roman" w:hAnsi="Times New Roman" w:cs="Times New Roman"/>
                <w:sz w:val="28"/>
                <w:szCs w:val="28"/>
                <w:lang w:eastAsia="uk-UA"/>
              </w:rPr>
            </w:pPr>
            <w:r w:rsidRPr="000E3DD2">
              <w:rPr>
                <w:rFonts w:ascii="Times New Roman" w:eastAsia="Times New Roman" w:hAnsi="Times New Roman" w:cs="Times New Roman"/>
                <w:sz w:val="28"/>
                <w:szCs w:val="28"/>
                <w:lang w:eastAsia="uk-UA"/>
              </w:rPr>
              <w:t>Івано-Франківський регіональний центр підвищення кваліфікації</w:t>
            </w:r>
          </w:p>
          <w:p w:rsidR="000E3DD2" w:rsidRPr="000E3DD2" w:rsidRDefault="000E3DD2" w:rsidP="000E3DD2">
            <w:pPr>
              <w:tabs>
                <w:tab w:val="left" w:pos="900"/>
              </w:tabs>
              <w:spacing w:after="120" w:line="240" w:lineRule="auto"/>
              <w:ind w:left="-75" w:right="-71"/>
              <w:rPr>
                <w:rFonts w:ascii="Times New Roman" w:eastAsia="MS Mincho" w:hAnsi="Times New Roman" w:cs="Times New Roman"/>
                <w:sz w:val="28"/>
                <w:szCs w:val="28"/>
                <w:lang w:eastAsia="ja-JP"/>
              </w:rPr>
            </w:pPr>
            <w:r w:rsidRPr="000E3DD2">
              <w:rPr>
                <w:rFonts w:ascii="Times New Roman" w:eastAsia="MS Mincho" w:hAnsi="Times New Roman" w:cs="Times New Roman"/>
                <w:spacing w:val="-2"/>
                <w:sz w:val="28"/>
                <w:szCs w:val="28"/>
                <w:lang w:eastAsia="ja-JP"/>
              </w:rPr>
              <w:t>Департамент фінансів</w:t>
            </w:r>
            <w:r w:rsidRPr="000E3DD2">
              <w:rPr>
                <w:rFonts w:ascii="Times New Roman" w:eastAsia="MS Mincho" w:hAnsi="Times New Roman" w:cs="Times New Roman"/>
                <w:sz w:val="28"/>
                <w:szCs w:val="28"/>
                <w:shd w:val="clear" w:color="auto" w:fill="FFFFFF"/>
                <w:lang w:eastAsia="ja-JP"/>
              </w:rPr>
              <w:t xml:space="preserve"> Івано-</w:t>
            </w:r>
            <w:r w:rsidRPr="000E3DD2">
              <w:rPr>
                <w:rFonts w:ascii="Times New Roman" w:eastAsia="MS Mincho" w:hAnsi="Times New Roman" w:cs="Times New Roman"/>
                <w:sz w:val="28"/>
                <w:szCs w:val="28"/>
                <w:lang w:eastAsia="ja-JP"/>
              </w:rPr>
              <w:t>Франківської обласної державної адміністрації</w:t>
            </w:r>
          </w:p>
          <w:p w:rsidR="000E3DD2" w:rsidRPr="000E3DD2" w:rsidRDefault="000E3DD2" w:rsidP="000E3DD2">
            <w:pPr>
              <w:spacing w:after="120" w:line="240" w:lineRule="auto"/>
              <w:ind w:left="-75"/>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Департамент економічного розвитку, промисловості та інфраструктури Івано-Франківської обласної державної адміністрації</w:t>
            </w:r>
          </w:p>
          <w:p w:rsidR="000E3DD2" w:rsidRPr="000E3DD2" w:rsidRDefault="000E3DD2" w:rsidP="000E3DD2">
            <w:pPr>
              <w:spacing w:after="120" w:line="240" w:lineRule="auto"/>
              <w:ind w:left="-75"/>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Районні державні (військові) адміністрації</w:t>
            </w:r>
          </w:p>
          <w:p w:rsidR="000E3DD2" w:rsidRPr="000E3DD2" w:rsidRDefault="000E3DD2" w:rsidP="000E3DD2">
            <w:pPr>
              <w:spacing w:after="120" w:line="240" w:lineRule="auto"/>
              <w:ind w:left="-75"/>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Міські, селищні, сільські ради (за згодою)</w:t>
            </w:r>
          </w:p>
          <w:p w:rsidR="000E3DD2" w:rsidRPr="000E3DD2" w:rsidRDefault="000E3DD2" w:rsidP="000E3DD2">
            <w:pPr>
              <w:widowControl w:val="0"/>
              <w:tabs>
                <w:tab w:val="left" w:pos="1444"/>
              </w:tabs>
              <w:autoSpaceDE w:val="0"/>
              <w:autoSpaceDN w:val="0"/>
              <w:spacing w:after="120" w:line="240" w:lineRule="auto"/>
              <w:ind w:left="-75"/>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rPr>
              <w:t>Інститути громадянського суспільства (за згодою)</w:t>
            </w:r>
          </w:p>
        </w:tc>
        <w:tc>
          <w:tcPr>
            <w:tcW w:w="2976" w:type="dxa"/>
          </w:tcPr>
          <w:p w:rsidR="000E3DD2" w:rsidRPr="000E3DD2" w:rsidRDefault="000E3DD2" w:rsidP="000E3DD2">
            <w:pPr>
              <w:widowControl w:val="0"/>
              <w:tabs>
                <w:tab w:val="left" w:pos="240"/>
              </w:tabs>
              <w:autoSpaceDE w:val="0"/>
              <w:autoSpaceDN w:val="0"/>
              <w:spacing w:after="0" w:line="240" w:lineRule="auto"/>
              <w:ind w:left="-75" w:right="-111"/>
              <w:rPr>
                <w:rFonts w:ascii="Times New Roman" w:eastAsia="MS Mincho" w:hAnsi="Times New Roman" w:cs="Times New Roman"/>
                <w:bCs/>
                <w:sz w:val="28"/>
                <w:szCs w:val="28"/>
              </w:rPr>
            </w:pPr>
            <w:r w:rsidRPr="000E3DD2">
              <w:rPr>
                <w:rFonts w:ascii="Times New Roman" w:eastAsia="MS Mincho" w:hAnsi="Times New Roman" w:cs="Times New Roman"/>
                <w:bCs/>
                <w:sz w:val="28"/>
                <w:szCs w:val="28"/>
              </w:rPr>
              <w:t>кількість осіб, залучених до навчальних заходів</w:t>
            </w:r>
            <w:r w:rsidRPr="000E3DD2">
              <w:rPr>
                <w:rFonts w:ascii="Times New Roman" w:eastAsia="MS Mincho" w:hAnsi="Times New Roman" w:cs="Times New Roman"/>
                <w:sz w:val="28"/>
                <w:szCs w:val="28"/>
              </w:rPr>
              <w:t xml:space="preserve"> (тренінгів/курсів/</w:t>
            </w:r>
            <w:proofErr w:type="spellStart"/>
            <w:r w:rsidRPr="000E3DD2">
              <w:rPr>
                <w:rFonts w:ascii="Times New Roman" w:eastAsia="MS Mincho" w:hAnsi="Times New Roman" w:cs="Times New Roman"/>
                <w:sz w:val="28"/>
                <w:szCs w:val="28"/>
              </w:rPr>
              <w:t>вебіна</w:t>
            </w:r>
            <w:proofErr w:type="spellEnd"/>
            <w:r w:rsidRPr="000E3DD2">
              <w:rPr>
                <w:rFonts w:ascii="Times New Roman" w:eastAsia="MS Mincho" w:hAnsi="Times New Roman" w:cs="Times New Roman"/>
                <w:sz w:val="28"/>
                <w:szCs w:val="28"/>
              </w:rPr>
              <w:t>-рів) - не менше 100</w:t>
            </w:r>
          </w:p>
        </w:tc>
        <w:tc>
          <w:tcPr>
            <w:tcW w:w="1418" w:type="dxa"/>
          </w:tcPr>
          <w:p w:rsidR="000E3DD2" w:rsidRPr="000E3DD2" w:rsidRDefault="000E3DD2" w:rsidP="000E3DD2">
            <w:pPr>
              <w:spacing w:after="0" w:line="240" w:lineRule="auto"/>
              <w:ind w:left="-106" w:right="-104"/>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2006 і 2027</w:t>
            </w:r>
          </w:p>
        </w:tc>
      </w:tr>
      <w:tr w:rsidR="000E3DD2" w:rsidRPr="000E3DD2" w:rsidTr="0023661E">
        <w:trPr>
          <w:trHeight w:val="20"/>
        </w:trPr>
        <w:tc>
          <w:tcPr>
            <w:tcW w:w="14459" w:type="dxa"/>
            <w:gridSpan w:val="5"/>
          </w:tcPr>
          <w:p w:rsidR="000E3DD2" w:rsidRPr="000E3DD2" w:rsidRDefault="000E3DD2" w:rsidP="000E3DD2">
            <w:pPr>
              <w:spacing w:after="0" w:line="240" w:lineRule="auto"/>
              <w:ind w:left="57"/>
              <w:jc w:val="both"/>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lastRenderedPageBreak/>
              <w:t>Оперативна ціль 3. Забезпечено інституційну спроможність суб’єктів, які виявляють, розслідують воєнні злочини сексуального насильства, пов’язаного із збройною агресією, та інші воєнні злочини, а також надають допомогу постраждалим від такого насильства</w:t>
            </w:r>
          </w:p>
        </w:tc>
      </w:tr>
      <w:tr w:rsidR="000E3DD2" w:rsidRPr="000E3DD2" w:rsidTr="0023661E">
        <w:trPr>
          <w:trHeight w:val="20"/>
        </w:trPr>
        <w:tc>
          <w:tcPr>
            <w:tcW w:w="2126" w:type="dxa"/>
            <w:vMerge w:val="restart"/>
          </w:tcPr>
          <w:p w:rsidR="000E3DD2" w:rsidRPr="000E3DD2" w:rsidRDefault="000E3DD2" w:rsidP="000E3DD2">
            <w:pPr>
              <w:widowControl w:val="0"/>
              <w:tabs>
                <w:tab w:val="left" w:pos="240"/>
              </w:tabs>
              <w:autoSpaceDE w:val="0"/>
              <w:autoSpaceDN w:val="0"/>
              <w:spacing w:after="0" w:line="240" w:lineRule="auto"/>
              <w:ind w:left="-75" w:right="-11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 xml:space="preserve">17. Забезпечення </w:t>
            </w:r>
            <w:r w:rsidRPr="000E3DD2">
              <w:rPr>
                <w:rFonts w:ascii="Times New Roman" w:eastAsia="MS Mincho" w:hAnsi="Times New Roman" w:cs="Times New Roman"/>
                <w:strike/>
                <w:sz w:val="28"/>
                <w:szCs w:val="28"/>
                <w:lang w:eastAsia="ja-JP"/>
              </w:rPr>
              <w:t xml:space="preserve"> </w:t>
            </w:r>
            <w:r w:rsidRPr="000E3DD2">
              <w:rPr>
                <w:rFonts w:ascii="Times New Roman" w:eastAsia="MS Mincho" w:hAnsi="Times New Roman" w:cs="Times New Roman"/>
                <w:sz w:val="28"/>
                <w:szCs w:val="28"/>
                <w:lang w:eastAsia="ja-JP"/>
              </w:rPr>
              <w:t>високого рівня знань та навичок фахівців, які працюють з особами, які постраждали від сексуального насильства, пов’язаного зі збройною агресією,  та інших воєнних злочинів</w:t>
            </w:r>
          </w:p>
        </w:tc>
        <w:tc>
          <w:tcPr>
            <w:tcW w:w="3686" w:type="dxa"/>
            <w:vMerge w:val="restart"/>
          </w:tcPr>
          <w:p w:rsidR="000E3DD2" w:rsidRPr="000E3DD2" w:rsidRDefault="000E3DD2" w:rsidP="000E3DD2">
            <w:pPr>
              <w:widowControl w:val="0"/>
              <w:tabs>
                <w:tab w:val="left" w:pos="240"/>
              </w:tabs>
              <w:autoSpaceDE w:val="0"/>
              <w:autoSpaceDN w:val="0"/>
              <w:spacing w:after="0" w:line="240" w:lineRule="auto"/>
              <w:ind w:left="-75" w:right="-11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 xml:space="preserve">1) організація проведення навчання персоналу медичних установ, установ </w:t>
            </w:r>
            <w:r w:rsidRPr="000E3DD2">
              <w:rPr>
                <w:rFonts w:ascii="Times New Roman" w:eastAsia="MS Mincho" w:hAnsi="Times New Roman" w:cs="Times New Roman"/>
                <w:iCs/>
                <w:sz w:val="28"/>
                <w:szCs w:val="28"/>
              </w:rPr>
              <w:t>судово-медичної та судово-психіатричної експертизи</w:t>
            </w:r>
            <w:r w:rsidRPr="000E3DD2">
              <w:rPr>
                <w:rFonts w:ascii="Times New Roman" w:eastAsia="MS Mincho" w:hAnsi="Times New Roman" w:cs="Times New Roman"/>
                <w:sz w:val="28"/>
                <w:szCs w:val="28"/>
                <w:lang w:eastAsia="ja-JP"/>
              </w:rPr>
              <w:t>,</w:t>
            </w:r>
            <w:r w:rsidRPr="000E3DD2">
              <w:rPr>
                <w:rFonts w:ascii="Times New Roman" w:eastAsia="MS Mincho" w:hAnsi="Times New Roman" w:cs="Times New Roman"/>
                <w:b/>
                <w:bCs/>
                <w:sz w:val="28"/>
                <w:szCs w:val="28"/>
              </w:rPr>
              <w:t xml:space="preserve"> </w:t>
            </w:r>
            <w:r w:rsidRPr="000E3DD2">
              <w:rPr>
                <w:rFonts w:ascii="Times New Roman" w:eastAsia="MS Mincho" w:hAnsi="Times New Roman" w:cs="Times New Roman"/>
                <w:sz w:val="28"/>
                <w:szCs w:val="28"/>
                <w:lang w:eastAsia="ja-JP"/>
              </w:rPr>
              <w:t xml:space="preserve">соціальних установ </w:t>
            </w:r>
            <w:r w:rsidRPr="000E3DD2">
              <w:rPr>
                <w:rFonts w:ascii="Times New Roman" w:eastAsia="MS Mincho" w:hAnsi="Times New Roman" w:cs="Times New Roman"/>
                <w:iCs/>
                <w:sz w:val="28"/>
                <w:szCs w:val="28"/>
              </w:rPr>
              <w:t>відповідно до сфери їх компетенції</w:t>
            </w:r>
            <w:r w:rsidRPr="000E3DD2">
              <w:rPr>
                <w:rFonts w:ascii="Times New Roman" w:eastAsia="MS Mincho" w:hAnsi="Times New Roman" w:cs="Times New Roman"/>
                <w:sz w:val="28"/>
                <w:szCs w:val="28"/>
                <w:lang w:eastAsia="ja-JP"/>
              </w:rPr>
              <w:t xml:space="preserve"> з ідентифікації та допомоги постраждалим, у т. ч щодо репарацій</w:t>
            </w:r>
          </w:p>
        </w:tc>
        <w:tc>
          <w:tcPr>
            <w:tcW w:w="4253" w:type="dxa"/>
            <w:vMerge w:val="restart"/>
          </w:tcPr>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Департамент охорони здоров’я Івано-Франківської обласної державної адміністрації</w:t>
            </w:r>
          </w:p>
          <w:p w:rsidR="000E3DD2" w:rsidRPr="000E3DD2" w:rsidRDefault="000E3DD2" w:rsidP="000E3DD2">
            <w:pPr>
              <w:widowControl w:val="0"/>
              <w:tabs>
                <w:tab w:val="left" w:pos="240"/>
              </w:tabs>
              <w:autoSpaceDE w:val="0"/>
              <w:autoSpaceDN w:val="0"/>
              <w:spacing w:after="0" w:line="240" w:lineRule="auto"/>
              <w:ind w:left="-75" w:right="-11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rPr>
              <w:t>Інститути громадянського суспільства (за згодою)</w:t>
            </w:r>
          </w:p>
          <w:p w:rsidR="000E3DD2" w:rsidRPr="000E3DD2" w:rsidRDefault="000E3DD2" w:rsidP="000E3DD2">
            <w:pPr>
              <w:widowControl w:val="0"/>
              <w:tabs>
                <w:tab w:val="left" w:pos="240"/>
              </w:tabs>
              <w:autoSpaceDE w:val="0"/>
              <w:autoSpaceDN w:val="0"/>
              <w:spacing w:after="0" w:line="240" w:lineRule="auto"/>
              <w:ind w:left="-75" w:right="-111"/>
              <w:rPr>
                <w:rFonts w:ascii="Times New Roman" w:eastAsia="MS Mincho" w:hAnsi="Times New Roman" w:cs="Times New Roman"/>
                <w:sz w:val="28"/>
                <w:szCs w:val="28"/>
                <w:lang w:eastAsia="ja-JP"/>
              </w:rPr>
            </w:pPr>
          </w:p>
        </w:tc>
        <w:tc>
          <w:tcPr>
            <w:tcW w:w="2976" w:type="dxa"/>
            <w:vMerge w:val="restart"/>
          </w:tcPr>
          <w:p w:rsidR="000E3DD2" w:rsidRPr="000E3DD2" w:rsidRDefault="000E3DD2" w:rsidP="000E3DD2">
            <w:pPr>
              <w:widowControl w:val="0"/>
              <w:tabs>
                <w:tab w:val="left" w:pos="240"/>
              </w:tabs>
              <w:autoSpaceDE w:val="0"/>
              <w:autoSpaceDN w:val="0"/>
              <w:spacing w:after="0" w:line="240" w:lineRule="auto"/>
              <w:ind w:left="-75" w:right="-11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 xml:space="preserve">проведення навчання персоналу медичних установ, установ </w:t>
            </w:r>
            <w:r w:rsidRPr="000E3DD2">
              <w:rPr>
                <w:rFonts w:ascii="Times New Roman" w:eastAsia="MS Mincho" w:hAnsi="Times New Roman" w:cs="Times New Roman"/>
                <w:iCs/>
                <w:sz w:val="28"/>
                <w:szCs w:val="28"/>
              </w:rPr>
              <w:t>судово-медичної та судово-психіатричної експертизи</w:t>
            </w:r>
            <w:r w:rsidRPr="000E3DD2">
              <w:rPr>
                <w:rFonts w:ascii="Times New Roman" w:eastAsia="MS Mincho" w:hAnsi="Times New Roman" w:cs="Times New Roman"/>
                <w:sz w:val="28"/>
                <w:szCs w:val="28"/>
                <w:lang w:eastAsia="ja-JP"/>
              </w:rPr>
              <w:t>,</w:t>
            </w:r>
            <w:r w:rsidRPr="000E3DD2">
              <w:rPr>
                <w:rFonts w:ascii="Times New Roman" w:eastAsia="MS Mincho" w:hAnsi="Times New Roman" w:cs="Times New Roman"/>
                <w:b/>
                <w:bCs/>
                <w:sz w:val="28"/>
                <w:szCs w:val="28"/>
              </w:rPr>
              <w:t xml:space="preserve"> </w:t>
            </w:r>
            <w:r w:rsidRPr="000E3DD2">
              <w:rPr>
                <w:rFonts w:ascii="Times New Roman" w:eastAsia="MS Mincho" w:hAnsi="Times New Roman" w:cs="Times New Roman"/>
                <w:sz w:val="28"/>
                <w:szCs w:val="28"/>
                <w:lang w:eastAsia="ja-JP"/>
              </w:rPr>
              <w:t xml:space="preserve">соціальних установ </w:t>
            </w:r>
            <w:r w:rsidRPr="000E3DD2">
              <w:rPr>
                <w:rFonts w:ascii="Times New Roman" w:eastAsia="MS Mincho" w:hAnsi="Times New Roman" w:cs="Times New Roman"/>
                <w:iCs/>
                <w:sz w:val="28"/>
                <w:szCs w:val="28"/>
              </w:rPr>
              <w:t>відповідно до сфери їх компетенції</w:t>
            </w:r>
            <w:r w:rsidRPr="000E3DD2">
              <w:rPr>
                <w:rFonts w:ascii="Times New Roman" w:eastAsia="MS Mincho" w:hAnsi="Times New Roman" w:cs="Times New Roman"/>
                <w:sz w:val="28"/>
                <w:szCs w:val="28"/>
                <w:lang w:eastAsia="ja-JP"/>
              </w:rPr>
              <w:t xml:space="preserve"> з ідентифікації та допомоги постраждалим</w:t>
            </w:r>
          </w:p>
          <w:p w:rsidR="000E3DD2" w:rsidRPr="000E3DD2" w:rsidRDefault="000E3DD2" w:rsidP="000E3DD2">
            <w:pPr>
              <w:widowControl w:val="0"/>
              <w:tabs>
                <w:tab w:val="left" w:pos="240"/>
              </w:tabs>
              <w:autoSpaceDE w:val="0"/>
              <w:autoSpaceDN w:val="0"/>
              <w:spacing w:after="0" w:line="240" w:lineRule="auto"/>
              <w:ind w:left="-75" w:right="-111"/>
              <w:rPr>
                <w:rFonts w:ascii="Times New Roman" w:eastAsia="MS Mincho" w:hAnsi="Times New Roman" w:cs="Times New Roman"/>
                <w:sz w:val="28"/>
                <w:szCs w:val="28"/>
                <w:lang w:eastAsia="ja-JP"/>
              </w:rPr>
            </w:pPr>
          </w:p>
        </w:tc>
        <w:tc>
          <w:tcPr>
            <w:tcW w:w="1418" w:type="dxa"/>
            <w:tcBorders>
              <w:bottom w:val="nil"/>
            </w:tcBorders>
          </w:tcPr>
          <w:p w:rsidR="000E3DD2" w:rsidRPr="000E3DD2" w:rsidRDefault="000E3DD2" w:rsidP="000E3DD2">
            <w:pPr>
              <w:spacing w:after="0" w:line="240" w:lineRule="auto"/>
              <w:ind w:left="-106" w:right="-104"/>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2026-2030</w:t>
            </w:r>
          </w:p>
        </w:tc>
      </w:tr>
      <w:tr w:rsidR="000E3DD2" w:rsidRPr="000E3DD2" w:rsidTr="0023661E">
        <w:trPr>
          <w:trHeight w:val="20"/>
        </w:trPr>
        <w:tc>
          <w:tcPr>
            <w:tcW w:w="2126" w:type="dxa"/>
            <w:vMerge/>
            <w:tcBorders>
              <w:top w:val="nil"/>
            </w:tcBorders>
          </w:tcPr>
          <w:p w:rsidR="000E3DD2" w:rsidRPr="000E3DD2" w:rsidRDefault="000E3DD2" w:rsidP="000E3DD2">
            <w:pPr>
              <w:widowControl w:val="0"/>
              <w:tabs>
                <w:tab w:val="left" w:pos="240"/>
              </w:tabs>
              <w:autoSpaceDE w:val="0"/>
              <w:autoSpaceDN w:val="0"/>
              <w:spacing w:after="0" w:line="240" w:lineRule="auto"/>
              <w:ind w:left="-75" w:right="-111"/>
              <w:rPr>
                <w:rFonts w:ascii="Times New Roman" w:eastAsia="MS Mincho" w:hAnsi="Times New Roman" w:cs="Times New Roman"/>
                <w:sz w:val="28"/>
                <w:szCs w:val="28"/>
                <w:lang w:eastAsia="ja-JP"/>
              </w:rPr>
            </w:pPr>
          </w:p>
        </w:tc>
        <w:tc>
          <w:tcPr>
            <w:tcW w:w="3686" w:type="dxa"/>
            <w:vMerge/>
            <w:tcBorders>
              <w:top w:val="nil"/>
            </w:tcBorders>
          </w:tcPr>
          <w:p w:rsidR="000E3DD2" w:rsidRPr="000E3DD2" w:rsidRDefault="000E3DD2" w:rsidP="000E3DD2">
            <w:pPr>
              <w:widowControl w:val="0"/>
              <w:tabs>
                <w:tab w:val="left" w:pos="240"/>
              </w:tabs>
              <w:autoSpaceDE w:val="0"/>
              <w:autoSpaceDN w:val="0"/>
              <w:spacing w:after="0" w:line="240" w:lineRule="auto"/>
              <w:ind w:left="-75" w:right="-111"/>
              <w:rPr>
                <w:rFonts w:ascii="Times New Roman" w:eastAsia="MS Mincho" w:hAnsi="Times New Roman" w:cs="Times New Roman"/>
                <w:color w:val="FF0000"/>
                <w:sz w:val="28"/>
                <w:szCs w:val="28"/>
                <w:lang w:eastAsia="ja-JP"/>
              </w:rPr>
            </w:pPr>
          </w:p>
        </w:tc>
        <w:tc>
          <w:tcPr>
            <w:tcW w:w="4253" w:type="dxa"/>
            <w:vMerge/>
            <w:tcBorders>
              <w:top w:val="nil"/>
            </w:tcBorders>
          </w:tcPr>
          <w:p w:rsidR="000E3DD2" w:rsidRPr="000E3DD2" w:rsidRDefault="000E3DD2" w:rsidP="000E3DD2">
            <w:pPr>
              <w:widowControl w:val="0"/>
              <w:tabs>
                <w:tab w:val="left" w:pos="240"/>
              </w:tabs>
              <w:autoSpaceDE w:val="0"/>
              <w:autoSpaceDN w:val="0"/>
              <w:spacing w:after="0" w:line="240" w:lineRule="auto"/>
              <w:ind w:left="-75" w:right="-111"/>
              <w:rPr>
                <w:rFonts w:ascii="Times New Roman" w:eastAsia="MS Mincho" w:hAnsi="Times New Roman" w:cs="Times New Roman"/>
                <w:sz w:val="28"/>
                <w:szCs w:val="28"/>
                <w:lang w:eastAsia="ja-JP"/>
              </w:rPr>
            </w:pPr>
          </w:p>
        </w:tc>
        <w:tc>
          <w:tcPr>
            <w:tcW w:w="2976" w:type="dxa"/>
            <w:vMerge/>
            <w:tcBorders>
              <w:top w:val="nil"/>
            </w:tcBorders>
          </w:tcPr>
          <w:p w:rsidR="000E3DD2" w:rsidRPr="000E3DD2" w:rsidRDefault="000E3DD2" w:rsidP="000E3DD2">
            <w:pPr>
              <w:widowControl w:val="0"/>
              <w:tabs>
                <w:tab w:val="left" w:pos="240"/>
              </w:tabs>
              <w:autoSpaceDE w:val="0"/>
              <w:autoSpaceDN w:val="0"/>
              <w:spacing w:after="0" w:line="240" w:lineRule="auto"/>
              <w:ind w:left="-75" w:right="-111"/>
              <w:rPr>
                <w:rFonts w:ascii="Times New Roman" w:eastAsia="MS Mincho" w:hAnsi="Times New Roman" w:cs="Times New Roman"/>
                <w:sz w:val="28"/>
                <w:szCs w:val="28"/>
                <w:lang w:eastAsia="ja-JP"/>
              </w:rPr>
            </w:pPr>
          </w:p>
        </w:tc>
        <w:tc>
          <w:tcPr>
            <w:tcW w:w="1418" w:type="dxa"/>
            <w:tcBorders>
              <w:top w:val="nil"/>
            </w:tcBorders>
          </w:tcPr>
          <w:p w:rsidR="000E3DD2" w:rsidRPr="000E3DD2" w:rsidRDefault="000E3DD2" w:rsidP="000E3DD2">
            <w:pPr>
              <w:spacing w:after="0" w:line="240" w:lineRule="auto"/>
              <w:ind w:left="-106" w:right="-104"/>
              <w:rPr>
                <w:rFonts w:ascii="Times New Roman" w:eastAsia="MS Mincho" w:hAnsi="Times New Roman" w:cs="Times New Roman"/>
                <w:sz w:val="28"/>
                <w:szCs w:val="28"/>
                <w:lang w:eastAsia="ja-JP"/>
              </w:rPr>
            </w:pPr>
          </w:p>
        </w:tc>
      </w:tr>
      <w:tr w:rsidR="000E3DD2" w:rsidRPr="000E3DD2" w:rsidTr="0023661E">
        <w:trPr>
          <w:trHeight w:val="20"/>
        </w:trPr>
        <w:tc>
          <w:tcPr>
            <w:tcW w:w="2126" w:type="dxa"/>
            <w:vMerge/>
          </w:tcPr>
          <w:p w:rsidR="000E3DD2" w:rsidRPr="000E3DD2" w:rsidRDefault="000E3DD2" w:rsidP="000E3DD2">
            <w:pPr>
              <w:widowControl w:val="0"/>
              <w:tabs>
                <w:tab w:val="left" w:pos="240"/>
              </w:tabs>
              <w:autoSpaceDE w:val="0"/>
              <w:autoSpaceDN w:val="0"/>
              <w:spacing w:after="0" w:line="240" w:lineRule="auto"/>
              <w:ind w:left="-75" w:right="-111"/>
              <w:rPr>
                <w:rFonts w:ascii="Times New Roman" w:eastAsia="MS Mincho" w:hAnsi="Times New Roman" w:cs="Times New Roman"/>
                <w:sz w:val="28"/>
                <w:szCs w:val="28"/>
                <w:lang w:eastAsia="ja-JP"/>
              </w:rPr>
            </w:pPr>
          </w:p>
        </w:tc>
        <w:tc>
          <w:tcPr>
            <w:tcW w:w="3686" w:type="dxa"/>
          </w:tcPr>
          <w:p w:rsidR="000E3DD2" w:rsidRPr="000E3DD2" w:rsidRDefault="000E3DD2" w:rsidP="000E3DD2">
            <w:pPr>
              <w:widowControl w:val="0"/>
              <w:tabs>
                <w:tab w:val="left" w:pos="240"/>
              </w:tabs>
              <w:autoSpaceDE w:val="0"/>
              <w:autoSpaceDN w:val="0"/>
              <w:spacing w:after="0" w:line="240" w:lineRule="auto"/>
              <w:ind w:left="-75" w:right="-11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 xml:space="preserve">2) проведення систематичних комплексних навчань з питань етичної та чутливої комунікації та постраждало-орієнтованого підходу під час роботи з особами, які постраждали від сексуального насильства, пов’язаного із збройною агресією, для державних службовців, посадових осіб місцевого самоврядування, фахівців загальних та спеціалізованих </w:t>
            </w:r>
            <w:r w:rsidRPr="000E3DD2">
              <w:rPr>
                <w:rFonts w:ascii="Times New Roman" w:eastAsia="MS Mincho" w:hAnsi="Times New Roman" w:cs="Times New Roman"/>
                <w:sz w:val="28"/>
                <w:szCs w:val="28"/>
                <w:lang w:eastAsia="ja-JP"/>
              </w:rPr>
              <w:lastRenderedPageBreak/>
              <w:t>служб підтримки постраждалих осіб</w:t>
            </w:r>
          </w:p>
        </w:tc>
        <w:tc>
          <w:tcPr>
            <w:tcW w:w="4253" w:type="dxa"/>
          </w:tcPr>
          <w:p w:rsidR="000E3DD2" w:rsidRPr="000E3DD2" w:rsidRDefault="000E3DD2" w:rsidP="000E3DD2">
            <w:pPr>
              <w:spacing w:after="120" w:line="240" w:lineRule="auto"/>
              <w:rPr>
                <w:rFonts w:ascii="Times New Roman" w:eastAsia="Times New Roman" w:hAnsi="Times New Roman" w:cs="Times New Roman"/>
                <w:sz w:val="28"/>
                <w:szCs w:val="28"/>
                <w:lang w:eastAsia="uk-UA"/>
              </w:rPr>
            </w:pPr>
            <w:r w:rsidRPr="000E3DD2">
              <w:rPr>
                <w:rFonts w:ascii="Times New Roman" w:eastAsia="Times New Roman" w:hAnsi="Times New Roman" w:cs="Times New Roman"/>
                <w:sz w:val="28"/>
                <w:szCs w:val="28"/>
                <w:lang w:eastAsia="uk-UA"/>
              </w:rPr>
              <w:lastRenderedPageBreak/>
              <w:t>Івано-Франківський регіональний центр підвищення кваліфікації</w:t>
            </w:r>
          </w:p>
          <w:p w:rsidR="000E3DD2" w:rsidRPr="000E3DD2" w:rsidRDefault="000E3DD2" w:rsidP="000E3DD2">
            <w:pPr>
              <w:spacing w:after="120" w:line="240" w:lineRule="auto"/>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 xml:space="preserve">Івано-Франківський </w:t>
            </w:r>
            <w:proofErr w:type="spellStart"/>
            <w:r w:rsidRPr="000E3DD2">
              <w:rPr>
                <w:rFonts w:ascii="Times New Roman" w:eastAsia="MS Mincho" w:hAnsi="Times New Roman" w:cs="Times New Roman"/>
                <w:sz w:val="28"/>
                <w:szCs w:val="28"/>
                <w:lang w:eastAsia="ja-JP"/>
              </w:rPr>
              <w:t>Івано-Франківський</w:t>
            </w:r>
            <w:proofErr w:type="spellEnd"/>
            <w:r w:rsidRPr="000E3DD2">
              <w:rPr>
                <w:rFonts w:ascii="Times New Roman" w:eastAsia="MS Mincho" w:hAnsi="Times New Roman" w:cs="Times New Roman"/>
                <w:sz w:val="28"/>
                <w:szCs w:val="28"/>
                <w:lang w:eastAsia="ja-JP"/>
              </w:rPr>
              <w:t xml:space="preserve"> обласний центр соціальних служб </w:t>
            </w:r>
          </w:p>
          <w:p w:rsidR="000E3DD2" w:rsidRPr="000E3DD2" w:rsidRDefault="000E3DD2" w:rsidP="000E3DD2">
            <w:pPr>
              <w:spacing w:after="120" w:line="240" w:lineRule="auto"/>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Районні державні (військові) адміністрації</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Міські, селищні, сільські ради (за згодою)</w:t>
            </w:r>
          </w:p>
          <w:p w:rsidR="000E3DD2" w:rsidRPr="000E3DD2" w:rsidRDefault="000E3DD2" w:rsidP="000E3DD2">
            <w:pPr>
              <w:widowControl w:val="0"/>
              <w:tabs>
                <w:tab w:val="left" w:pos="240"/>
              </w:tabs>
              <w:autoSpaceDE w:val="0"/>
              <w:autoSpaceDN w:val="0"/>
              <w:spacing w:after="120" w:line="240" w:lineRule="auto"/>
              <w:ind w:right="-11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rPr>
              <w:t>Інститути громадянського суспільства (за згодою)</w:t>
            </w:r>
          </w:p>
        </w:tc>
        <w:tc>
          <w:tcPr>
            <w:tcW w:w="2976" w:type="dxa"/>
          </w:tcPr>
          <w:p w:rsidR="000E3DD2" w:rsidRPr="000E3DD2" w:rsidRDefault="000E3DD2" w:rsidP="000E3DD2">
            <w:pPr>
              <w:widowControl w:val="0"/>
              <w:tabs>
                <w:tab w:val="left" w:pos="240"/>
              </w:tabs>
              <w:autoSpaceDE w:val="0"/>
              <w:autoSpaceDN w:val="0"/>
              <w:spacing w:after="0" w:line="240" w:lineRule="auto"/>
              <w:ind w:left="-74" w:right="-11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 xml:space="preserve">частка державних службовців, посадових осіб місцевого самоврядування, фахівців загальних та спеціалізованих служб підтримки постраждалих осіб, які пройшли навчання щодо комунікації з питань сексуального насильства, пов’язаного із збройною агресією </w:t>
            </w:r>
          </w:p>
          <w:p w:rsidR="000E3DD2" w:rsidRPr="000E3DD2" w:rsidRDefault="000E3DD2" w:rsidP="000E3DD2">
            <w:pPr>
              <w:widowControl w:val="0"/>
              <w:tabs>
                <w:tab w:val="left" w:pos="240"/>
              </w:tabs>
              <w:autoSpaceDE w:val="0"/>
              <w:autoSpaceDN w:val="0"/>
              <w:spacing w:after="0" w:line="240" w:lineRule="auto"/>
              <w:ind w:left="-74" w:right="-111"/>
              <w:rPr>
                <w:rFonts w:ascii="Times New Roman" w:eastAsia="MS Mincho" w:hAnsi="Times New Roman" w:cs="Times New Roman"/>
                <w:sz w:val="28"/>
                <w:szCs w:val="28"/>
                <w:lang w:eastAsia="ja-JP"/>
              </w:rPr>
            </w:pPr>
          </w:p>
          <w:p w:rsidR="000E3DD2" w:rsidRPr="000E3DD2" w:rsidRDefault="000E3DD2" w:rsidP="000E3DD2">
            <w:pPr>
              <w:widowControl w:val="0"/>
              <w:tabs>
                <w:tab w:val="left" w:pos="240"/>
              </w:tabs>
              <w:autoSpaceDE w:val="0"/>
              <w:autoSpaceDN w:val="0"/>
              <w:spacing w:after="0" w:line="240" w:lineRule="auto"/>
              <w:ind w:left="-74" w:right="-111"/>
              <w:rPr>
                <w:rFonts w:ascii="Times New Roman" w:eastAsia="MS Mincho" w:hAnsi="Times New Roman" w:cs="Times New Roman"/>
                <w:sz w:val="28"/>
                <w:szCs w:val="28"/>
                <w:lang w:eastAsia="ja-JP"/>
              </w:rPr>
            </w:pPr>
          </w:p>
        </w:tc>
        <w:tc>
          <w:tcPr>
            <w:tcW w:w="1418" w:type="dxa"/>
          </w:tcPr>
          <w:p w:rsidR="000E3DD2" w:rsidRPr="000E3DD2" w:rsidRDefault="000E3DD2" w:rsidP="000E3DD2">
            <w:pPr>
              <w:spacing w:after="0" w:line="240" w:lineRule="auto"/>
              <w:ind w:left="-106" w:right="-104"/>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lastRenderedPageBreak/>
              <w:t xml:space="preserve">2026-2030 </w:t>
            </w:r>
          </w:p>
        </w:tc>
      </w:tr>
      <w:tr w:rsidR="000E3DD2" w:rsidRPr="000E3DD2" w:rsidTr="0023661E">
        <w:trPr>
          <w:trHeight w:val="20"/>
        </w:trPr>
        <w:tc>
          <w:tcPr>
            <w:tcW w:w="2126" w:type="dxa"/>
          </w:tcPr>
          <w:p w:rsidR="000E3DD2" w:rsidRPr="000E3DD2" w:rsidRDefault="000E3DD2" w:rsidP="000E3DD2">
            <w:pPr>
              <w:widowControl w:val="0"/>
              <w:tabs>
                <w:tab w:val="left" w:pos="240"/>
              </w:tabs>
              <w:autoSpaceDE w:val="0"/>
              <w:autoSpaceDN w:val="0"/>
              <w:spacing w:after="0" w:line="240" w:lineRule="auto"/>
              <w:ind w:left="-75" w:right="-11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18. Розроблення механізму визнання дитини постраждалою від сексуального насильства, пов’язаного із збройною агресією, та надання допомоги дітям, народженим внаслідок сексуального насильства, пов’язаного із збройною агресією, з урахуванням віку, інтересів дитини та недопущення стигматизації</w:t>
            </w:r>
          </w:p>
        </w:tc>
        <w:tc>
          <w:tcPr>
            <w:tcW w:w="3686" w:type="dxa"/>
          </w:tcPr>
          <w:p w:rsidR="000E3DD2" w:rsidRPr="000E3DD2" w:rsidRDefault="000E3DD2" w:rsidP="000E3DD2">
            <w:pPr>
              <w:widowControl w:val="0"/>
              <w:tabs>
                <w:tab w:val="left" w:pos="240"/>
              </w:tabs>
              <w:autoSpaceDE w:val="0"/>
              <w:autoSpaceDN w:val="0"/>
              <w:spacing w:after="0" w:line="240" w:lineRule="auto"/>
              <w:ind w:left="-75" w:right="-11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1) організація комунікаційних кампаній чи інших заходів, спрямованих на недопущення дискримінації та стигматизації дітей, народжених внаслідок сексуального насильства, пов’язаного із збройною агресією, а також підвищення обізнаності фахівців, що працюють з дітьми</w:t>
            </w:r>
          </w:p>
        </w:tc>
        <w:tc>
          <w:tcPr>
            <w:tcW w:w="4253" w:type="dxa"/>
          </w:tcPr>
          <w:p w:rsidR="000E3DD2" w:rsidRPr="000E3DD2" w:rsidRDefault="000E3DD2" w:rsidP="000E3DD2">
            <w:pPr>
              <w:spacing w:after="0" w:line="240" w:lineRule="auto"/>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Служба у справах дітей</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color w:val="080808"/>
                <w:sz w:val="28"/>
                <w:szCs w:val="28"/>
                <w:lang w:eastAsia="ja-JP"/>
              </w:rPr>
            </w:pPr>
            <w:r w:rsidRPr="000E3DD2">
              <w:rPr>
                <w:rFonts w:ascii="Times New Roman" w:eastAsia="MS Mincho" w:hAnsi="Times New Roman" w:cs="Times New Roman"/>
                <w:color w:val="080808"/>
                <w:sz w:val="28"/>
                <w:szCs w:val="28"/>
                <w:lang w:eastAsia="ja-JP"/>
              </w:rPr>
              <w:t xml:space="preserve">Департамент освіти і науки Івано-Франківської обласної державної адміністрації </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Департамент соціальної політики 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sz w:val="28"/>
                <w:szCs w:val="28"/>
                <w:lang w:eastAsia="ja-JP"/>
              </w:rPr>
            </w:pPr>
            <w:r w:rsidRPr="000E3DD2">
              <w:rPr>
                <w:rFonts w:ascii="Times New Roman" w:eastAsia="MS Mincho" w:hAnsi="Times New Roman" w:cs="Times New Roman"/>
                <w:color w:val="000000"/>
                <w:sz w:val="28"/>
                <w:szCs w:val="28"/>
                <w:lang w:eastAsia="ja-JP"/>
              </w:rPr>
              <w:t xml:space="preserve">Івано-Франківський обласний центр соціальних служб </w:t>
            </w:r>
          </w:p>
          <w:p w:rsidR="000E3DD2" w:rsidRPr="000E3DD2" w:rsidRDefault="000E3DD2" w:rsidP="000E3DD2">
            <w:pPr>
              <w:spacing w:after="120" w:line="240" w:lineRule="auto"/>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Районні державні (військові) адміністрації</w:t>
            </w:r>
          </w:p>
          <w:p w:rsidR="000E3DD2" w:rsidRPr="000E3DD2" w:rsidRDefault="000E3DD2" w:rsidP="000E3DD2">
            <w:pPr>
              <w:spacing w:after="120" w:line="240" w:lineRule="auto"/>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Міські, селищні, сільські ради (за згодою)</w:t>
            </w:r>
          </w:p>
          <w:p w:rsidR="000E3DD2" w:rsidRPr="000E3DD2" w:rsidRDefault="000E3DD2" w:rsidP="000E3DD2">
            <w:pPr>
              <w:widowControl w:val="0"/>
              <w:tabs>
                <w:tab w:val="left" w:pos="240"/>
              </w:tabs>
              <w:autoSpaceDE w:val="0"/>
              <w:autoSpaceDN w:val="0"/>
              <w:spacing w:after="120" w:line="240" w:lineRule="auto"/>
              <w:ind w:left="-75" w:right="-11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rPr>
              <w:t>Інститути громадянського суспільства (за згодою)</w:t>
            </w:r>
          </w:p>
        </w:tc>
        <w:tc>
          <w:tcPr>
            <w:tcW w:w="2976" w:type="dxa"/>
          </w:tcPr>
          <w:p w:rsidR="000E3DD2" w:rsidRPr="000E3DD2" w:rsidRDefault="000E3DD2" w:rsidP="000E3DD2">
            <w:pPr>
              <w:widowControl w:val="0"/>
              <w:tabs>
                <w:tab w:val="left" w:pos="240"/>
              </w:tabs>
              <w:autoSpaceDE w:val="0"/>
              <w:autoSpaceDN w:val="0"/>
              <w:spacing w:after="0" w:line="240" w:lineRule="auto"/>
              <w:ind w:left="-74" w:right="-11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кількість проведених комунікаційних кампаній чи інших заходів щодо підвищення обізнаності фахівців, що працюють з дітьми, одиниць</w:t>
            </w:r>
          </w:p>
        </w:tc>
        <w:tc>
          <w:tcPr>
            <w:tcW w:w="1418" w:type="dxa"/>
          </w:tcPr>
          <w:p w:rsidR="000E3DD2" w:rsidRPr="000E3DD2" w:rsidRDefault="000E3DD2" w:rsidP="000E3DD2">
            <w:pPr>
              <w:spacing w:after="0" w:line="240" w:lineRule="auto"/>
              <w:ind w:left="-106" w:right="-104"/>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2026–2028</w:t>
            </w:r>
          </w:p>
        </w:tc>
      </w:tr>
      <w:tr w:rsidR="000E3DD2" w:rsidRPr="000E3DD2" w:rsidTr="0023661E">
        <w:trPr>
          <w:trHeight w:val="20"/>
        </w:trPr>
        <w:tc>
          <w:tcPr>
            <w:tcW w:w="2126" w:type="dxa"/>
          </w:tcPr>
          <w:p w:rsidR="000E3DD2" w:rsidRPr="000E3DD2" w:rsidRDefault="000E3DD2" w:rsidP="000E3DD2">
            <w:pPr>
              <w:widowControl w:val="0"/>
              <w:tabs>
                <w:tab w:val="left" w:pos="240"/>
              </w:tabs>
              <w:autoSpaceDE w:val="0"/>
              <w:autoSpaceDN w:val="0"/>
              <w:spacing w:after="0" w:line="240" w:lineRule="auto"/>
              <w:ind w:left="-75" w:right="-11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 xml:space="preserve">19. Підвищення професійної стійкості </w:t>
            </w:r>
            <w:r w:rsidRPr="000E3DD2">
              <w:rPr>
                <w:rFonts w:ascii="Times New Roman" w:eastAsia="MS Mincho" w:hAnsi="Times New Roman" w:cs="Times New Roman"/>
                <w:sz w:val="28"/>
                <w:szCs w:val="28"/>
                <w:lang w:eastAsia="ja-JP"/>
              </w:rPr>
              <w:lastRenderedPageBreak/>
              <w:t>фахівців, які надають допомогу і послуги особам, постраждалим від сексуального насильства, пов’язаного із збройною агресією</w:t>
            </w:r>
          </w:p>
        </w:tc>
        <w:tc>
          <w:tcPr>
            <w:tcW w:w="3686" w:type="dxa"/>
          </w:tcPr>
          <w:p w:rsidR="000E3DD2" w:rsidRPr="000E3DD2" w:rsidRDefault="000E3DD2" w:rsidP="000E3DD2">
            <w:pPr>
              <w:widowControl w:val="0"/>
              <w:tabs>
                <w:tab w:val="left" w:pos="240"/>
              </w:tabs>
              <w:autoSpaceDE w:val="0"/>
              <w:autoSpaceDN w:val="0"/>
              <w:spacing w:after="120" w:line="240" w:lineRule="auto"/>
              <w:ind w:left="-75" w:right="-11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lastRenderedPageBreak/>
              <w:t xml:space="preserve">1) організація проведення навчань (тренінгів, </w:t>
            </w:r>
            <w:proofErr w:type="spellStart"/>
            <w:r w:rsidRPr="000E3DD2">
              <w:rPr>
                <w:rFonts w:ascii="Times New Roman" w:eastAsia="MS Mincho" w:hAnsi="Times New Roman" w:cs="Times New Roman"/>
                <w:sz w:val="28"/>
                <w:szCs w:val="28"/>
                <w:lang w:eastAsia="ja-JP"/>
              </w:rPr>
              <w:t>супервізій</w:t>
            </w:r>
            <w:proofErr w:type="spellEnd"/>
            <w:r w:rsidRPr="000E3DD2">
              <w:rPr>
                <w:rFonts w:ascii="Times New Roman" w:eastAsia="MS Mincho" w:hAnsi="Times New Roman" w:cs="Times New Roman"/>
                <w:sz w:val="28"/>
                <w:szCs w:val="28"/>
                <w:lang w:eastAsia="ja-JP"/>
              </w:rPr>
              <w:t xml:space="preserve">, </w:t>
            </w:r>
            <w:proofErr w:type="spellStart"/>
            <w:r w:rsidRPr="000E3DD2">
              <w:rPr>
                <w:rFonts w:ascii="Times New Roman" w:eastAsia="MS Mincho" w:hAnsi="Times New Roman" w:cs="Times New Roman"/>
                <w:sz w:val="28"/>
                <w:szCs w:val="28"/>
                <w:lang w:eastAsia="ja-JP"/>
              </w:rPr>
              <w:t>інтервізій</w:t>
            </w:r>
            <w:proofErr w:type="spellEnd"/>
            <w:r w:rsidRPr="000E3DD2">
              <w:rPr>
                <w:rFonts w:ascii="Times New Roman" w:eastAsia="MS Mincho" w:hAnsi="Times New Roman" w:cs="Times New Roman"/>
                <w:sz w:val="28"/>
                <w:szCs w:val="28"/>
                <w:lang w:eastAsia="ja-JP"/>
              </w:rPr>
              <w:t xml:space="preserve">) фахівців, які </w:t>
            </w:r>
            <w:r w:rsidRPr="000E3DD2">
              <w:rPr>
                <w:rFonts w:ascii="Times New Roman" w:eastAsia="MS Mincho" w:hAnsi="Times New Roman" w:cs="Times New Roman"/>
                <w:sz w:val="28"/>
                <w:szCs w:val="28"/>
                <w:lang w:eastAsia="ja-JP"/>
              </w:rPr>
              <w:lastRenderedPageBreak/>
              <w:t>надають допомогу і послуги особам, постраждалим від сексуального насильства, пов’язаного із збройною агресією, з метою запобігання професійному вигоранню</w:t>
            </w:r>
          </w:p>
        </w:tc>
        <w:tc>
          <w:tcPr>
            <w:tcW w:w="4253" w:type="dxa"/>
          </w:tcPr>
          <w:p w:rsidR="000E3DD2" w:rsidRPr="000E3DD2" w:rsidRDefault="000E3DD2" w:rsidP="000E3DD2">
            <w:pPr>
              <w:spacing w:after="120" w:line="240" w:lineRule="auto"/>
              <w:rPr>
                <w:rFonts w:ascii="Times New Roman" w:eastAsia="Times New Roman" w:hAnsi="Times New Roman" w:cs="Times New Roman"/>
                <w:bCs/>
                <w:color w:val="000000"/>
                <w:sz w:val="28"/>
                <w:szCs w:val="28"/>
                <w:lang w:eastAsia="uk-UA"/>
              </w:rPr>
            </w:pPr>
            <w:r w:rsidRPr="000E3DD2">
              <w:rPr>
                <w:rFonts w:ascii="Times New Roman" w:eastAsia="Times New Roman" w:hAnsi="Times New Roman" w:cs="Times New Roman"/>
                <w:bCs/>
                <w:color w:val="000000"/>
                <w:sz w:val="28"/>
                <w:szCs w:val="28"/>
                <w:lang w:eastAsia="uk-UA"/>
              </w:rPr>
              <w:lastRenderedPageBreak/>
              <w:t>Івано-Франківський регіональний центр підвищення кваліфікації</w:t>
            </w:r>
          </w:p>
          <w:p w:rsidR="000E3DD2" w:rsidRPr="000E3DD2" w:rsidRDefault="000E3DD2" w:rsidP="000E3DD2">
            <w:pPr>
              <w:spacing w:after="120" w:line="240" w:lineRule="auto"/>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lastRenderedPageBreak/>
              <w:t>Районні державні (військові) адміністрації</w:t>
            </w:r>
          </w:p>
          <w:p w:rsidR="000E3DD2" w:rsidRPr="000E3DD2" w:rsidRDefault="000E3DD2" w:rsidP="000E3DD2">
            <w:pPr>
              <w:spacing w:after="120" w:line="240" w:lineRule="auto"/>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Міські, селищні, сільські ради (за згодою)</w:t>
            </w:r>
          </w:p>
          <w:p w:rsidR="000E3DD2" w:rsidRPr="000E3DD2" w:rsidRDefault="000E3DD2" w:rsidP="000E3DD2">
            <w:pPr>
              <w:widowControl w:val="0"/>
              <w:tabs>
                <w:tab w:val="left" w:pos="240"/>
              </w:tabs>
              <w:autoSpaceDE w:val="0"/>
              <w:autoSpaceDN w:val="0"/>
              <w:spacing w:after="120" w:line="240" w:lineRule="auto"/>
              <w:ind w:right="-11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rPr>
              <w:t>Інститути громадянського суспільства (за згодою)</w:t>
            </w:r>
          </w:p>
        </w:tc>
        <w:tc>
          <w:tcPr>
            <w:tcW w:w="2976" w:type="dxa"/>
          </w:tcPr>
          <w:p w:rsidR="000E3DD2" w:rsidRPr="000E3DD2" w:rsidRDefault="000E3DD2" w:rsidP="000E3DD2">
            <w:pPr>
              <w:widowControl w:val="0"/>
              <w:tabs>
                <w:tab w:val="left" w:pos="240"/>
              </w:tabs>
              <w:autoSpaceDE w:val="0"/>
              <w:autoSpaceDN w:val="0"/>
              <w:spacing w:after="0" w:line="240" w:lineRule="auto"/>
              <w:ind w:left="-74" w:right="-11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lastRenderedPageBreak/>
              <w:t xml:space="preserve">кількість проведених навчань для фахівців, які надають допомогу та </w:t>
            </w:r>
            <w:r w:rsidRPr="000E3DD2">
              <w:rPr>
                <w:rFonts w:ascii="Times New Roman" w:eastAsia="MS Mincho" w:hAnsi="Times New Roman" w:cs="Times New Roman"/>
                <w:sz w:val="28"/>
                <w:szCs w:val="28"/>
                <w:lang w:eastAsia="ja-JP"/>
              </w:rPr>
              <w:lastRenderedPageBreak/>
              <w:t xml:space="preserve">послуги постраждалим від сексуального насильства, пов’язаного із збройною агресією, які взяли участь у навчаннях, осіб </w:t>
            </w:r>
          </w:p>
          <w:p w:rsidR="000E3DD2" w:rsidRPr="000E3DD2" w:rsidRDefault="000E3DD2" w:rsidP="000E3DD2">
            <w:pPr>
              <w:widowControl w:val="0"/>
              <w:tabs>
                <w:tab w:val="left" w:pos="240"/>
              </w:tabs>
              <w:autoSpaceDE w:val="0"/>
              <w:autoSpaceDN w:val="0"/>
              <w:spacing w:after="0" w:line="240" w:lineRule="auto"/>
              <w:ind w:left="-74" w:right="-111"/>
              <w:rPr>
                <w:rFonts w:ascii="Times New Roman" w:eastAsia="MS Mincho" w:hAnsi="Times New Roman" w:cs="Times New Roman"/>
                <w:sz w:val="28"/>
                <w:szCs w:val="28"/>
                <w:lang w:eastAsia="ja-JP"/>
              </w:rPr>
            </w:pPr>
          </w:p>
          <w:p w:rsidR="000E3DD2" w:rsidRPr="000E3DD2" w:rsidRDefault="000E3DD2" w:rsidP="000E3DD2">
            <w:pPr>
              <w:widowControl w:val="0"/>
              <w:tabs>
                <w:tab w:val="left" w:pos="240"/>
              </w:tabs>
              <w:autoSpaceDE w:val="0"/>
              <w:autoSpaceDN w:val="0"/>
              <w:spacing w:after="0" w:line="240" w:lineRule="auto"/>
              <w:ind w:left="-74" w:right="-111"/>
              <w:rPr>
                <w:rFonts w:ascii="Times New Roman" w:eastAsia="MS Mincho" w:hAnsi="Times New Roman" w:cs="Times New Roman"/>
                <w:sz w:val="28"/>
                <w:szCs w:val="28"/>
                <w:lang w:eastAsia="ja-JP"/>
              </w:rPr>
            </w:pPr>
          </w:p>
        </w:tc>
        <w:tc>
          <w:tcPr>
            <w:tcW w:w="1418" w:type="dxa"/>
          </w:tcPr>
          <w:p w:rsidR="000E3DD2" w:rsidRPr="000E3DD2" w:rsidRDefault="000E3DD2" w:rsidP="000E3DD2">
            <w:pPr>
              <w:spacing w:after="0" w:line="240" w:lineRule="auto"/>
              <w:ind w:left="-106" w:right="-104"/>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lastRenderedPageBreak/>
              <w:t>2026-2030</w:t>
            </w:r>
          </w:p>
        </w:tc>
      </w:tr>
      <w:tr w:rsidR="000E3DD2" w:rsidRPr="000E3DD2" w:rsidTr="0023661E">
        <w:trPr>
          <w:trHeight w:val="20"/>
        </w:trPr>
        <w:tc>
          <w:tcPr>
            <w:tcW w:w="14459" w:type="dxa"/>
            <w:gridSpan w:val="5"/>
          </w:tcPr>
          <w:p w:rsidR="000E3DD2" w:rsidRPr="000E3DD2" w:rsidRDefault="000E3DD2" w:rsidP="000E3DD2">
            <w:pPr>
              <w:spacing w:after="0" w:line="240" w:lineRule="auto"/>
              <w:ind w:left="57"/>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Оперативна ціль 4. Підвищено рівень інформування про сексуальне насильство, пов’язане із збройною агресією, та рівень обізнаності постраждалих від сексуального насильства, пов’язаного із збройною агресією, щодо звернення за допомогою та доступу до правосуддя</w:t>
            </w:r>
          </w:p>
          <w:p w:rsidR="000E3DD2" w:rsidRPr="000E3DD2" w:rsidRDefault="000E3DD2" w:rsidP="000E3DD2">
            <w:pPr>
              <w:spacing w:after="0" w:line="240" w:lineRule="auto"/>
              <w:ind w:left="57"/>
              <w:rPr>
                <w:rFonts w:ascii="Times New Roman" w:eastAsia="MS Mincho" w:hAnsi="Times New Roman" w:cs="Times New Roman"/>
                <w:sz w:val="28"/>
                <w:szCs w:val="28"/>
                <w:lang w:eastAsia="ja-JP"/>
              </w:rPr>
            </w:pPr>
          </w:p>
        </w:tc>
      </w:tr>
      <w:tr w:rsidR="000E3DD2" w:rsidRPr="000E3DD2" w:rsidTr="0023661E">
        <w:trPr>
          <w:trHeight w:val="20"/>
        </w:trPr>
        <w:tc>
          <w:tcPr>
            <w:tcW w:w="2126" w:type="dxa"/>
          </w:tcPr>
          <w:p w:rsidR="000E3DD2" w:rsidRPr="000E3DD2" w:rsidRDefault="000E3DD2" w:rsidP="000E3DD2">
            <w:pPr>
              <w:widowControl w:val="0"/>
              <w:tabs>
                <w:tab w:val="left" w:pos="240"/>
              </w:tabs>
              <w:autoSpaceDE w:val="0"/>
              <w:autoSpaceDN w:val="0"/>
              <w:spacing w:after="0" w:line="240" w:lineRule="auto"/>
              <w:ind w:left="-75" w:right="-11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 xml:space="preserve">20. Підвищення рівня обізнаності громадськості щодо ідентифікації злочинів сексуального насильства, пов’язаного із збройною агресією, правового захисту та послуг </w:t>
            </w:r>
            <w:r w:rsidRPr="000E3DD2">
              <w:rPr>
                <w:rFonts w:ascii="Times New Roman" w:eastAsia="MS Mincho" w:hAnsi="Times New Roman" w:cs="Times New Roman"/>
                <w:sz w:val="28"/>
                <w:szCs w:val="28"/>
                <w:lang w:eastAsia="ja-JP"/>
              </w:rPr>
              <w:lastRenderedPageBreak/>
              <w:t>підтримки для постраждалих осіб</w:t>
            </w:r>
          </w:p>
        </w:tc>
        <w:tc>
          <w:tcPr>
            <w:tcW w:w="3686" w:type="dxa"/>
          </w:tcPr>
          <w:p w:rsidR="000E3DD2" w:rsidRPr="000E3DD2" w:rsidRDefault="000E3DD2" w:rsidP="000E3DD2">
            <w:pPr>
              <w:widowControl w:val="0"/>
              <w:tabs>
                <w:tab w:val="left" w:pos="240"/>
              </w:tabs>
              <w:autoSpaceDE w:val="0"/>
              <w:autoSpaceDN w:val="0"/>
              <w:spacing w:after="0" w:line="240" w:lineRule="auto"/>
              <w:ind w:left="-75"/>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lastRenderedPageBreak/>
              <w:t>1) проведення інформаційних кампаній з підвищення обізнаності суспільства про:</w:t>
            </w:r>
          </w:p>
          <w:p w:rsidR="000E3DD2" w:rsidRPr="000E3DD2" w:rsidRDefault="000E3DD2" w:rsidP="000E3DD2">
            <w:pPr>
              <w:widowControl w:val="0"/>
              <w:tabs>
                <w:tab w:val="left" w:pos="240"/>
              </w:tabs>
              <w:autoSpaceDE w:val="0"/>
              <w:autoSpaceDN w:val="0"/>
              <w:spacing w:after="0" w:line="240" w:lineRule="auto"/>
              <w:ind w:left="-75"/>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 xml:space="preserve">сексуальне насильство, пов’язане зі збройною агресією; спеціалізовані служби підтримки постраждалих та можливість отримати в них допомогу;  доступ до правосуддя для постраждалих від сексуального насильства, пов’язаного зі збройною </w:t>
            </w:r>
            <w:r w:rsidRPr="000E3DD2">
              <w:rPr>
                <w:rFonts w:ascii="Times New Roman" w:eastAsia="MS Mincho" w:hAnsi="Times New Roman" w:cs="Times New Roman"/>
                <w:sz w:val="28"/>
                <w:szCs w:val="28"/>
                <w:lang w:eastAsia="ja-JP"/>
              </w:rPr>
              <w:lastRenderedPageBreak/>
              <w:t xml:space="preserve">агресією, зокрема надання постраждалим інформації про їхні права, про те, як звернутися до </w:t>
            </w:r>
            <w:r w:rsidRPr="000E3DD2">
              <w:rPr>
                <w:rFonts w:ascii="Times New Roman" w:eastAsia="MS Mincho" w:hAnsi="Times New Roman" w:cs="Times New Roman"/>
                <w:sz w:val="28"/>
                <w:szCs w:val="28"/>
              </w:rPr>
              <w:t xml:space="preserve">  правоохоронних органів,</w:t>
            </w:r>
            <w:r w:rsidRPr="000E3DD2">
              <w:rPr>
                <w:rFonts w:ascii="Times New Roman" w:eastAsia="MS Mincho" w:hAnsi="Times New Roman" w:cs="Times New Roman"/>
                <w:sz w:val="28"/>
                <w:szCs w:val="28"/>
                <w:lang w:eastAsia="ja-JP"/>
              </w:rPr>
              <w:t xml:space="preserve"> суду, отримати юридичну консультацію, скористатися послугами юридичного представництва </w:t>
            </w:r>
          </w:p>
        </w:tc>
        <w:tc>
          <w:tcPr>
            <w:tcW w:w="4253" w:type="dxa"/>
          </w:tcPr>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lastRenderedPageBreak/>
              <w:t>Департамент соціальної політики 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Департамент охорони здоров’я 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sz w:val="28"/>
                <w:szCs w:val="28"/>
                <w:lang w:eastAsia="ja-JP"/>
              </w:rPr>
            </w:pPr>
            <w:r w:rsidRPr="000E3DD2">
              <w:rPr>
                <w:rFonts w:ascii="Times New Roman" w:eastAsia="MS Mincho" w:hAnsi="Times New Roman" w:cs="Times New Roman"/>
                <w:color w:val="000000"/>
                <w:sz w:val="28"/>
                <w:szCs w:val="28"/>
                <w:shd w:val="clear" w:color="auto" w:fill="FFFFFF"/>
                <w:lang w:eastAsia="ja-JP"/>
              </w:rPr>
              <w:t xml:space="preserve">Управління інформаційної діяльності та комунікацій з громадськістю </w:t>
            </w:r>
            <w:r w:rsidRPr="000E3DD2">
              <w:rPr>
                <w:rFonts w:ascii="Times New Roman" w:eastAsia="MS Mincho" w:hAnsi="Times New Roman" w:cs="Times New Roman"/>
                <w:color w:val="000000"/>
                <w:sz w:val="28"/>
                <w:szCs w:val="28"/>
                <w:lang w:eastAsia="ja-JP"/>
              </w:rPr>
              <w:t>Івано-Франківської обласної державної адміністрації</w:t>
            </w:r>
            <w:r w:rsidRPr="000E3DD2">
              <w:rPr>
                <w:rFonts w:ascii="Times New Roman" w:eastAsia="MS Mincho" w:hAnsi="Times New Roman" w:cs="Times New Roman"/>
                <w:sz w:val="28"/>
                <w:szCs w:val="28"/>
                <w:lang w:eastAsia="ja-JP"/>
              </w:rPr>
              <w:t xml:space="preserve"> </w:t>
            </w:r>
          </w:p>
          <w:p w:rsidR="000E3DD2" w:rsidRPr="000E3DD2" w:rsidRDefault="000E3DD2" w:rsidP="000E3DD2">
            <w:pPr>
              <w:spacing w:after="120" w:line="240" w:lineRule="auto"/>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lastRenderedPageBreak/>
              <w:t xml:space="preserve">Головне управління Національної поліції в </w:t>
            </w:r>
            <w:r w:rsidRPr="000E3DD2">
              <w:rPr>
                <w:rFonts w:ascii="Times New Roman" w:eastAsia="MS Mincho" w:hAnsi="Times New Roman" w:cs="Times New Roman"/>
                <w:color w:val="000000"/>
                <w:sz w:val="28"/>
                <w:szCs w:val="28"/>
                <w:lang w:eastAsia="ja-JP"/>
              </w:rPr>
              <w:t xml:space="preserve">Івано-Франківській </w:t>
            </w:r>
            <w:r w:rsidRPr="000E3DD2">
              <w:rPr>
                <w:rFonts w:ascii="Times New Roman" w:eastAsia="MS Mincho" w:hAnsi="Times New Roman" w:cs="Times New Roman"/>
                <w:sz w:val="28"/>
                <w:szCs w:val="28"/>
                <w:lang w:eastAsia="ja-JP"/>
              </w:rPr>
              <w:t xml:space="preserve">області </w:t>
            </w:r>
          </w:p>
          <w:p w:rsidR="000E3DD2" w:rsidRPr="000E3DD2" w:rsidRDefault="000E3DD2" w:rsidP="000E3DD2">
            <w:pPr>
              <w:spacing w:after="120" w:line="240" w:lineRule="auto"/>
              <w:rPr>
                <w:rFonts w:ascii="Times New Roman" w:eastAsia="MS Mincho" w:hAnsi="Times New Roman" w:cs="Times New Roman"/>
                <w:sz w:val="28"/>
                <w:szCs w:val="28"/>
                <w:lang w:eastAsia="ja-JP"/>
              </w:rPr>
            </w:pPr>
            <w:r w:rsidRPr="000E3DD2">
              <w:rPr>
                <w:rFonts w:ascii="Times New Roman" w:eastAsia="MS Mincho" w:hAnsi="Times New Roman" w:cs="Times New Roman"/>
                <w:color w:val="000000"/>
                <w:sz w:val="28"/>
                <w:szCs w:val="28"/>
                <w:lang w:eastAsia="ja-JP"/>
              </w:rPr>
              <w:t xml:space="preserve">Прокуратура </w:t>
            </w:r>
            <w:r w:rsidRPr="000E3DD2">
              <w:rPr>
                <w:rFonts w:ascii="Times New Roman" w:eastAsia="MS Mincho" w:hAnsi="Times New Roman" w:cs="Times New Roman"/>
                <w:sz w:val="28"/>
                <w:szCs w:val="28"/>
                <w:lang w:eastAsia="ja-JP"/>
              </w:rPr>
              <w:t>Івано-Франківської</w:t>
            </w:r>
            <w:r w:rsidRPr="000E3DD2">
              <w:rPr>
                <w:rFonts w:ascii="Times New Roman" w:eastAsia="MS Mincho" w:hAnsi="Times New Roman" w:cs="Times New Roman"/>
                <w:color w:val="000000"/>
                <w:sz w:val="28"/>
                <w:szCs w:val="28"/>
                <w:lang w:eastAsia="ja-JP"/>
              </w:rPr>
              <w:t xml:space="preserve"> області </w:t>
            </w:r>
            <w:r w:rsidRPr="000E3DD2">
              <w:rPr>
                <w:rFonts w:ascii="Times New Roman" w:eastAsia="MS Mincho" w:hAnsi="Times New Roman" w:cs="Times New Roman"/>
                <w:sz w:val="28"/>
                <w:szCs w:val="28"/>
                <w:lang w:eastAsia="ja-JP"/>
              </w:rPr>
              <w:t>(за згодою)</w:t>
            </w:r>
          </w:p>
          <w:p w:rsidR="000E3DD2" w:rsidRPr="000E3DD2" w:rsidRDefault="000E3DD2" w:rsidP="000E3DD2">
            <w:pPr>
              <w:spacing w:after="120" w:line="240" w:lineRule="auto"/>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Районні державні (військові) адміністрації</w:t>
            </w:r>
          </w:p>
          <w:p w:rsidR="000E3DD2" w:rsidRPr="000E3DD2" w:rsidRDefault="000E3DD2" w:rsidP="000E3DD2">
            <w:pPr>
              <w:spacing w:after="120" w:line="240" w:lineRule="auto"/>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Міські, селищні, сільські ради (за згодою)</w:t>
            </w:r>
          </w:p>
          <w:p w:rsidR="000E3DD2" w:rsidRPr="000E3DD2" w:rsidRDefault="000E3DD2" w:rsidP="000E3DD2">
            <w:pPr>
              <w:widowControl w:val="0"/>
              <w:tabs>
                <w:tab w:val="left" w:pos="240"/>
              </w:tabs>
              <w:autoSpaceDE w:val="0"/>
              <w:autoSpaceDN w:val="0"/>
              <w:spacing w:after="0" w:line="240" w:lineRule="auto"/>
              <w:ind w:left="-75" w:right="-11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rPr>
              <w:t>Інститути громадянського суспільства (за згодою)</w:t>
            </w:r>
          </w:p>
        </w:tc>
        <w:tc>
          <w:tcPr>
            <w:tcW w:w="2976" w:type="dxa"/>
          </w:tcPr>
          <w:p w:rsidR="000E3DD2" w:rsidRPr="000E3DD2" w:rsidRDefault="000E3DD2" w:rsidP="000E3DD2">
            <w:pPr>
              <w:widowControl w:val="0"/>
              <w:tabs>
                <w:tab w:val="left" w:pos="240"/>
              </w:tabs>
              <w:autoSpaceDE w:val="0"/>
              <w:autoSpaceDN w:val="0"/>
              <w:spacing w:after="0" w:line="240" w:lineRule="auto"/>
              <w:ind w:left="-74" w:right="-113"/>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lastRenderedPageBreak/>
              <w:t xml:space="preserve">кількість обізнаного населення щодо питань ідентифікації сексуального насильства, пов’язаного із збройною агресією, та його форм, наявних спеціалізованих служб підтримки постраждалих осіб (з розподілом за формами та статтю, віком, місцем проживання), осіб </w:t>
            </w:r>
          </w:p>
          <w:p w:rsidR="000E3DD2" w:rsidRPr="000E3DD2" w:rsidRDefault="000E3DD2" w:rsidP="000E3DD2">
            <w:pPr>
              <w:widowControl w:val="0"/>
              <w:tabs>
                <w:tab w:val="left" w:pos="240"/>
              </w:tabs>
              <w:autoSpaceDE w:val="0"/>
              <w:autoSpaceDN w:val="0"/>
              <w:spacing w:after="0" w:line="240" w:lineRule="auto"/>
              <w:ind w:left="-74" w:right="-113"/>
              <w:rPr>
                <w:rFonts w:ascii="Times New Roman" w:eastAsia="MS Mincho" w:hAnsi="Times New Roman" w:cs="Times New Roman"/>
                <w:sz w:val="28"/>
                <w:szCs w:val="28"/>
                <w:lang w:eastAsia="ja-JP"/>
              </w:rPr>
            </w:pPr>
          </w:p>
          <w:p w:rsidR="000E3DD2" w:rsidRPr="000E3DD2" w:rsidRDefault="000E3DD2" w:rsidP="000E3DD2">
            <w:pPr>
              <w:widowControl w:val="0"/>
              <w:tabs>
                <w:tab w:val="left" w:pos="240"/>
              </w:tabs>
              <w:autoSpaceDE w:val="0"/>
              <w:autoSpaceDN w:val="0"/>
              <w:spacing w:after="0" w:line="240" w:lineRule="auto"/>
              <w:ind w:left="-74" w:right="-113"/>
              <w:rPr>
                <w:rFonts w:ascii="Times New Roman" w:eastAsia="MS Mincho" w:hAnsi="Times New Roman" w:cs="Times New Roman"/>
                <w:sz w:val="28"/>
                <w:szCs w:val="28"/>
              </w:rPr>
            </w:pPr>
          </w:p>
        </w:tc>
        <w:tc>
          <w:tcPr>
            <w:tcW w:w="1418" w:type="dxa"/>
          </w:tcPr>
          <w:p w:rsidR="000E3DD2" w:rsidRPr="000E3DD2" w:rsidRDefault="000E3DD2" w:rsidP="000E3DD2">
            <w:pPr>
              <w:spacing w:after="0" w:line="240" w:lineRule="auto"/>
              <w:ind w:left="-106" w:right="-104"/>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lastRenderedPageBreak/>
              <w:t>2026-2030</w:t>
            </w:r>
          </w:p>
        </w:tc>
      </w:tr>
      <w:tr w:rsidR="000E3DD2" w:rsidRPr="000E3DD2" w:rsidTr="0023661E">
        <w:trPr>
          <w:trHeight w:val="20"/>
        </w:trPr>
        <w:tc>
          <w:tcPr>
            <w:tcW w:w="2126" w:type="dxa"/>
          </w:tcPr>
          <w:p w:rsidR="000E3DD2" w:rsidRPr="000E3DD2" w:rsidRDefault="000E3DD2" w:rsidP="000E3DD2">
            <w:pPr>
              <w:widowControl w:val="0"/>
              <w:tabs>
                <w:tab w:val="left" w:pos="240"/>
              </w:tabs>
              <w:autoSpaceDE w:val="0"/>
              <w:autoSpaceDN w:val="0"/>
              <w:spacing w:after="0" w:line="240" w:lineRule="auto"/>
              <w:ind w:left="-75" w:right="-11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 xml:space="preserve">21. Підвищення обізнаності жінок і чоловіків про запроваджений механізм надання репарацій постраждалим від сексуального насильства, пов’язаного із збройною агресією, та про Реєстр збитків, завданих </w:t>
            </w:r>
            <w:r w:rsidRPr="000E3DD2">
              <w:rPr>
                <w:rFonts w:ascii="Times New Roman" w:eastAsia="MS Mincho" w:hAnsi="Times New Roman" w:cs="Times New Roman"/>
                <w:sz w:val="28"/>
                <w:szCs w:val="28"/>
                <w:lang w:eastAsia="ja-JP"/>
              </w:rPr>
              <w:lastRenderedPageBreak/>
              <w:t>агресією Російської Федерації проти України</w:t>
            </w:r>
          </w:p>
        </w:tc>
        <w:tc>
          <w:tcPr>
            <w:tcW w:w="3686" w:type="dxa"/>
          </w:tcPr>
          <w:p w:rsidR="000E3DD2" w:rsidRPr="000E3DD2" w:rsidRDefault="000E3DD2" w:rsidP="000E3DD2">
            <w:pPr>
              <w:widowControl w:val="0"/>
              <w:tabs>
                <w:tab w:val="left" w:pos="240"/>
              </w:tabs>
              <w:autoSpaceDE w:val="0"/>
              <w:autoSpaceDN w:val="0"/>
              <w:spacing w:after="0" w:line="240" w:lineRule="auto"/>
              <w:ind w:left="-75"/>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lastRenderedPageBreak/>
              <w:t>1) поширення інформаційних матеріалів про механізм відшкодування збитків та репарацій постраждалим від сексуального насильства, пов’язаного із збройною агресією, серед надавачів послуг із запобігання та протидії сексуальному насильству, пов’язаному із збройною агресією</w:t>
            </w:r>
          </w:p>
        </w:tc>
        <w:tc>
          <w:tcPr>
            <w:tcW w:w="4253" w:type="dxa"/>
          </w:tcPr>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color w:val="000000"/>
                <w:sz w:val="28"/>
                <w:szCs w:val="28"/>
                <w:lang w:eastAsia="ja-JP"/>
              </w:rPr>
              <w:t>Департамент соціальної політики Івано-Франківської обласної державної адміністрації</w:t>
            </w:r>
          </w:p>
          <w:p w:rsidR="000E3DD2" w:rsidRPr="000E3DD2" w:rsidRDefault="000E3DD2" w:rsidP="000E3DD2">
            <w:pPr>
              <w:spacing w:after="120" w:line="240" w:lineRule="auto"/>
              <w:rPr>
                <w:rFonts w:ascii="Times New Roman" w:eastAsia="MS Mincho" w:hAnsi="Times New Roman" w:cs="Times New Roman"/>
                <w:color w:val="000000"/>
                <w:sz w:val="28"/>
                <w:szCs w:val="28"/>
                <w:lang w:eastAsia="ja-JP"/>
              </w:rPr>
            </w:pPr>
            <w:r w:rsidRPr="000E3DD2">
              <w:rPr>
                <w:rFonts w:ascii="Times New Roman" w:eastAsia="MS Mincho" w:hAnsi="Times New Roman" w:cs="Times New Roman"/>
                <w:sz w:val="28"/>
                <w:szCs w:val="28"/>
                <w:lang w:eastAsia="ja-JP"/>
              </w:rPr>
              <w:t>Головне управління Національної поліції в Івано-Франківської</w:t>
            </w:r>
            <w:r w:rsidRPr="000E3DD2">
              <w:rPr>
                <w:rFonts w:ascii="Times New Roman" w:eastAsia="MS Mincho" w:hAnsi="Times New Roman" w:cs="Times New Roman"/>
                <w:color w:val="000000"/>
                <w:sz w:val="28"/>
                <w:szCs w:val="28"/>
                <w:lang w:eastAsia="ja-JP"/>
              </w:rPr>
              <w:t xml:space="preserve"> області </w:t>
            </w:r>
          </w:p>
          <w:p w:rsidR="000E3DD2" w:rsidRPr="000E3DD2" w:rsidRDefault="000E3DD2" w:rsidP="000E3DD2">
            <w:pPr>
              <w:spacing w:after="120" w:line="240" w:lineRule="auto"/>
              <w:rPr>
                <w:rFonts w:ascii="Times New Roman" w:eastAsia="MS Mincho" w:hAnsi="Times New Roman" w:cs="Times New Roman"/>
                <w:sz w:val="28"/>
                <w:szCs w:val="28"/>
                <w:lang w:eastAsia="ja-JP"/>
              </w:rPr>
            </w:pPr>
            <w:r w:rsidRPr="000E3DD2">
              <w:rPr>
                <w:rFonts w:ascii="Times New Roman" w:eastAsia="MS Mincho" w:hAnsi="Times New Roman" w:cs="Times New Roman"/>
                <w:color w:val="000000"/>
                <w:sz w:val="28"/>
                <w:szCs w:val="28"/>
                <w:lang w:eastAsia="ja-JP"/>
              </w:rPr>
              <w:t xml:space="preserve">Прокуратура </w:t>
            </w:r>
            <w:r w:rsidRPr="000E3DD2">
              <w:rPr>
                <w:rFonts w:ascii="Times New Roman" w:eastAsia="MS Mincho" w:hAnsi="Times New Roman" w:cs="Times New Roman"/>
                <w:sz w:val="28"/>
                <w:szCs w:val="28"/>
                <w:lang w:eastAsia="ja-JP"/>
              </w:rPr>
              <w:t>Івано-Франківської</w:t>
            </w:r>
            <w:r w:rsidRPr="000E3DD2">
              <w:rPr>
                <w:rFonts w:ascii="Times New Roman" w:eastAsia="MS Mincho" w:hAnsi="Times New Roman" w:cs="Times New Roman"/>
                <w:color w:val="000000"/>
                <w:sz w:val="28"/>
                <w:szCs w:val="28"/>
                <w:lang w:eastAsia="ja-JP"/>
              </w:rPr>
              <w:t xml:space="preserve"> області </w:t>
            </w:r>
            <w:r w:rsidRPr="000E3DD2">
              <w:rPr>
                <w:rFonts w:ascii="Times New Roman" w:eastAsia="MS Mincho" w:hAnsi="Times New Roman" w:cs="Times New Roman"/>
                <w:sz w:val="28"/>
                <w:szCs w:val="28"/>
                <w:lang w:eastAsia="ja-JP"/>
              </w:rPr>
              <w:t>(за згодою)</w:t>
            </w:r>
          </w:p>
          <w:p w:rsidR="000E3DD2" w:rsidRPr="000E3DD2" w:rsidRDefault="000E3DD2" w:rsidP="000E3DD2">
            <w:pPr>
              <w:spacing w:after="120" w:line="240" w:lineRule="auto"/>
              <w:rPr>
                <w:rFonts w:ascii="Times New Roman" w:eastAsia="MS Mincho" w:hAnsi="Times New Roman" w:cs="Times New Roman"/>
                <w:sz w:val="28"/>
                <w:szCs w:val="28"/>
                <w:lang w:eastAsia="ja-JP"/>
              </w:rPr>
            </w:pPr>
            <w:r w:rsidRPr="000E3DD2">
              <w:rPr>
                <w:rFonts w:ascii="Times New Roman" w:eastAsia="MS Mincho" w:hAnsi="Times New Roman" w:cs="Times New Roman"/>
                <w:color w:val="000000"/>
                <w:sz w:val="28"/>
                <w:szCs w:val="28"/>
                <w:shd w:val="clear" w:color="auto" w:fill="FFFFFF"/>
                <w:lang w:eastAsia="ja-JP"/>
              </w:rPr>
              <w:t xml:space="preserve">Управління інформаційної діяльності та комунікацій з громадськістю </w:t>
            </w:r>
            <w:r w:rsidRPr="000E3DD2">
              <w:rPr>
                <w:rFonts w:ascii="Times New Roman" w:eastAsia="MS Mincho" w:hAnsi="Times New Roman" w:cs="Times New Roman"/>
                <w:color w:val="000000"/>
                <w:sz w:val="28"/>
                <w:szCs w:val="28"/>
                <w:lang w:eastAsia="ja-JP"/>
              </w:rPr>
              <w:t>Івано-Франківської обласної державної адміністрації</w:t>
            </w:r>
            <w:r w:rsidRPr="000E3DD2">
              <w:rPr>
                <w:rFonts w:ascii="Times New Roman" w:eastAsia="MS Mincho" w:hAnsi="Times New Roman" w:cs="Times New Roman"/>
                <w:sz w:val="28"/>
                <w:szCs w:val="28"/>
                <w:lang w:eastAsia="ja-JP"/>
              </w:rPr>
              <w:t xml:space="preserve"> </w:t>
            </w:r>
          </w:p>
          <w:p w:rsidR="000E3DD2" w:rsidRPr="000E3DD2" w:rsidRDefault="000E3DD2" w:rsidP="000E3DD2">
            <w:pPr>
              <w:spacing w:after="120" w:line="240" w:lineRule="auto"/>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lastRenderedPageBreak/>
              <w:t>Районні державні (військові) адміністрації</w:t>
            </w:r>
          </w:p>
          <w:p w:rsidR="000E3DD2" w:rsidRPr="000E3DD2" w:rsidRDefault="000E3DD2" w:rsidP="000E3DD2">
            <w:pPr>
              <w:spacing w:after="120" w:line="240" w:lineRule="auto"/>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Міські, селищні, сільські ради (за згодою)</w:t>
            </w:r>
          </w:p>
          <w:p w:rsidR="000E3DD2" w:rsidRPr="000E3DD2" w:rsidRDefault="000E3DD2" w:rsidP="000E3DD2">
            <w:pPr>
              <w:widowControl w:val="0"/>
              <w:tabs>
                <w:tab w:val="left" w:pos="240"/>
              </w:tabs>
              <w:autoSpaceDE w:val="0"/>
              <w:autoSpaceDN w:val="0"/>
              <w:spacing w:after="120" w:line="240" w:lineRule="auto"/>
              <w:ind w:left="-75" w:right="-11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rPr>
              <w:t>Інститути громадянського суспільства (за згодою)</w:t>
            </w:r>
          </w:p>
        </w:tc>
        <w:tc>
          <w:tcPr>
            <w:tcW w:w="2976" w:type="dxa"/>
          </w:tcPr>
          <w:p w:rsidR="000E3DD2" w:rsidRPr="000E3DD2" w:rsidRDefault="000E3DD2" w:rsidP="000E3DD2">
            <w:pPr>
              <w:widowControl w:val="0"/>
              <w:tabs>
                <w:tab w:val="left" w:pos="240"/>
              </w:tabs>
              <w:autoSpaceDE w:val="0"/>
              <w:autoSpaceDN w:val="0"/>
              <w:spacing w:after="0" w:line="240" w:lineRule="auto"/>
              <w:ind w:left="-75" w:right="-111"/>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lastRenderedPageBreak/>
              <w:t xml:space="preserve">частка фахівців надавачів послуг постраждалим від сексуального насильства, пов’язаного із збройною агресією, які знають про механізм репарацій постраждалим від сексуального насильства, пов’язаного із збройною агресією </w:t>
            </w:r>
          </w:p>
        </w:tc>
        <w:tc>
          <w:tcPr>
            <w:tcW w:w="1418" w:type="dxa"/>
          </w:tcPr>
          <w:p w:rsidR="000E3DD2" w:rsidRPr="000E3DD2" w:rsidRDefault="000E3DD2" w:rsidP="000E3DD2">
            <w:pPr>
              <w:spacing w:after="0" w:line="240" w:lineRule="auto"/>
              <w:ind w:left="-110" w:right="-105"/>
              <w:rPr>
                <w:rFonts w:ascii="Times New Roman" w:eastAsia="MS Mincho" w:hAnsi="Times New Roman" w:cs="Times New Roman"/>
                <w:sz w:val="28"/>
                <w:szCs w:val="28"/>
                <w:lang w:eastAsia="ja-JP"/>
              </w:rPr>
            </w:pPr>
            <w:r w:rsidRPr="000E3DD2">
              <w:rPr>
                <w:rFonts w:ascii="Times New Roman" w:eastAsia="MS Mincho" w:hAnsi="Times New Roman" w:cs="Times New Roman"/>
                <w:sz w:val="28"/>
                <w:szCs w:val="28"/>
                <w:lang w:eastAsia="ja-JP"/>
              </w:rPr>
              <w:t>2026-2030</w:t>
            </w:r>
          </w:p>
        </w:tc>
      </w:tr>
    </w:tbl>
    <w:p w:rsidR="000E3DD2" w:rsidRPr="000E3DD2" w:rsidRDefault="000E3DD2" w:rsidP="000E3DD2">
      <w:pPr>
        <w:tabs>
          <w:tab w:val="num" w:pos="0"/>
          <w:tab w:val="left" w:pos="1080"/>
        </w:tabs>
        <w:spacing w:after="0" w:line="240" w:lineRule="auto"/>
        <w:rPr>
          <w:rFonts w:ascii="Times New Roman" w:eastAsia="MS Mincho" w:hAnsi="Times New Roman" w:cs="Times New Roman"/>
          <w:sz w:val="28"/>
          <w:szCs w:val="28"/>
          <w:lang w:eastAsia="ja-JP"/>
        </w:rPr>
      </w:pPr>
    </w:p>
    <w:p w:rsidR="000E3DD2" w:rsidRPr="000E3DD2" w:rsidRDefault="000E3DD2" w:rsidP="000E3DD2">
      <w:pPr>
        <w:tabs>
          <w:tab w:val="num" w:pos="0"/>
          <w:tab w:val="left" w:pos="1080"/>
        </w:tabs>
        <w:spacing w:after="0" w:line="240" w:lineRule="auto"/>
        <w:rPr>
          <w:rFonts w:ascii="Times New Roman" w:eastAsia="MS Mincho" w:hAnsi="Times New Roman" w:cs="Times New Roman"/>
          <w:sz w:val="28"/>
          <w:szCs w:val="28"/>
          <w:lang w:eastAsia="ja-JP"/>
        </w:rPr>
      </w:pPr>
    </w:p>
    <w:p w:rsidR="000E3DD2" w:rsidRPr="000E3DD2" w:rsidRDefault="000E3DD2" w:rsidP="000E3DD2">
      <w:pPr>
        <w:spacing w:after="0" w:line="240" w:lineRule="auto"/>
        <w:rPr>
          <w:rFonts w:ascii="Times New Roman" w:eastAsia="MS Mincho" w:hAnsi="Times New Roman" w:cs="Times New Roman"/>
          <w:b/>
          <w:color w:val="000000"/>
          <w:sz w:val="28"/>
          <w:szCs w:val="28"/>
          <w:lang w:eastAsia="ja-JP"/>
        </w:rPr>
      </w:pPr>
      <w:r w:rsidRPr="000E3DD2">
        <w:rPr>
          <w:rFonts w:ascii="Times New Roman" w:eastAsia="MS Mincho" w:hAnsi="Times New Roman" w:cs="Times New Roman"/>
          <w:b/>
          <w:color w:val="000000"/>
          <w:sz w:val="28"/>
          <w:szCs w:val="28"/>
          <w:lang w:eastAsia="ja-JP"/>
        </w:rPr>
        <w:t xml:space="preserve">Директор департаменту </w:t>
      </w:r>
    </w:p>
    <w:p w:rsidR="000E3DD2" w:rsidRPr="000E3DD2" w:rsidRDefault="000E3DD2" w:rsidP="000E3DD2">
      <w:pPr>
        <w:spacing w:after="0" w:line="240" w:lineRule="auto"/>
        <w:rPr>
          <w:rFonts w:ascii="Times New Roman" w:eastAsia="MS Mincho" w:hAnsi="Times New Roman" w:cs="Times New Roman"/>
          <w:b/>
          <w:color w:val="000000"/>
          <w:sz w:val="28"/>
          <w:szCs w:val="28"/>
          <w:lang w:eastAsia="ja-JP"/>
        </w:rPr>
      </w:pPr>
      <w:r w:rsidRPr="000E3DD2">
        <w:rPr>
          <w:rFonts w:ascii="Times New Roman" w:eastAsia="MS Mincho" w:hAnsi="Times New Roman" w:cs="Times New Roman"/>
          <w:b/>
          <w:color w:val="000000"/>
          <w:sz w:val="28"/>
          <w:szCs w:val="28"/>
          <w:lang w:eastAsia="ja-JP"/>
        </w:rPr>
        <w:t xml:space="preserve">соціальної політики </w:t>
      </w:r>
    </w:p>
    <w:p w:rsidR="000E3DD2" w:rsidRPr="000E3DD2" w:rsidRDefault="000E3DD2" w:rsidP="000E3DD2">
      <w:pPr>
        <w:spacing w:after="0" w:line="240" w:lineRule="auto"/>
        <w:rPr>
          <w:rFonts w:ascii="Times New Roman" w:eastAsia="MS Mincho" w:hAnsi="Times New Roman" w:cs="Times New Roman"/>
          <w:b/>
          <w:color w:val="000000"/>
          <w:sz w:val="28"/>
          <w:szCs w:val="28"/>
          <w:lang w:eastAsia="ja-JP"/>
        </w:rPr>
      </w:pPr>
      <w:r w:rsidRPr="000E3DD2">
        <w:rPr>
          <w:rFonts w:ascii="Times New Roman" w:eastAsia="MS Mincho" w:hAnsi="Times New Roman" w:cs="Times New Roman"/>
          <w:b/>
          <w:color w:val="000000"/>
          <w:sz w:val="28"/>
          <w:szCs w:val="28"/>
          <w:lang w:eastAsia="ja-JP"/>
        </w:rPr>
        <w:t>Івано-Франківської</w:t>
      </w:r>
    </w:p>
    <w:p w:rsidR="000E3DD2" w:rsidRPr="000E3DD2" w:rsidRDefault="000E3DD2" w:rsidP="000E3DD2">
      <w:pPr>
        <w:spacing w:after="0" w:line="240" w:lineRule="auto"/>
        <w:rPr>
          <w:rFonts w:ascii="Times New Roman" w:eastAsia="MS Mincho" w:hAnsi="Times New Roman" w:cs="Times New Roman"/>
          <w:b/>
          <w:color w:val="000000"/>
          <w:sz w:val="28"/>
          <w:szCs w:val="28"/>
          <w:lang w:eastAsia="ja-JP"/>
        </w:rPr>
      </w:pPr>
      <w:r w:rsidRPr="000E3DD2">
        <w:rPr>
          <w:rFonts w:ascii="Times New Roman" w:eastAsia="MS Mincho" w:hAnsi="Times New Roman" w:cs="Times New Roman"/>
          <w:b/>
          <w:color w:val="000000"/>
          <w:sz w:val="28"/>
          <w:szCs w:val="28"/>
          <w:lang w:eastAsia="ja-JP"/>
        </w:rPr>
        <w:t>обласної державної адміністрації                                                                                                            Володимир ЛЕМЧАК</w:t>
      </w:r>
    </w:p>
    <w:p w:rsidR="00B345CE" w:rsidRDefault="00B345CE">
      <w:bookmarkStart w:id="1" w:name="_GoBack"/>
      <w:bookmarkEnd w:id="1"/>
    </w:p>
    <w:sectPr w:rsidR="00B345CE" w:rsidSect="009D4D53">
      <w:headerReference w:type="even" r:id="rId15"/>
      <w:headerReference w:type="default" r:id="rId16"/>
      <w:pgSz w:w="16838" w:h="11906" w:orient="landscape"/>
      <w:pgMar w:top="1985" w:right="1134" w:bottom="567" w:left="1134"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ntiqua">
    <w:altName w:val="Arial"/>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48A" w:rsidRDefault="000B2A1C" w:rsidP="00DA46E2">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71648A" w:rsidRDefault="000B2A1C">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48A" w:rsidRDefault="000B2A1C">
    <w:pPr>
      <w:pStyle w:val="ab"/>
      <w:jc w:val="center"/>
    </w:pPr>
  </w:p>
  <w:p w:rsidR="0071648A" w:rsidRDefault="000B2A1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4C2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720F2E"/>
    <w:multiLevelType w:val="hybridMultilevel"/>
    <w:tmpl w:val="FFFFFFFF"/>
    <w:lvl w:ilvl="0" w:tplc="F0241E3A">
      <w:start w:val="1"/>
      <w:numFmt w:val="decimal"/>
      <w:lvlText w:val="%1)"/>
      <w:lvlJc w:val="left"/>
      <w:pPr>
        <w:ind w:left="677" w:hanging="360"/>
      </w:pPr>
      <w:rPr>
        <w:rFonts w:cs="Times New Roman" w:hint="default"/>
      </w:rPr>
    </w:lvl>
    <w:lvl w:ilvl="1" w:tplc="04220019" w:tentative="1">
      <w:start w:val="1"/>
      <w:numFmt w:val="lowerLetter"/>
      <w:lvlText w:val="%2."/>
      <w:lvlJc w:val="left"/>
      <w:pPr>
        <w:ind w:left="1397" w:hanging="360"/>
      </w:pPr>
      <w:rPr>
        <w:rFonts w:cs="Times New Roman"/>
      </w:rPr>
    </w:lvl>
    <w:lvl w:ilvl="2" w:tplc="0422001B" w:tentative="1">
      <w:start w:val="1"/>
      <w:numFmt w:val="lowerRoman"/>
      <w:lvlText w:val="%3."/>
      <w:lvlJc w:val="right"/>
      <w:pPr>
        <w:ind w:left="2117" w:hanging="180"/>
      </w:pPr>
      <w:rPr>
        <w:rFonts w:cs="Times New Roman"/>
      </w:rPr>
    </w:lvl>
    <w:lvl w:ilvl="3" w:tplc="0422000F" w:tentative="1">
      <w:start w:val="1"/>
      <w:numFmt w:val="decimal"/>
      <w:lvlText w:val="%4."/>
      <w:lvlJc w:val="left"/>
      <w:pPr>
        <w:ind w:left="2837" w:hanging="360"/>
      </w:pPr>
      <w:rPr>
        <w:rFonts w:cs="Times New Roman"/>
      </w:rPr>
    </w:lvl>
    <w:lvl w:ilvl="4" w:tplc="04220019" w:tentative="1">
      <w:start w:val="1"/>
      <w:numFmt w:val="lowerLetter"/>
      <w:lvlText w:val="%5."/>
      <w:lvlJc w:val="left"/>
      <w:pPr>
        <w:ind w:left="3557" w:hanging="360"/>
      </w:pPr>
      <w:rPr>
        <w:rFonts w:cs="Times New Roman"/>
      </w:rPr>
    </w:lvl>
    <w:lvl w:ilvl="5" w:tplc="0422001B" w:tentative="1">
      <w:start w:val="1"/>
      <w:numFmt w:val="lowerRoman"/>
      <w:lvlText w:val="%6."/>
      <w:lvlJc w:val="right"/>
      <w:pPr>
        <w:ind w:left="4277" w:hanging="180"/>
      </w:pPr>
      <w:rPr>
        <w:rFonts w:cs="Times New Roman"/>
      </w:rPr>
    </w:lvl>
    <w:lvl w:ilvl="6" w:tplc="0422000F" w:tentative="1">
      <w:start w:val="1"/>
      <w:numFmt w:val="decimal"/>
      <w:lvlText w:val="%7."/>
      <w:lvlJc w:val="left"/>
      <w:pPr>
        <w:ind w:left="4997" w:hanging="360"/>
      </w:pPr>
      <w:rPr>
        <w:rFonts w:cs="Times New Roman"/>
      </w:rPr>
    </w:lvl>
    <w:lvl w:ilvl="7" w:tplc="04220019" w:tentative="1">
      <w:start w:val="1"/>
      <w:numFmt w:val="lowerLetter"/>
      <w:lvlText w:val="%8."/>
      <w:lvlJc w:val="left"/>
      <w:pPr>
        <w:ind w:left="5717" w:hanging="360"/>
      </w:pPr>
      <w:rPr>
        <w:rFonts w:cs="Times New Roman"/>
      </w:rPr>
    </w:lvl>
    <w:lvl w:ilvl="8" w:tplc="0422001B" w:tentative="1">
      <w:start w:val="1"/>
      <w:numFmt w:val="lowerRoman"/>
      <w:lvlText w:val="%9."/>
      <w:lvlJc w:val="right"/>
      <w:pPr>
        <w:ind w:left="6437" w:hanging="180"/>
      </w:pPr>
      <w:rPr>
        <w:rFonts w:cs="Times New Roman"/>
      </w:rPr>
    </w:lvl>
  </w:abstractNum>
  <w:abstractNum w:abstractNumId="2" w15:restartNumberingAfterBreak="0">
    <w:nsid w:val="03754BB5"/>
    <w:multiLevelType w:val="hybridMultilevel"/>
    <w:tmpl w:val="FFFFFFFF"/>
    <w:lvl w:ilvl="0" w:tplc="0422000F">
      <w:start w:val="3"/>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 w15:restartNumberingAfterBreak="0">
    <w:nsid w:val="06423185"/>
    <w:multiLevelType w:val="hybridMultilevel"/>
    <w:tmpl w:val="FFFFFFFF"/>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074922E1"/>
    <w:multiLevelType w:val="hybridMultilevel"/>
    <w:tmpl w:val="FFFFFFFF"/>
    <w:lvl w:ilvl="0" w:tplc="F452AC34">
      <w:start w:val="1"/>
      <w:numFmt w:val="decimal"/>
      <w:lvlText w:val="%1."/>
      <w:lvlJc w:val="left"/>
      <w:pPr>
        <w:ind w:left="48" w:hanging="195"/>
      </w:pPr>
      <w:rPr>
        <w:rFonts w:ascii="Microsoft Sans Serif" w:eastAsia="Times New Roman" w:hAnsi="Microsoft Sans Serif" w:cs="Microsoft Sans Serif" w:hint="default"/>
        <w:b w:val="0"/>
        <w:bCs w:val="0"/>
        <w:i w:val="0"/>
        <w:iCs w:val="0"/>
        <w:color w:val="34A853"/>
        <w:spacing w:val="-1"/>
        <w:w w:val="103"/>
        <w:sz w:val="17"/>
        <w:szCs w:val="17"/>
      </w:rPr>
    </w:lvl>
    <w:lvl w:ilvl="1" w:tplc="B240B0CA">
      <w:numFmt w:val="bullet"/>
      <w:lvlText w:val="•"/>
      <w:lvlJc w:val="left"/>
      <w:pPr>
        <w:ind w:left="344" w:hanging="195"/>
      </w:pPr>
      <w:rPr>
        <w:rFonts w:hint="default"/>
      </w:rPr>
    </w:lvl>
    <w:lvl w:ilvl="2" w:tplc="C85AD7EC">
      <w:numFmt w:val="bullet"/>
      <w:lvlText w:val="•"/>
      <w:lvlJc w:val="left"/>
      <w:pPr>
        <w:ind w:left="649" w:hanging="195"/>
      </w:pPr>
      <w:rPr>
        <w:rFonts w:hint="default"/>
      </w:rPr>
    </w:lvl>
    <w:lvl w:ilvl="3" w:tplc="2CC859D4">
      <w:numFmt w:val="bullet"/>
      <w:lvlText w:val="•"/>
      <w:lvlJc w:val="left"/>
      <w:pPr>
        <w:ind w:left="954" w:hanging="195"/>
      </w:pPr>
      <w:rPr>
        <w:rFonts w:hint="default"/>
      </w:rPr>
    </w:lvl>
    <w:lvl w:ilvl="4" w:tplc="B2980930">
      <w:numFmt w:val="bullet"/>
      <w:lvlText w:val="•"/>
      <w:lvlJc w:val="left"/>
      <w:pPr>
        <w:ind w:left="1259" w:hanging="195"/>
      </w:pPr>
      <w:rPr>
        <w:rFonts w:hint="default"/>
      </w:rPr>
    </w:lvl>
    <w:lvl w:ilvl="5" w:tplc="EEEA22DC">
      <w:numFmt w:val="bullet"/>
      <w:lvlText w:val="•"/>
      <w:lvlJc w:val="left"/>
      <w:pPr>
        <w:ind w:left="1564" w:hanging="195"/>
      </w:pPr>
      <w:rPr>
        <w:rFonts w:hint="default"/>
      </w:rPr>
    </w:lvl>
    <w:lvl w:ilvl="6" w:tplc="B95232CA">
      <w:numFmt w:val="bullet"/>
      <w:lvlText w:val="•"/>
      <w:lvlJc w:val="left"/>
      <w:pPr>
        <w:ind w:left="1869" w:hanging="195"/>
      </w:pPr>
      <w:rPr>
        <w:rFonts w:hint="default"/>
      </w:rPr>
    </w:lvl>
    <w:lvl w:ilvl="7" w:tplc="DF08E148">
      <w:numFmt w:val="bullet"/>
      <w:lvlText w:val="•"/>
      <w:lvlJc w:val="left"/>
      <w:pPr>
        <w:ind w:left="2174" w:hanging="195"/>
      </w:pPr>
      <w:rPr>
        <w:rFonts w:hint="default"/>
      </w:rPr>
    </w:lvl>
    <w:lvl w:ilvl="8" w:tplc="0D4A1AD6">
      <w:numFmt w:val="bullet"/>
      <w:lvlText w:val="•"/>
      <w:lvlJc w:val="left"/>
      <w:pPr>
        <w:ind w:left="2479" w:hanging="195"/>
      </w:pPr>
      <w:rPr>
        <w:rFonts w:hint="default"/>
      </w:rPr>
    </w:lvl>
  </w:abstractNum>
  <w:abstractNum w:abstractNumId="5" w15:restartNumberingAfterBreak="0">
    <w:nsid w:val="18147DCE"/>
    <w:multiLevelType w:val="hybridMultilevel"/>
    <w:tmpl w:val="FFFFFFFF"/>
    <w:lvl w:ilvl="0" w:tplc="33E8A7E6">
      <w:start w:val="1"/>
      <w:numFmt w:val="decimal"/>
      <w:lvlText w:val="%1."/>
      <w:lvlJc w:val="left"/>
      <w:pPr>
        <w:ind w:left="48" w:hanging="195"/>
      </w:pPr>
      <w:rPr>
        <w:rFonts w:ascii="Microsoft Sans Serif" w:eastAsia="Times New Roman" w:hAnsi="Microsoft Sans Serif" w:cs="Microsoft Sans Serif" w:hint="default"/>
        <w:b w:val="0"/>
        <w:bCs w:val="0"/>
        <w:i w:val="0"/>
        <w:iCs w:val="0"/>
        <w:color w:val="34A853"/>
        <w:spacing w:val="-1"/>
        <w:w w:val="103"/>
        <w:sz w:val="17"/>
        <w:szCs w:val="17"/>
      </w:rPr>
    </w:lvl>
    <w:lvl w:ilvl="1" w:tplc="AAC6E5E6">
      <w:numFmt w:val="bullet"/>
      <w:lvlText w:val="•"/>
      <w:lvlJc w:val="left"/>
      <w:pPr>
        <w:ind w:left="344" w:hanging="195"/>
      </w:pPr>
      <w:rPr>
        <w:rFonts w:hint="default"/>
      </w:rPr>
    </w:lvl>
    <w:lvl w:ilvl="2" w:tplc="30B04B28">
      <w:numFmt w:val="bullet"/>
      <w:lvlText w:val="•"/>
      <w:lvlJc w:val="left"/>
      <w:pPr>
        <w:ind w:left="649" w:hanging="195"/>
      </w:pPr>
      <w:rPr>
        <w:rFonts w:hint="default"/>
      </w:rPr>
    </w:lvl>
    <w:lvl w:ilvl="3" w:tplc="ABCC44B6">
      <w:numFmt w:val="bullet"/>
      <w:lvlText w:val="•"/>
      <w:lvlJc w:val="left"/>
      <w:pPr>
        <w:ind w:left="954" w:hanging="195"/>
      </w:pPr>
      <w:rPr>
        <w:rFonts w:hint="default"/>
      </w:rPr>
    </w:lvl>
    <w:lvl w:ilvl="4" w:tplc="663C9CDC">
      <w:numFmt w:val="bullet"/>
      <w:lvlText w:val="•"/>
      <w:lvlJc w:val="left"/>
      <w:pPr>
        <w:ind w:left="1259" w:hanging="195"/>
      </w:pPr>
      <w:rPr>
        <w:rFonts w:hint="default"/>
      </w:rPr>
    </w:lvl>
    <w:lvl w:ilvl="5" w:tplc="33025E08">
      <w:numFmt w:val="bullet"/>
      <w:lvlText w:val="•"/>
      <w:lvlJc w:val="left"/>
      <w:pPr>
        <w:ind w:left="1564" w:hanging="195"/>
      </w:pPr>
      <w:rPr>
        <w:rFonts w:hint="default"/>
      </w:rPr>
    </w:lvl>
    <w:lvl w:ilvl="6" w:tplc="B5E6B854">
      <w:numFmt w:val="bullet"/>
      <w:lvlText w:val="•"/>
      <w:lvlJc w:val="left"/>
      <w:pPr>
        <w:ind w:left="1869" w:hanging="195"/>
      </w:pPr>
      <w:rPr>
        <w:rFonts w:hint="default"/>
      </w:rPr>
    </w:lvl>
    <w:lvl w:ilvl="7" w:tplc="1D826142">
      <w:numFmt w:val="bullet"/>
      <w:lvlText w:val="•"/>
      <w:lvlJc w:val="left"/>
      <w:pPr>
        <w:ind w:left="2174" w:hanging="195"/>
      </w:pPr>
      <w:rPr>
        <w:rFonts w:hint="default"/>
      </w:rPr>
    </w:lvl>
    <w:lvl w:ilvl="8" w:tplc="A86E387E">
      <w:numFmt w:val="bullet"/>
      <w:lvlText w:val="•"/>
      <w:lvlJc w:val="left"/>
      <w:pPr>
        <w:ind w:left="2479" w:hanging="195"/>
      </w:pPr>
      <w:rPr>
        <w:rFonts w:hint="default"/>
      </w:rPr>
    </w:lvl>
  </w:abstractNum>
  <w:abstractNum w:abstractNumId="6" w15:restartNumberingAfterBreak="0">
    <w:nsid w:val="22F1348C"/>
    <w:multiLevelType w:val="hybridMultilevel"/>
    <w:tmpl w:val="FFFFFFFF"/>
    <w:lvl w:ilvl="0" w:tplc="4B5C8AD8">
      <w:start w:val="1"/>
      <w:numFmt w:val="decimal"/>
      <w:lvlText w:val="%1."/>
      <w:lvlJc w:val="left"/>
      <w:pPr>
        <w:ind w:left="48" w:hanging="195"/>
      </w:pPr>
      <w:rPr>
        <w:rFonts w:ascii="Microsoft Sans Serif" w:eastAsia="Times New Roman" w:hAnsi="Microsoft Sans Serif" w:cs="Microsoft Sans Serif" w:hint="default"/>
        <w:b w:val="0"/>
        <w:bCs w:val="0"/>
        <w:i w:val="0"/>
        <w:iCs w:val="0"/>
        <w:color w:val="34A853"/>
        <w:spacing w:val="-1"/>
        <w:w w:val="103"/>
        <w:sz w:val="17"/>
        <w:szCs w:val="17"/>
      </w:rPr>
    </w:lvl>
    <w:lvl w:ilvl="1" w:tplc="E09EB9EC">
      <w:numFmt w:val="bullet"/>
      <w:lvlText w:val="•"/>
      <w:lvlJc w:val="left"/>
      <w:pPr>
        <w:ind w:left="344" w:hanging="195"/>
      </w:pPr>
      <w:rPr>
        <w:rFonts w:hint="default"/>
      </w:rPr>
    </w:lvl>
    <w:lvl w:ilvl="2" w:tplc="0D468468">
      <w:numFmt w:val="bullet"/>
      <w:lvlText w:val="•"/>
      <w:lvlJc w:val="left"/>
      <w:pPr>
        <w:ind w:left="649" w:hanging="195"/>
      </w:pPr>
      <w:rPr>
        <w:rFonts w:hint="default"/>
      </w:rPr>
    </w:lvl>
    <w:lvl w:ilvl="3" w:tplc="27F89EBA">
      <w:numFmt w:val="bullet"/>
      <w:lvlText w:val="•"/>
      <w:lvlJc w:val="left"/>
      <w:pPr>
        <w:ind w:left="954" w:hanging="195"/>
      </w:pPr>
      <w:rPr>
        <w:rFonts w:hint="default"/>
      </w:rPr>
    </w:lvl>
    <w:lvl w:ilvl="4" w:tplc="EDCE9BCA">
      <w:numFmt w:val="bullet"/>
      <w:lvlText w:val="•"/>
      <w:lvlJc w:val="left"/>
      <w:pPr>
        <w:ind w:left="1259" w:hanging="195"/>
      </w:pPr>
      <w:rPr>
        <w:rFonts w:hint="default"/>
      </w:rPr>
    </w:lvl>
    <w:lvl w:ilvl="5" w:tplc="4364C6A2">
      <w:numFmt w:val="bullet"/>
      <w:lvlText w:val="•"/>
      <w:lvlJc w:val="left"/>
      <w:pPr>
        <w:ind w:left="1564" w:hanging="195"/>
      </w:pPr>
      <w:rPr>
        <w:rFonts w:hint="default"/>
      </w:rPr>
    </w:lvl>
    <w:lvl w:ilvl="6" w:tplc="B6520514">
      <w:numFmt w:val="bullet"/>
      <w:lvlText w:val="•"/>
      <w:lvlJc w:val="left"/>
      <w:pPr>
        <w:ind w:left="1869" w:hanging="195"/>
      </w:pPr>
      <w:rPr>
        <w:rFonts w:hint="default"/>
      </w:rPr>
    </w:lvl>
    <w:lvl w:ilvl="7" w:tplc="3588EA34">
      <w:numFmt w:val="bullet"/>
      <w:lvlText w:val="•"/>
      <w:lvlJc w:val="left"/>
      <w:pPr>
        <w:ind w:left="2174" w:hanging="195"/>
      </w:pPr>
      <w:rPr>
        <w:rFonts w:hint="default"/>
      </w:rPr>
    </w:lvl>
    <w:lvl w:ilvl="8" w:tplc="59C2D6D6">
      <w:numFmt w:val="bullet"/>
      <w:lvlText w:val="•"/>
      <w:lvlJc w:val="left"/>
      <w:pPr>
        <w:ind w:left="2479" w:hanging="195"/>
      </w:pPr>
      <w:rPr>
        <w:rFonts w:hint="default"/>
      </w:rPr>
    </w:lvl>
  </w:abstractNum>
  <w:abstractNum w:abstractNumId="7" w15:restartNumberingAfterBreak="0">
    <w:nsid w:val="25A566E1"/>
    <w:multiLevelType w:val="hybridMultilevel"/>
    <w:tmpl w:val="FFFFFFFF"/>
    <w:lvl w:ilvl="0" w:tplc="F73A0230">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8" w15:restartNumberingAfterBreak="0">
    <w:nsid w:val="27564C58"/>
    <w:multiLevelType w:val="hybridMultilevel"/>
    <w:tmpl w:val="FFFFFFFF"/>
    <w:lvl w:ilvl="0" w:tplc="04190011">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2DB25ED"/>
    <w:multiLevelType w:val="hybridMultilevel"/>
    <w:tmpl w:val="751AD9DE"/>
    <w:lvl w:ilvl="0" w:tplc="0422000F">
      <w:start w:val="6"/>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15:restartNumberingAfterBreak="0">
    <w:nsid w:val="34820E9F"/>
    <w:multiLevelType w:val="hybridMultilevel"/>
    <w:tmpl w:val="FFFFFFFF"/>
    <w:lvl w:ilvl="0" w:tplc="C2909AB6">
      <w:start w:val="1"/>
      <w:numFmt w:val="decimal"/>
      <w:lvlText w:val="%1."/>
      <w:lvlJc w:val="left"/>
      <w:pPr>
        <w:ind w:left="48" w:hanging="195"/>
      </w:pPr>
      <w:rPr>
        <w:rFonts w:ascii="Microsoft Sans Serif" w:eastAsia="Times New Roman" w:hAnsi="Microsoft Sans Serif" w:cs="Microsoft Sans Serif" w:hint="default"/>
        <w:b w:val="0"/>
        <w:bCs w:val="0"/>
        <w:i w:val="0"/>
        <w:iCs w:val="0"/>
        <w:color w:val="34A853"/>
        <w:spacing w:val="-1"/>
        <w:w w:val="103"/>
        <w:sz w:val="17"/>
        <w:szCs w:val="17"/>
      </w:rPr>
    </w:lvl>
    <w:lvl w:ilvl="1" w:tplc="C2224590">
      <w:numFmt w:val="bullet"/>
      <w:lvlText w:val="•"/>
      <w:lvlJc w:val="left"/>
      <w:pPr>
        <w:ind w:left="344" w:hanging="195"/>
      </w:pPr>
      <w:rPr>
        <w:rFonts w:hint="default"/>
      </w:rPr>
    </w:lvl>
    <w:lvl w:ilvl="2" w:tplc="158CE288">
      <w:numFmt w:val="bullet"/>
      <w:lvlText w:val="•"/>
      <w:lvlJc w:val="left"/>
      <w:pPr>
        <w:ind w:left="649" w:hanging="195"/>
      </w:pPr>
      <w:rPr>
        <w:rFonts w:hint="default"/>
      </w:rPr>
    </w:lvl>
    <w:lvl w:ilvl="3" w:tplc="368611CA">
      <w:numFmt w:val="bullet"/>
      <w:lvlText w:val="•"/>
      <w:lvlJc w:val="left"/>
      <w:pPr>
        <w:ind w:left="954" w:hanging="195"/>
      </w:pPr>
      <w:rPr>
        <w:rFonts w:hint="default"/>
      </w:rPr>
    </w:lvl>
    <w:lvl w:ilvl="4" w:tplc="BD20EFB2">
      <w:numFmt w:val="bullet"/>
      <w:lvlText w:val="•"/>
      <w:lvlJc w:val="left"/>
      <w:pPr>
        <w:ind w:left="1259" w:hanging="195"/>
      </w:pPr>
      <w:rPr>
        <w:rFonts w:hint="default"/>
      </w:rPr>
    </w:lvl>
    <w:lvl w:ilvl="5" w:tplc="0AAA9452">
      <w:numFmt w:val="bullet"/>
      <w:lvlText w:val="•"/>
      <w:lvlJc w:val="left"/>
      <w:pPr>
        <w:ind w:left="1564" w:hanging="195"/>
      </w:pPr>
      <w:rPr>
        <w:rFonts w:hint="default"/>
      </w:rPr>
    </w:lvl>
    <w:lvl w:ilvl="6" w:tplc="720C954C">
      <w:numFmt w:val="bullet"/>
      <w:lvlText w:val="•"/>
      <w:lvlJc w:val="left"/>
      <w:pPr>
        <w:ind w:left="1869" w:hanging="195"/>
      </w:pPr>
      <w:rPr>
        <w:rFonts w:hint="default"/>
      </w:rPr>
    </w:lvl>
    <w:lvl w:ilvl="7" w:tplc="1214EEEC">
      <w:numFmt w:val="bullet"/>
      <w:lvlText w:val="•"/>
      <w:lvlJc w:val="left"/>
      <w:pPr>
        <w:ind w:left="2174" w:hanging="195"/>
      </w:pPr>
      <w:rPr>
        <w:rFonts w:hint="default"/>
      </w:rPr>
    </w:lvl>
    <w:lvl w:ilvl="8" w:tplc="5F2CA260">
      <w:numFmt w:val="bullet"/>
      <w:lvlText w:val="•"/>
      <w:lvlJc w:val="left"/>
      <w:pPr>
        <w:ind w:left="2479" w:hanging="195"/>
      </w:pPr>
      <w:rPr>
        <w:rFonts w:hint="default"/>
      </w:rPr>
    </w:lvl>
  </w:abstractNum>
  <w:abstractNum w:abstractNumId="11" w15:restartNumberingAfterBreak="0">
    <w:nsid w:val="3CFB1803"/>
    <w:multiLevelType w:val="hybridMultilevel"/>
    <w:tmpl w:val="FFFFFFFF"/>
    <w:lvl w:ilvl="0" w:tplc="EA6A988E">
      <w:start w:val="1"/>
      <w:numFmt w:val="decimal"/>
      <w:lvlText w:val="%1."/>
      <w:lvlJc w:val="left"/>
      <w:pPr>
        <w:ind w:left="1350" w:hanging="360"/>
      </w:pPr>
      <w:rPr>
        <w:rFonts w:cs="Times New Roman" w:hint="default"/>
        <w:b/>
      </w:rPr>
    </w:lvl>
    <w:lvl w:ilvl="1" w:tplc="04190019" w:tentative="1">
      <w:start w:val="1"/>
      <w:numFmt w:val="lowerLetter"/>
      <w:lvlText w:val="%2."/>
      <w:lvlJc w:val="left"/>
      <w:pPr>
        <w:ind w:left="2070" w:hanging="360"/>
      </w:pPr>
      <w:rPr>
        <w:rFonts w:cs="Times New Roman"/>
      </w:rPr>
    </w:lvl>
    <w:lvl w:ilvl="2" w:tplc="0419001B" w:tentative="1">
      <w:start w:val="1"/>
      <w:numFmt w:val="lowerRoman"/>
      <w:lvlText w:val="%3."/>
      <w:lvlJc w:val="right"/>
      <w:pPr>
        <w:ind w:left="2790" w:hanging="180"/>
      </w:pPr>
      <w:rPr>
        <w:rFonts w:cs="Times New Roman"/>
      </w:rPr>
    </w:lvl>
    <w:lvl w:ilvl="3" w:tplc="0419000F" w:tentative="1">
      <w:start w:val="1"/>
      <w:numFmt w:val="decimal"/>
      <w:lvlText w:val="%4."/>
      <w:lvlJc w:val="left"/>
      <w:pPr>
        <w:ind w:left="3510" w:hanging="360"/>
      </w:pPr>
      <w:rPr>
        <w:rFonts w:cs="Times New Roman"/>
      </w:rPr>
    </w:lvl>
    <w:lvl w:ilvl="4" w:tplc="04190019" w:tentative="1">
      <w:start w:val="1"/>
      <w:numFmt w:val="lowerLetter"/>
      <w:lvlText w:val="%5."/>
      <w:lvlJc w:val="left"/>
      <w:pPr>
        <w:ind w:left="4230" w:hanging="360"/>
      </w:pPr>
      <w:rPr>
        <w:rFonts w:cs="Times New Roman"/>
      </w:rPr>
    </w:lvl>
    <w:lvl w:ilvl="5" w:tplc="0419001B" w:tentative="1">
      <w:start w:val="1"/>
      <w:numFmt w:val="lowerRoman"/>
      <w:lvlText w:val="%6."/>
      <w:lvlJc w:val="right"/>
      <w:pPr>
        <w:ind w:left="4950" w:hanging="180"/>
      </w:pPr>
      <w:rPr>
        <w:rFonts w:cs="Times New Roman"/>
      </w:rPr>
    </w:lvl>
    <w:lvl w:ilvl="6" w:tplc="0419000F" w:tentative="1">
      <w:start w:val="1"/>
      <w:numFmt w:val="decimal"/>
      <w:lvlText w:val="%7."/>
      <w:lvlJc w:val="left"/>
      <w:pPr>
        <w:ind w:left="5670" w:hanging="360"/>
      </w:pPr>
      <w:rPr>
        <w:rFonts w:cs="Times New Roman"/>
      </w:rPr>
    </w:lvl>
    <w:lvl w:ilvl="7" w:tplc="04190019" w:tentative="1">
      <w:start w:val="1"/>
      <w:numFmt w:val="lowerLetter"/>
      <w:lvlText w:val="%8."/>
      <w:lvlJc w:val="left"/>
      <w:pPr>
        <w:ind w:left="6390" w:hanging="360"/>
      </w:pPr>
      <w:rPr>
        <w:rFonts w:cs="Times New Roman"/>
      </w:rPr>
    </w:lvl>
    <w:lvl w:ilvl="8" w:tplc="0419001B" w:tentative="1">
      <w:start w:val="1"/>
      <w:numFmt w:val="lowerRoman"/>
      <w:lvlText w:val="%9."/>
      <w:lvlJc w:val="right"/>
      <w:pPr>
        <w:ind w:left="7110" w:hanging="180"/>
      </w:pPr>
      <w:rPr>
        <w:rFonts w:cs="Times New Roman"/>
      </w:rPr>
    </w:lvl>
  </w:abstractNum>
  <w:abstractNum w:abstractNumId="12" w15:restartNumberingAfterBreak="0">
    <w:nsid w:val="49866561"/>
    <w:multiLevelType w:val="hybridMultilevel"/>
    <w:tmpl w:val="474A5BE2"/>
    <w:lvl w:ilvl="0" w:tplc="0422000F">
      <w:start w:val="5"/>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15:restartNumberingAfterBreak="0">
    <w:nsid w:val="4B6C2159"/>
    <w:multiLevelType w:val="hybridMultilevel"/>
    <w:tmpl w:val="FFFFFFFF"/>
    <w:lvl w:ilvl="0" w:tplc="E7542894">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4" w15:restartNumberingAfterBreak="0">
    <w:nsid w:val="4E1C4BA2"/>
    <w:multiLevelType w:val="hybridMultilevel"/>
    <w:tmpl w:val="FFFFFFFF"/>
    <w:lvl w:ilvl="0" w:tplc="9796BA7C">
      <w:start w:val="1"/>
      <w:numFmt w:val="decimal"/>
      <w:lvlText w:val="%1."/>
      <w:lvlJc w:val="left"/>
      <w:pPr>
        <w:ind w:left="48" w:hanging="195"/>
      </w:pPr>
      <w:rPr>
        <w:rFonts w:ascii="Microsoft Sans Serif" w:eastAsia="Times New Roman" w:hAnsi="Microsoft Sans Serif" w:cs="Microsoft Sans Serif" w:hint="default"/>
        <w:b w:val="0"/>
        <w:bCs w:val="0"/>
        <w:i w:val="0"/>
        <w:iCs w:val="0"/>
        <w:color w:val="34A853"/>
        <w:spacing w:val="-1"/>
        <w:w w:val="103"/>
        <w:sz w:val="17"/>
        <w:szCs w:val="17"/>
      </w:rPr>
    </w:lvl>
    <w:lvl w:ilvl="1" w:tplc="C80023EE">
      <w:numFmt w:val="bullet"/>
      <w:lvlText w:val="•"/>
      <w:lvlJc w:val="left"/>
      <w:pPr>
        <w:ind w:left="344" w:hanging="195"/>
      </w:pPr>
      <w:rPr>
        <w:rFonts w:hint="default"/>
      </w:rPr>
    </w:lvl>
    <w:lvl w:ilvl="2" w:tplc="D9145C4A">
      <w:numFmt w:val="bullet"/>
      <w:lvlText w:val="•"/>
      <w:lvlJc w:val="left"/>
      <w:pPr>
        <w:ind w:left="649" w:hanging="195"/>
      </w:pPr>
      <w:rPr>
        <w:rFonts w:hint="default"/>
      </w:rPr>
    </w:lvl>
    <w:lvl w:ilvl="3" w:tplc="E4F40AE2">
      <w:numFmt w:val="bullet"/>
      <w:lvlText w:val="•"/>
      <w:lvlJc w:val="left"/>
      <w:pPr>
        <w:ind w:left="954" w:hanging="195"/>
      </w:pPr>
      <w:rPr>
        <w:rFonts w:hint="default"/>
      </w:rPr>
    </w:lvl>
    <w:lvl w:ilvl="4" w:tplc="FE326816">
      <w:numFmt w:val="bullet"/>
      <w:lvlText w:val="•"/>
      <w:lvlJc w:val="left"/>
      <w:pPr>
        <w:ind w:left="1259" w:hanging="195"/>
      </w:pPr>
      <w:rPr>
        <w:rFonts w:hint="default"/>
      </w:rPr>
    </w:lvl>
    <w:lvl w:ilvl="5" w:tplc="77C687FA">
      <w:numFmt w:val="bullet"/>
      <w:lvlText w:val="•"/>
      <w:lvlJc w:val="left"/>
      <w:pPr>
        <w:ind w:left="1564" w:hanging="195"/>
      </w:pPr>
      <w:rPr>
        <w:rFonts w:hint="default"/>
      </w:rPr>
    </w:lvl>
    <w:lvl w:ilvl="6" w:tplc="E3107BD0">
      <w:numFmt w:val="bullet"/>
      <w:lvlText w:val="•"/>
      <w:lvlJc w:val="left"/>
      <w:pPr>
        <w:ind w:left="1869" w:hanging="195"/>
      </w:pPr>
      <w:rPr>
        <w:rFonts w:hint="default"/>
      </w:rPr>
    </w:lvl>
    <w:lvl w:ilvl="7" w:tplc="74EC07E0">
      <w:numFmt w:val="bullet"/>
      <w:lvlText w:val="•"/>
      <w:lvlJc w:val="left"/>
      <w:pPr>
        <w:ind w:left="2174" w:hanging="195"/>
      </w:pPr>
      <w:rPr>
        <w:rFonts w:hint="default"/>
      </w:rPr>
    </w:lvl>
    <w:lvl w:ilvl="8" w:tplc="94CA7332">
      <w:numFmt w:val="bullet"/>
      <w:lvlText w:val="•"/>
      <w:lvlJc w:val="left"/>
      <w:pPr>
        <w:ind w:left="2479" w:hanging="195"/>
      </w:pPr>
      <w:rPr>
        <w:rFonts w:hint="default"/>
      </w:rPr>
    </w:lvl>
  </w:abstractNum>
  <w:abstractNum w:abstractNumId="15" w15:restartNumberingAfterBreak="0">
    <w:nsid w:val="50C735F0"/>
    <w:multiLevelType w:val="multilevel"/>
    <w:tmpl w:val="0BD2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CC6374"/>
    <w:multiLevelType w:val="hybridMultilevel"/>
    <w:tmpl w:val="FFFFFFFF"/>
    <w:lvl w:ilvl="0" w:tplc="6E264796">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7" w15:restartNumberingAfterBreak="0">
    <w:nsid w:val="59D32EF9"/>
    <w:multiLevelType w:val="hybridMultilevel"/>
    <w:tmpl w:val="FFFFFFFF"/>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8" w15:restartNumberingAfterBreak="0">
    <w:nsid w:val="6AB32237"/>
    <w:multiLevelType w:val="hybridMultilevel"/>
    <w:tmpl w:val="FFFFFFFF"/>
    <w:lvl w:ilvl="0" w:tplc="AB66DB34">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9" w15:restartNumberingAfterBreak="0">
    <w:nsid w:val="6E1141D0"/>
    <w:multiLevelType w:val="hybridMultilevel"/>
    <w:tmpl w:val="FFFFFFFF"/>
    <w:lvl w:ilvl="0" w:tplc="0C3805F0">
      <w:start w:val="1"/>
      <w:numFmt w:val="decimal"/>
      <w:lvlText w:val="%1."/>
      <w:lvlJc w:val="left"/>
      <w:pPr>
        <w:ind w:left="48" w:hanging="195"/>
      </w:pPr>
      <w:rPr>
        <w:rFonts w:ascii="Microsoft Sans Serif" w:eastAsia="Times New Roman" w:hAnsi="Microsoft Sans Serif" w:cs="Microsoft Sans Serif" w:hint="default"/>
        <w:b w:val="0"/>
        <w:bCs w:val="0"/>
        <w:i w:val="0"/>
        <w:iCs w:val="0"/>
        <w:color w:val="34A853"/>
        <w:spacing w:val="-1"/>
        <w:w w:val="103"/>
        <w:sz w:val="17"/>
        <w:szCs w:val="17"/>
      </w:rPr>
    </w:lvl>
    <w:lvl w:ilvl="1" w:tplc="48486F30">
      <w:numFmt w:val="bullet"/>
      <w:lvlText w:val="•"/>
      <w:lvlJc w:val="left"/>
      <w:pPr>
        <w:ind w:left="344" w:hanging="195"/>
      </w:pPr>
      <w:rPr>
        <w:rFonts w:hint="default"/>
      </w:rPr>
    </w:lvl>
    <w:lvl w:ilvl="2" w:tplc="FCF01AEA">
      <w:numFmt w:val="bullet"/>
      <w:lvlText w:val="•"/>
      <w:lvlJc w:val="left"/>
      <w:pPr>
        <w:ind w:left="649" w:hanging="195"/>
      </w:pPr>
      <w:rPr>
        <w:rFonts w:hint="default"/>
      </w:rPr>
    </w:lvl>
    <w:lvl w:ilvl="3" w:tplc="D0B2D61C">
      <w:numFmt w:val="bullet"/>
      <w:lvlText w:val="•"/>
      <w:lvlJc w:val="left"/>
      <w:pPr>
        <w:ind w:left="954" w:hanging="195"/>
      </w:pPr>
      <w:rPr>
        <w:rFonts w:hint="default"/>
      </w:rPr>
    </w:lvl>
    <w:lvl w:ilvl="4" w:tplc="8DB2612E">
      <w:numFmt w:val="bullet"/>
      <w:lvlText w:val="•"/>
      <w:lvlJc w:val="left"/>
      <w:pPr>
        <w:ind w:left="1259" w:hanging="195"/>
      </w:pPr>
      <w:rPr>
        <w:rFonts w:hint="default"/>
      </w:rPr>
    </w:lvl>
    <w:lvl w:ilvl="5" w:tplc="9726FA1C">
      <w:numFmt w:val="bullet"/>
      <w:lvlText w:val="•"/>
      <w:lvlJc w:val="left"/>
      <w:pPr>
        <w:ind w:left="1564" w:hanging="195"/>
      </w:pPr>
      <w:rPr>
        <w:rFonts w:hint="default"/>
      </w:rPr>
    </w:lvl>
    <w:lvl w:ilvl="6" w:tplc="A1FCCEA0">
      <w:numFmt w:val="bullet"/>
      <w:lvlText w:val="•"/>
      <w:lvlJc w:val="left"/>
      <w:pPr>
        <w:ind w:left="1869" w:hanging="195"/>
      </w:pPr>
      <w:rPr>
        <w:rFonts w:hint="default"/>
      </w:rPr>
    </w:lvl>
    <w:lvl w:ilvl="7" w:tplc="733A0C58">
      <w:numFmt w:val="bullet"/>
      <w:lvlText w:val="•"/>
      <w:lvlJc w:val="left"/>
      <w:pPr>
        <w:ind w:left="2174" w:hanging="195"/>
      </w:pPr>
      <w:rPr>
        <w:rFonts w:hint="default"/>
      </w:rPr>
    </w:lvl>
    <w:lvl w:ilvl="8" w:tplc="EAEE6C5A">
      <w:numFmt w:val="bullet"/>
      <w:lvlText w:val="•"/>
      <w:lvlJc w:val="left"/>
      <w:pPr>
        <w:ind w:left="2479" w:hanging="195"/>
      </w:pPr>
      <w:rPr>
        <w:rFonts w:hint="default"/>
      </w:rPr>
    </w:lvl>
  </w:abstractNum>
  <w:abstractNum w:abstractNumId="20" w15:restartNumberingAfterBreak="0">
    <w:nsid w:val="6EF21197"/>
    <w:multiLevelType w:val="hybridMultilevel"/>
    <w:tmpl w:val="FFFFFFFF"/>
    <w:lvl w:ilvl="0" w:tplc="8E4CA2E6">
      <w:start w:val="1"/>
      <w:numFmt w:val="decimal"/>
      <w:lvlText w:val="%1)"/>
      <w:lvlJc w:val="left"/>
      <w:pPr>
        <w:ind w:left="677" w:hanging="360"/>
      </w:pPr>
      <w:rPr>
        <w:rFonts w:cs="Times New Roman" w:hint="default"/>
      </w:rPr>
    </w:lvl>
    <w:lvl w:ilvl="1" w:tplc="04220019" w:tentative="1">
      <w:start w:val="1"/>
      <w:numFmt w:val="lowerLetter"/>
      <w:lvlText w:val="%2."/>
      <w:lvlJc w:val="left"/>
      <w:pPr>
        <w:ind w:left="1397" w:hanging="360"/>
      </w:pPr>
      <w:rPr>
        <w:rFonts w:cs="Times New Roman"/>
      </w:rPr>
    </w:lvl>
    <w:lvl w:ilvl="2" w:tplc="0422001B" w:tentative="1">
      <w:start w:val="1"/>
      <w:numFmt w:val="lowerRoman"/>
      <w:lvlText w:val="%3."/>
      <w:lvlJc w:val="right"/>
      <w:pPr>
        <w:ind w:left="2117" w:hanging="180"/>
      </w:pPr>
      <w:rPr>
        <w:rFonts w:cs="Times New Roman"/>
      </w:rPr>
    </w:lvl>
    <w:lvl w:ilvl="3" w:tplc="0422000F" w:tentative="1">
      <w:start w:val="1"/>
      <w:numFmt w:val="decimal"/>
      <w:lvlText w:val="%4."/>
      <w:lvlJc w:val="left"/>
      <w:pPr>
        <w:ind w:left="2837" w:hanging="360"/>
      </w:pPr>
      <w:rPr>
        <w:rFonts w:cs="Times New Roman"/>
      </w:rPr>
    </w:lvl>
    <w:lvl w:ilvl="4" w:tplc="04220019" w:tentative="1">
      <w:start w:val="1"/>
      <w:numFmt w:val="lowerLetter"/>
      <w:lvlText w:val="%5."/>
      <w:lvlJc w:val="left"/>
      <w:pPr>
        <w:ind w:left="3557" w:hanging="360"/>
      </w:pPr>
      <w:rPr>
        <w:rFonts w:cs="Times New Roman"/>
      </w:rPr>
    </w:lvl>
    <w:lvl w:ilvl="5" w:tplc="0422001B" w:tentative="1">
      <w:start w:val="1"/>
      <w:numFmt w:val="lowerRoman"/>
      <w:lvlText w:val="%6."/>
      <w:lvlJc w:val="right"/>
      <w:pPr>
        <w:ind w:left="4277" w:hanging="180"/>
      </w:pPr>
      <w:rPr>
        <w:rFonts w:cs="Times New Roman"/>
      </w:rPr>
    </w:lvl>
    <w:lvl w:ilvl="6" w:tplc="0422000F" w:tentative="1">
      <w:start w:val="1"/>
      <w:numFmt w:val="decimal"/>
      <w:lvlText w:val="%7."/>
      <w:lvlJc w:val="left"/>
      <w:pPr>
        <w:ind w:left="4997" w:hanging="360"/>
      </w:pPr>
      <w:rPr>
        <w:rFonts w:cs="Times New Roman"/>
      </w:rPr>
    </w:lvl>
    <w:lvl w:ilvl="7" w:tplc="04220019" w:tentative="1">
      <w:start w:val="1"/>
      <w:numFmt w:val="lowerLetter"/>
      <w:lvlText w:val="%8."/>
      <w:lvlJc w:val="left"/>
      <w:pPr>
        <w:ind w:left="5717" w:hanging="360"/>
      </w:pPr>
      <w:rPr>
        <w:rFonts w:cs="Times New Roman"/>
      </w:rPr>
    </w:lvl>
    <w:lvl w:ilvl="8" w:tplc="0422001B" w:tentative="1">
      <w:start w:val="1"/>
      <w:numFmt w:val="lowerRoman"/>
      <w:lvlText w:val="%9."/>
      <w:lvlJc w:val="right"/>
      <w:pPr>
        <w:ind w:left="6437" w:hanging="180"/>
      </w:pPr>
      <w:rPr>
        <w:rFonts w:cs="Times New Roman"/>
      </w:rPr>
    </w:lvl>
  </w:abstractNum>
  <w:abstractNum w:abstractNumId="21" w15:restartNumberingAfterBreak="0">
    <w:nsid w:val="76224C85"/>
    <w:multiLevelType w:val="hybridMultilevel"/>
    <w:tmpl w:val="FFFFFFFF"/>
    <w:lvl w:ilvl="0" w:tplc="0422000F">
      <w:start w:val="5"/>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2" w15:restartNumberingAfterBreak="0">
    <w:nsid w:val="7E443F39"/>
    <w:multiLevelType w:val="hybridMultilevel"/>
    <w:tmpl w:val="FFFFFFFF"/>
    <w:lvl w:ilvl="0" w:tplc="39DC1D2A">
      <w:start w:val="1"/>
      <w:numFmt w:val="decimal"/>
      <w:lvlText w:val="%1."/>
      <w:lvlJc w:val="left"/>
      <w:pPr>
        <w:ind w:left="48" w:hanging="195"/>
      </w:pPr>
      <w:rPr>
        <w:rFonts w:ascii="Microsoft Sans Serif" w:eastAsia="Times New Roman" w:hAnsi="Microsoft Sans Serif" w:cs="Microsoft Sans Serif" w:hint="default"/>
        <w:b w:val="0"/>
        <w:bCs w:val="0"/>
        <w:i w:val="0"/>
        <w:iCs w:val="0"/>
        <w:color w:val="34A853"/>
        <w:spacing w:val="-1"/>
        <w:w w:val="103"/>
        <w:sz w:val="17"/>
        <w:szCs w:val="17"/>
      </w:rPr>
    </w:lvl>
    <w:lvl w:ilvl="1" w:tplc="52421EA2">
      <w:numFmt w:val="bullet"/>
      <w:lvlText w:val="•"/>
      <w:lvlJc w:val="left"/>
      <w:pPr>
        <w:ind w:left="344" w:hanging="195"/>
      </w:pPr>
      <w:rPr>
        <w:rFonts w:hint="default"/>
      </w:rPr>
    </w:lvl>
    <w:lvl w:ilvl="2" w:tplc="99783422">
      <w:numFmt w:val="bullet"/>
      <w:lvlText w:val="•"/>
      <w:lvlJc w:val="left"/>
      <w:pPr>
        <w:ind w:left="649" w:hanging="195"/>
      </w:pPr>
      <w:rPr>
        <w:rFonts w:hint="default"/>
      </w:rPr>
    </w:lvl>
    <w:lvl w:ilvl="3" w:tplc="64C09220">
      <w:numFmt w:val="bullet"/>
      <w:lvlText w:val="•"/>
      <w:lvlJc w:val="left"/>
      <w:pPr>
        <w:ind w:left="954" w:hanging="195"/>
      </w:pPr>
      <w:rPr>
        <w:rFonts w:hint="default"/>
      </w:rPr>
    </w:lvl>
    <w:lvl w:ilvl="4" w:tplc="783406A4">
      <w:numFmt w:val="bullet"/>
      <w:lvlText w:val="•"/>
      <w:lvlJc w:val="left"/>
      <w:pPr>
        <w:ind w:left="1259" w:hanging="195"/>
      </w:pPr>
      <w:rPr>
        <w:rFonts w:hint="default"/>
      </w:rPr>
    </w:lvl>
    <w:lvl w:ilvl="5" w:tplc="2D7A0BD8">
      <w:numFmt w:val="bullet"/>
      <w:lvlText w:val="•"/>
      <w:lvlJc w:val="left"/>
      <w:pPr>
        <w:ind w:left="1564" w:hanging="195"/>
      </w:pPr>
      <w:rPr>
        <w:rFonts w:hint="default"/>
      </w:rPr>
    </w:lvl>
    <w:lvl w:ilvl="6" w:tplc="DEBC51E8">
      <w:numFmt w:val="bullet"/>
      <w:lvlText w:val="•"/>
      <w:lvlJc w:val="left"/>
      <w:pPr>
        <w:ind w:left="1869" w:hanging="195"/>
      </w:pPr>
      <w:rPr>
        <w:rFonts w:hint="default"/>
      </w:rPr>
    </w:lvl>
    <w:lvl w:ilvl="7" w:tplc="C9D23A50">
      <w:numFmt w:val="bullet"/>
      <w:lvlText w:val="•"/>
      <w:lvlJc w:val="left"/>
      <w:pPr>
        <w:ind w:left="2174" w:hanging="195"/>
      </w:pPr>
      <w:rPr>
        <w:rFonts w:hint="default"/>
      </w:rPr>
    </w:lvl>
    <w:lvl w:ilvl="8" w:tplc="81841012">
      <w:numFmt w:val="bullet"/>
      <w:lvlText w:val="•"/>
      <w:lvlJc w:val="left"/>
      <w:pPr>
        <w:ind w:left="2479" w:hanging="195"/>
      </w:pPr>
      <w:rPr>
        <w:rFonts w:hint="default"/>
      </w:rPr>
    </w:lvl>
  </w:abstractNum>
  <w:num w:numId="1">
    <w:abstractNumId w:val="16"/>
  </w:num>
  <w:num w:numId="2">
    <w:abstractNumId w:val="7"/>
  </w:num>
  <w:num w:numId="3">
    <w:abstractNumId w:val="13"/>
  </w:num>
  <w:num w:numId="4">
    <w:abstractNumId w:val="8"/>
  </w:num>
  <w:num w:numId="5">
    <w:abstractNumId w:val="11"/>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0"/>
  </w:num>
  <w:num w:numId="10">
    <w:abstractNumId w:val="1"/>
  </w:num>
  <w:num w:numId="11">
    <w:abstractNumId w:val="3"/>
  </w:num>
  <w:num w:numId="12">
    <w:abstractNumId w:val="18"/>
  </w:num>
  <w:num w:numId="13">
    <w:abstractNumId w:val="6"/>
  </w:num>
  <w:num w:numId="14">
    <w:abstractNumId w:val="14"/>
  </w:num>
  <w:num w:numId="15">
    <w:abstractNumId w:val="22"/>
  </w:num>
  <w:num w:numId="16">
    <w:abstractNumId w:val="5"/>
  </w:num>
  <w:num w:numId="17">
    <w:abstractNumId w:val="19"/>
  </w:num>
  <w:num w:numId="18">
    <w:abstractNumId w:val="10"/>
  </w:num>
  <w:num w:numId="19">
    <w:abstractNumId w:val="4"/>
  </w:num>
  <w:num w:numId="20">
    <w:abstractNumId w:val="0"/>
  </w:num>
  <w:num w:numId="21">
    <w:abstractNumId w:val="12"/>
  </w:num>
  <w:num w:numId="22">
    <w:abstractNumId w:val="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75D"/>
    <w:rsid w:val="0003275D"/>
    <w:rsid w:val="000B2A1C"/>
    <w:rsid w:val="000E3DD2"/>
    <w:rsid w:val="00B345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06A20D-B0A7-4764-8932-E05EFDCDC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E3DD2"/>
    <w:pPr>
      <w:keepNext/>
      <w:spacing w:before="240" w:after="60" w:line="240" w:lineRule="auto"/>
      <w:outlineLvl w:val="0"/>
    </w:pPr>
    <w:rPr>
      <w:rFonts w:ascii="Calibri Light" w:eastAsia="Times New Roman" w:hAnsi="Calibri Light" w:cs="Times New Roman"/>
      <w:b/>
      <w:bCs/>
      <w:kern w:val="32"/>
      <w:sz w:val="32"/>
      <w:szCs w:val="32"/>
      <w:lang w:eastAsia="ja-JP"/>
    </w:rPr>
  </w:style>
  <w:style w:type="paragraph" w:styleId="2">
    <w:name w:val="heading 2"/>
    <w:basedOn w:val="a"/>
    <w:next w:val="a"/>
    <w:link w:val="20"/>
    <w:uiPriority w:val="9"/>
    <w:semiHidden/>
    <w:unhideWhenUsed/>
    <w:qFormat/>
    <w:rsid w:val="000E3DD2"/>
    <w:pPr>
      <w:keepNext/>
      <w:spacing w:before="240" w:after="60" w:line="240" w:lineRule="auto"/>
      <w:outlineLvl w:val="1"/>
    </w:pPr>
    <w:rPr>
      <w:rFonts w:ascii="Calibri Light" w:eastAsia="MS Mincho" w:hAnsi="Calibri Light" w:cs="Times New Roman"/>
      <w:b/>
      <w:bCs/>
      <w:i/>
      <w:iCs/>
      <w:sz w:val="28"/>
      <w:szCs w:val="28"/>
      <w:lang w:eastAsia="ja-JP"/>
    </w:rPr>
  </w:style>
  <w:style w:type="paragraph" w:styleId="3">
    <w:name w:val="heading 3"/>
    <w:basedOn w:val="a"/>
    <w:link w:val="30"/>
    <w:uiPriority w:val="9"/>
    <w:qFormat/>
    <w:rsid w:val="000E3DD2"/>
    <w:pPr>
      <w:spacing w:before="100" w:beforeAutospacing="1" w:after="100" w:afterAutospacing="1" w:line="240" w:lineRule="auto"/>
      <w:outlineLvl w:val="2"/>
    </w:pPr>
    <w:rPr>
      <w:rFonts w:ascii="Calibri Light" w:eastAsia="MS Mincho" w:hAnsi="Calibri Light" w:cs="Times New Roman"/>
      <w:b/>
      <w:bCs/>
      <w:sz w:val="26"/>
      <w:szCs w:val="26"/>
      <w:lang w:eastAsia="ja-JP"/>
    </w:rPr>
  </w:style>
  <w:style w:type="paragraph" w:styleId="5">
    <w:name w:val="heading 5"/>
    <w:basedOn w:val="a"/>
    <w:next w:val="a"/>
    <w:link w:val="50"/>
    <w:uiPriority w:val="9"/>
    <w:semiHidden/>
    <w:unhideWhenUsed/>
    <w:qFormat/>
    <w:rsid w:val="000E3DD2"/>
    <w:pPr>
      <w:spacing w:before="240" w:after="60" w:line="240" w:lineRule="auto"/>
      <w:outlineLvl w:val="4"/>
    </w:pPr>
    <w:rPr>
      <w:rFonts w:ascii="Calibri" w:eastAsia="MS Mincho" w:hAnsi="Calibri" w:cs="Times New Roman"/>
      <w:b/>
      <w:bCs/>
      <w:i/>
      <w:iCs/>
      <w:sz w:val="26"/>
      <w:szCs w:val="26"/>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3DD2"/>
    <w:rPr>
      <w:rFonts w:ascii="Calibri Light" w:eastAsia="Times New Roman" w:hAnsi="Calibri Light" w:cs="Times New Roman"/>
      <w:b/>
      <w:bCs/>
      <w:kern w:val="32"/>
      <w:sz w:val="32"/>
      <w:szCs w:val="32"/>
      <w:lang w:eastAsia="ja-JP"/>
    </w:rPr>
  </w:style>
  <w:style w:type="character" w:customStyle="1" w:styleId="20">
    <w:name w:val="Заголовок 2 Знак"/>
    <w:basedOn w:val="a0"/>
    <w:link w:val="2"/>
    <w:uiPriority w:val="9"/>
    <w:semiHidden/>
    <w:rsid w:val="000E3DD2"/>
    <w:rPr>
      <w:rFonts w:ascii="Calibri Light" w:eastAsia="MS Mincho" w:hAnsi="Calibri Light" w:cs="Times New Roman"/>
      <w:b/>
      <w:bCs/>
      <w:i/>
      <w:iCs/>
      <w:sz w:val="28"/>
      <w:szCs w:val="28"/>
      <w:lang w:eastAsia="ja-JP"/>
    </w:rPr>
  </w:style>
  <w:style w:type="character" w:customStyle="1" w:styleId="30">
    <w:name w:val="Заголовок 3 Знак"/>
    <w:basedOn w:val="a0"/>
    <w:link w:val="3"/>
    <w:uiPriority w:val="9"/>
    <w:rsid w:val="000E3DD2"/>
    <w:rPr>
      <w:rFonts w:ascii="Calibri Light" w:eastAsia="MS Mincho" w:hAnsi="Calibri Light" w:cs="Times New Roman"/>
      <w:b/>
      <w:bCs/>
      <w:sz w:val="26"/>
      <w:szCs w:val="26"/>
      <w:lang w:eastAsia="ja-JP"/>
    </w:rPr>
  </w:style>
  <w:style w:type="character" w:customStyle="1" w:styleId="50">
    <w:name w:val="Заголовок 5 Знак"/>
    <w:basedOn w:val="a0"/>
    <w:link w:val="5"/>
    <w:uiPriority w:val="9"/>
    <w:semiHidden/>
    <w:rsid w:val="000E3DD2"/>
    <w:rPr>
      <w:rFonts w:ascii="Calibri" w:eastAsia="MS Mincho" w:hAnsi="Calibri" w:cs="Times New Roman"/>
      <w:b/>
      <w:bCs/>
      <w:i/>
      <w:iCs/>
      <w:sz w:val="26"/>
      <w:szCs w:val="26"/>
      <w:lang w:eastAsia="ja-JP"/>
    </w:rPr>
  </w:style>
  <w:style w:type="numbering" w:customStyle="1" w:styleId="11">
    <w:name w:val="Немає списку1"/>
    <w:next w:val="a2"/>
    <w:uiPriority w:val="99"/>
    <w:semiHidden/>
    <w:unhideWhenUsed/>
    <w:rsid w:val="000E3DD2"/>
  </w:style>
  <w:style w:type="character" w:styleId="a3">
    <w:name w:val="Hyperlink"/>
    <w:uiPriority w:val="99"/>
    <w:rsid w:val="000E3DD2"/>
    <w:rPr>
      <w:rFonts w:cs="Times New Roman"/>
      <w:color w:val="0000FF"/>
      <w:u w:val="single"/>
    </w:rPr>
  </w:style>
  <w:style w:type="character" w:customStyle="1" w:styleId="rvts6">
    <w:name w:val="rvts6"/>
    <w:rsid w:val="000E3DD2"/>
    <w:rPr>
      <w:rFonts w:ascii="Times New Roman" w:hAnsi="Times New Roman"/>
      <w:sz w:val="28"/>
    </w:rPr>
  </w:style>
  <w:style w:type="paragraph" w:customStyle="1" w:styleId="12">
    <w:name w:val="Çíàê1 Çíàê Çíàê Çíàê"/>
    <w:basedOn w:val="a"/>
    <w:rsid w:val="000E3DD2"/>
    <w:pPr>
      <w:spacing w:after="0" w:line="240" w:lineRule="auto"/>
    </w:pPr>
    <w:rPr>
      <w:rFonts w:ascii="Verdana" w:eastAsia="MS Mincho" w:hAnsi="Verdana" w:cs="Verdana"/>
      <w:sz w:val="20"/>
      <w:szCs w:val="20"/>
      <w:lang w:val="en-US"/>
    </w:rPr>
  </w:style>
  <w:style w:type="paragraph" w:styleId="HTML">
    <w:name w:val="HTML Preformatted"/>
    <w:basedOn w:val="a"/>
    <w:link w:val="HTML0"/>
    <w:uiPriority w:val="99"/>
    <w:rsid w:val="000E3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MS Mincho" w:hAnsi="Courier New" w:cs="Times New Roman"/>
      <w:sz w:val="20"/>
      <w:szCs w:val="20"/>
      <w:lang w:val="ru-RU" w:eastAsia="ru-RU"/>
    </w:rPr>
  </w:style>
  <w:style w:type="character" w:customStyle="1" w:styleId="HTML0">
    <w:name w:val="Стандартний HTML Знак"/>
    <w:basedOn w:val="a0"/>
    <w:link w:val="HTML"/>
    <w:uiPriority w:val="99"/>
    <w:rsid w:val="000E3DD2"/>
    <w:rPr>
      <w:rFonts w:ascii="Courier New" w:eastAsia="MS Mincho" w:hAnsi="Courier New" w:cs="Times New Roman"/>
      <w:sz w:val="20"/>
      <w:szCs w:val="20"/>
      <w:lang w:val="ru-RU" w:eastAsia="ru-RU"/>
    </w:rPr>
  </w:style>
  <w:style w:type="character" w:styleId="a4">
    <w:name w:val="annotation reference"/>
    <w:uiPriority w:val="99"/>
    <w:semiHidden/>
    <w:unhideWhenUsed/>
    <w:rsid w:val="000E3DD2"/>
    <w:rPr>
      <w:rFonts w:cs="Times New Roman"/>
      <w:sz w:val="16"/>
    </w:rPr>
  </w:style>
  <w:style w:type="paragraph" w:styleId="a5">
    <w:name w:val="annotation text"/>
    <w:basedOn w:val="a"/>
    <w:link w:val="a6"/>
    <w:uiPriority w:val="99"/>
    <w:unhideWhenUsed/>
    <w:rsid w:val="000E3DD2"/>
    <w:pPr>
      <w:spacing w:after="200" w:line="276" w:lineRule="auto"/>
    </w:pPr>
    <w:rPr>
      <w:rFonts w:ascii="Calibri" w:eastAsia="MS Mincho" w:hAnsi="Calibri" w:cs="Times New Roman"/>
      <w:sz w:val="20"/>
      <w:szCs w:val="20"/>
      <w:lang w:val="ru-RU"/>
    </w:rPr>
  </w:style>
  <w:style w:type="character" w:customStyle="1" w:styleId="a6">
    <w:name w:val="Текст примітки Знак"/>
    <w:basedOn w:val="a0"/>
    <w:link w:val="a5"/>
    <w:uiPriority w:val="99"/>
    <w:qFormat/>
    <w:rsid w:val="000E3DD2"/>
    <w:rPr>
      <w:rFonts w:ascii="Calibri" w:eastAsia="MS Mincho" w:hAnsi="Calibri" w:cs="Times New Roman"/>
      <w:sz w:val="20"/>
      <w:szCs w:val="20"/>
      <w:lang w:val="ru-RU"/>
    </w:rPr>
  </w:style>
  <w:style w:type="paragraph" w:styleId="a7">
    <w:name w:val="Normal (Web)"/>
    <w:aliases w:val="Îáû÷íûé (âåá) Çíàê,Çíàê1 Çíàê,Îáû÷íûé (âåá) Çíàê2,Îáû÷íûé (âåá) Çíàê1 Çíàê,Çíàê Çíàê1 Çíàê,Îáû÷íûé (âåá) Çíàê Çíàê Çíàê,Çíàê1 Çíàê1 Çíàê,Îáû÷íûé (âåá) Çíàê Çíàê1,Çíàê1 Çíàê Çíàê1 Çíàê"/>
    <w:basedOn w:val="a"/>
    <w:link w:val="a8"/>
    <w:uiPriority w:val="99"/>
    <w:unhideWhenUsed/>
    <w:rsid w:val="000E3DD2"/>
    <w:pPr>
      <w:spacing w:before="100" w:beforeAutospacing="1" w:after="100" w:afterAutospacing="1" w:line="240" w:lineRule="auto"/>
    </w:pPr>
    <w:rPr>
      <w:rFonts w:ascii="Times New Roman" w:eastAsia="MS Mincho" w:hAnsi="Times New Roman" w:cs="Times New Roman"/>
      <w:sz w:val="24"/>
      <w:szCs w:val="24"/>
      <w:lang/>
    </w:rPr>
  </w:style>
  <w:style w:type="paragraph" w:styleId="a9">
    <w:name w:val="Balloon Text"/>
    <w:basedOn w:val="a"/>
    <w:link w:val="aa"/>
    <w:uiPriority w:val="99"/>
    <w:semiHidden/>
    <w:rsid w:val="000E3DD2"/>
    <w:pPr>
      <w:spacing w:after="0" w:line="240" w:lineRule="auto"/>
    </w:pPr>
    <w:rPr>
      <w:rFonts w:ascii="Segoe UI" w:eastAsia="MS Mincho" w:hAnsi="Segoe UI" w:cs="Times New Roman"/>
      <w:sz w:val="18"/>
      <w:szCs w:val="18"/>
      <w:lang w:eastAsia="ja-JP"/>
    </w:rPr>
  </w:style>
  <w:style w:type="character" w:customStyle="1" w:styleId="aa">
    <w:name w:val="Текст у виносці Знак"/>
    <w:basedOn w:val="a0"/>
    <w:link w:val="a9"/>
    <w:uiPriority w:val="99"/>
    <w:semiHidden/>
    <w:rsid w:val="000E3DD2"/>
    <w:rPr>
      <w:rFonts w:ascii="Segoe UI" w:eastAsia="MS Mincho" w:hAnsi="Segoe UI" w:cs="Times New Roman"/>
      <w:sz w:val="18"/>
      <w:szCs w:val="18"/>
      <w:lang w:eastAsia="ja-JP"/>
    </w:rPr>
  </w:style>
  <w:style w:type="character" w:customStyle="1" w:styleId="spelle">
    <w:name w:val="spelle"/>
    <w:rsid w:val="000E3DD2"/>
  </w:style>
  <w:style w:type="paragraph" w:customStyle="1" w:styleId="Style">
    <w:name w:val="Style"/>
    <w:basedOn w:val="a"/>
    <w:rsid w:val="000E3DD2"/>
    <w:pPr>
      <w:spacing w:after="0" w:line="240" w:lineRule="auto"/>
    </w:pPr>
    <w:rPr>
      <w:rFonts w:ascii="Verdana" w:eastAsia="MS Mincho" w:hAnsi="Verdana" w:cs="Verdana"/>
      <w:color w:val="000000"/>
      <w:sz w:val="20"/>
      <w:szCs w:val="20"/>
      <w:lang w:val="en-US"/>
    </w:rPr>
  </w:style>
  <w:style w:type="paragraph" w:styleId="ab">
    <w:name w:val="header"/>
    <w:basedOn w:val="a"/>
    <w:link w:val="ac"/>
    <w:uiPriority w:val="99"/>
    <w:rsid w:val="000E3DD2"/>
    <w:pPr>
      <w:tabs>
        <w:tab w:val="center" w:pos="4677"/>
        <w:tab w:val="right" w:pos="9355"/>
      </w:tabs>
      <w:spacing w:after="0" w:line="240" w:lineRule="auto"/>
    </w:pPr>
    <w:rPr>
      <w:rFonts w:ascii="Times New Roman" w:eastAsia="MS Mincho" w:hAnsi="Times New Roman" w:cs="Times New Roman"/>
      <w:sz w:val="24"/>
      <w:szCs w:val="24"/>
      <w:lang w:eastAsia="ja-JP"/>
    </w:rPr>
  </w:style>
  <w:style w:type="character" w:customStyle="1" w:styleId="ac">
    <w:name w:val="Верхній колонтитул Знак"/>
    <w:basedOn w:val="a0"/>
    <w:link w:val="ab"/>
    <w:uiPriority w:val="99"/>
    <w:rsid w:val="000E3DD2"/>
    <w:rPr>
      <w:rFonts w:ascii="Times New Roman" w:eastAsia="MS Mincho" w:hAnsi="Times New Roman" w:cs="Times New Roman"/>
      <w:sz w:val="24"/>
      <w:szCs w:val="24"/>
      <w:lang w:eastAsia="ja-JP"/>
    </w:rPr>
  </w:style>
  <w:style w:type="character" w:styleId="ad">
    <w:name w:val="page number"/>
    <w:uiPriority w:val="99"/>
    <w:rsid w:val="000E3DD2"/>
    <w:rPr>
      <w:rFonts w:cs="Times New Roman"/>
    </w:rPr>
  </w:style>
  <w:style w:type="paragraph" w:customStyle="1" w:styleId="ae">
    <w:name w:val="Çíàê"/>
    <w:basedOn w:val="a"/>
    <w:rsid w:val="000E3DD2"/>
    <w:pPr>
      <w:spacing w:after="0" w:line="240" w:lineRule="auto"/>
    </w:pPr>
    <w:rPr>
      <w:rFonts w:ascii="Verdana" w:eastAsia="MS Mincho" w:hAnsi="Verdana" w:cs="Verdana"/>
      <w:sz w:val="20"/>
      <w:szCs w:val="20"/>
      <w:lang w:val="en-US"/>
    </w:rPr>
  </w:style>
  <w:style w:type="paragraph" w:customStyle="1" w:styleId="xfmc1">
    <w:name w:val="xfmc1"/>
    <w:basedOn w:val="a"/>
    <w:rsid w:val="000E3DD2"/>
    <w:pPr>
      <w:spacing w:before="100" w:beforeAutospacing="1" w:after="100" w:afterAutospacing="1" w:line="240" w:lineRule="auto"/>
    </w:pPr>
    <w:rPr>
      <w:rFonts w:ascii="Times New Roman" w:eastAsia="MS Mincho" w:hAnsi="Times New Roman" w:cs="Times New Roman"/>
      <w:sz w:val="24"/>
      <w:szCs w:val="24"/>
      <w:lang w:val="ru-RU" w:eastAsia="ru-RU"/>
    </w:rPr>
  </w:style>
  <w:style w:type="character" w:customStyle="1" w:styleId="st">
    <w:name w:val="st"/>
    <w:rsid w:val="000E3DD2"/>
  </w:style>
  <w:style w:type="character" w:styleId="af">
    <w:name w:val="Emphasis"/>
    <w:uiPriority w:val="20"/>
    <w:qFormat/>
    <w:rsid w:val="000E3DD2"/>
    <w:rPr>
      <w:rFonts w:cs="Times New Roman"/>
      <w:i/>
    </w:rPr>
  </w:style>
  <w:style w:type="character" w:customStyle="1" w:styleId="rvts0">
    <w:name w:val="rvts0"/>
    <w:rsid w:val="000E3DD2"/>
  </w:style>
  <w:style w:type="character" w:customStyle="1" w:styleId="xfm42876546">
    <w:name w:val="xfm_42876546"/>
    <w:rsid w:val="000E3DD2"/>
  </w:style>
  <w:style w:type="paragraph" w:customStyle="1" w:styleId="13">
    <w:name w:val="Çíàê1"/>
    <w:basedOn w:val="a"/>
    <w:rsid w:val="000E3DD2"/>
    <w:pPr>
      <w:spacing w:after="0" w:line="240" w:lineRule="auto"/>
    </w:pPr>
    <w:rPr>
      <w:rFonts w:ascii="Verdana" w:eastAsia="MS Mincho" w:hAnsi="Verdana" w:cs="Verdana"/>
      <w:sz w:val="20"/>
      <w:szCs w:val="20"/>
      <w:lang w:val="en-US"/>
    </w:rPr>
  </w:style>
  <w:style w:type="character" w:styleId="af0">
    <w:name w:val="Strong"/>
    <w:uiPriority w:val="22"/>
    <w:qFormat/>
    <w:rsid w:val="000E3DD2"/>
    <w:rPr>
      <w:rFonts w:cs="Times New Roman"/>
      <w:b/>
    </w:rPr>
  </w:style>
  <w:style w:type="character" w:customStyle="1" w:styleId="af1">
    <w:name w:val="Çíàê Çíàê"/>
    <w:locked/>
    <w:rsid w:val="000E3DD2"/>
    <w:rPr>
      <w:rFonts w:ascii="Courier New" w:hAnsi="Courier New"/>
      <w:lang w:val="ru-RU" w:eastAsia="ru-RU"/>
    </w:rPr>
  </w:style>
  <w:style w:type="character" w:customStyle="1" w:styleId="hps">
    <w:name w:val="hps"/>
    <w:rsid w:val="000E3DD2"/>
  </w:style>
  <w:style w:type="table" w:styleId="af2">
    <w:name w:val="Table Grid"/>
    <w:basedOn w:val="a1"/>
    <w:uiPriority w:val="39"/>
    <w:rsid w:val="000E3DD2"/>
    <w:pPr>
      <w:spacing w:after="0" w:line="240" w:lineRule="auto"/>
    </w:pPr>
    <w:rPr>
      <w:rFonts w:ascii="Times New Roman" w:eastAsia="MS Mincho"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atn">
    <w:name w:val="hps atn"/>
    <w:rsid w:val="000E3DD2"/>
  </w:style>
  <w:style w:type="character" w:customStyle="1" w:styleId="FontStyle11">
    <w:name w:val="Font Style11"/>
    <w:rsid w:val="000E3DD2"/>
    <w:rPr>
      <w:rFonts w:ascii="Lucida Sans Unicode" w:hAnsi="Lucida Sans Unicode"/>
      <w:b/>
      <w:color w:val="000000"/>
      <w:sz w:val="18"/>
    </w:rPr>
  </w:style>
  <w:style w:type="paragraph" w:customStyle="1" w:styleId="Style8">
    <w:name w:val="Style8"/>
    <w:basedOn w:val="a"/>
    <w:rsid w:val="000E3DD2"/>
    <w:pPr>
      <w:widowControl w:val="0"/>
      <w:autoSpaceDE w:val="0"/>
      <w:autoSpaceDN w:val="0"/>
      <w:adjustRightInd w:val="0"/>
      <w:spacing w:after="0" w:line="230" w:lineRule="exact"/>
    </w:pPr>
    <w:rPr>
      <w:rFonts w:ascii="Calibri" w:eastAsia="MS Mincho" w:hAnsi="Calibri" w:cs="Times New Roman"/>
      <w:sz w:val="24"/>
      <w:szCs w:val="24"/>
      <w:lang w:val="ru-RU" w:eastAsia="ru-RU"/>
    </w:rPr>
  </w:style>
  <w:style w:type="paragraph" w:styleId="af3">
    <w:name w:val="footer"/>
    <w:basedOn w:val="a"/>
    <w:link w:val="af4"/>
    <w:uiPriority w:val="99"/>
    <w:rsid w:val="000E3DD2"/>
    <w:pPr>
      <w:tabs>
        <w:tab w:val="center" w:pos="4677"/>
        <w:tab w:val="right" w:pos="9355"/>
      </w:tabs>
      <w:spacing w:after="0" w:line="240" w:lineRule="auto"/>
    </w:pPr>
    <w:rPr>
      <w:rFonts w:ascii="Times New Roman" w:eastAsia="MS Mincho" w:hAnsi="Times New Roman" w:cs="Times New Roman"/>
      <w:sz w:val="24"/>
      <w:szCs w:val="24"/>
      <w:lang w:eastAsia="ja-JP"/>
    </w:rPr>
  </w:style>
  <w:style w:type="character" w:customStyle="1" w:styleId="af4">
    <w:name w:val="Нижній колонтитул Знак"/>
    <w:basedOn w:val="a0"/>
    <w:link w:val="af3"/>
    <w:uiPriority w:val="99"/>
    <w:rsid w:val="000E3DD2"/>
    <w:rPr>
      <w:rFonts w:ascii="Times New Roman" w:eastAsia="MS Mincho" w:hAnsi="Times New Roman" w:cs="Times New Roman"/>
      <w:sz w:val="24"/>
      <w:szCs w:val="24"/>
      <w:lang w:eastAsia="ja-JP"/>
    </w:rPr>
  </w:style>
  <w:style w:type="paragraph" w:customStyle="1" w:styleId="CharChar">
    <w:name w:val="Char Çíàê Çíàê Char Çíàê Çíàê Çíàê Çíàê Çíàê Çíàê Çíàê Çíàê Çíàê Çíàê Çíàê Çíàê Çíàê"/>
    <w:basedOn w:val="a"/>
    <w:rsid w:val="000E3DD2"/>
    <w:pPr>
      <w:spacing w:after="0" w:line="240" w:lineRule="auto"/>
    </w:pPr>
    <w:rPr>
      <w:rFonts w:ascii="Verdana" w:eastAsia="MS Mincho" w:hAnsi="Verdana" w:cs="Verdana"/>
      <w:sz w:val="20"/>
      <w:szCs w:val="20"/>
      <w:lang w:val="en-US"/>
    </w:rPr>
  </w:style>
  <w:style w:type="paragraph" w:styleId="af5">
    <w:name w:val="List Paragraph"/>
    <w:aliases w:val="ïðîñòî,List Paragraph1,Àáçàö ñïèñêà1,Àáçàö ñïèñêà3,Àáçàö ñïèñêà11,Àáçàö ñïèñêà2,List Paragraph2,Àáçàö ñïèñêà111,Recommendatio,Párrafo de lista,OBC Bullet,List Paragraph Char Char Char,Indicator Text,Colorful List - Accent 11"/>
    <w:basedOn w:val="a"/>
    <w:link w:val="af6"/>
    <w:uiPriority w:val="99"/>
    <w:qFormat/>
    <w:rsid w:val="000E3DD2"/>
    <w:pPr>
      <w:spacing w:after="0" w:line="240" w:lineRule="auto"/>
      <w:ind w:left="708"/>
    </w:pPr>
    <w:rPr>
      <w:rFonts w:ascii="Times New Roman" w:eastAsia="MS Mincho" w:hAnsi="Times New Roman" w:cs="Times New Roman"/>
      <w:sz w:val="24"/>
      <w:szCs w:val="24"/>
      <w:lang w:eastAsia="ja-JP"/>
    </w:rPr>
  </w:style>
  <w:style w:type="character" w:customStyle="1" w:styleId="rvts52">
    <w:name w:val="rvts52"/>
    <w:rsid w:val="000E3DD2"/>
  </w:style>
  <w:style w:type="paragraph" w:customStyle="1" w:styleId="rvps2">
    <w:name w:val="rvps2"/>
    <w:basedOn w:val="a"/>
    <w:rsid w:val="000E3DD2"/>
    <w:pPr>
      <w:spacing w:before="100" w:beforeAutospacing="1" w:after="100" w:afterAutospacing="1" w:line="240" w:lineRule="auto"/>
    </w:pPr>
    <w:rPr>
      <w:rFonts w:ascii="Times New Roman" w:eastAsia="MS Mincho" w:hAnsi="Times New Roman" w:cs="Times New Roman"/>
      <w:sz w:val="24"/>
      <w:szCs w:val="24"/>
      <w:lang w:eastAsia="uk-UA"/>
    </w:rPr>
  </w:style>
  <w:style w:type="character" w:customStyle="1" w:styleId="dat">
    <w:name w:val="dat"/>
    <w:rsid w:val="000E3DD2"/>
  </w:style>
  <w:style w:type="character" w:customStyle="1" w:styleId="rvts23">
    <w:name w:val="rvts23"/>
    <w:rsid w:val="000E3DD2"/>
  </w:style>
  <w:style w:type="paragraph" w:styleId="21">
    <w:name w:val="Body Text 2"/>
    <w:basedOn w:val="a"/>
    <w:link w:val="22"/>
    <w:uiPriority w:val="99"/>
    <w:rsid w:val="000E3DD2"/>
    <w:pPr>
      <w:spacing w:after="0" w:line="240" w:lineRule="auto"/>
      <w:jc w:val="both"/>
    </w:pPr>
    <w:rPr>
      <w:rFonts w:ascii="Times New Roman" w:eastAsia="MS Mincho" w:hAnsi="Times New Roman" w:cs="Times New Roman"/>
      <w:sz w:val="26"/>
      <w:szCs w:val="20"/>
      <w:lang w:val="ru-RU" w:eastAsia="ru-RU"/>
    </w:rPr>
  </w:style>
  <w:style w:type="character" w:customStyle="1" w:styleId="22">
    <w:name w:val="Основний текст 2 Знак"/>
    <w:basedOn w:val="a0"/>
    <w:link w:val="21"/>
    <w:uiPriority w:val="99"/>
    <w:rsid w:val="000E3DD2"/>
    <w:rPr>
      <w:rFonts w:ascii="Times New Roman" w:eastAsia="MS Mincho" w:hAnsi="Times New Roman" w:cs="Times New Roman"/>
      <w:sz w:val="26"/>
      <w:szCs w:val="20"/>
      <w:lang w:val="ru-RU" w:eastAsia="ru-RU"/>
    </w:rPr>
  </w:style>
  <w:style w:type="paragraph" w:styleId="af7">
    <w:name w:val="Body Text"/>
    <w:basedOn w:val="a"/>
    <w:link w:val="af8"/>
    <w:uiPriority w:val="99"/>
    <w:rsid w:val="000E3DD2"/>
    <w:pPr>
      <w:spacing w:after="120" w:line="240" w:lineRule="auto"/>
    </w:pPr>
    <w:rPr>
      <w:rFonts w:ascii="Times New Roman" w:eastAsia="MS Mincho" w:hAnsi="Times New Roman" w:cs="Times New Roman"/>
      <w:sz w:val="24"/>
      <w:szCs w:val="24"/>
      <w:lang w:val="ru-RU" w:eastAsia="ru-RU"/>
    </w:rPr>
  </w:style>
  <w:style w:type="character" w:customStyle="1" w:styleId="af8">
    <w:name w:val="Основний текст Знак"/>
    <w:basedOn w:val="a0"/>
    <w:link w:val="af7"/>
    <w:uiPriority w:val="99"/>
    <w:rsid w:val="000E3DD2"/>
    <w:rPr>
      <w:rFonts w:ascii="Times New Roman" w:eastAsia="MS Mincho" w:hAnsi="Times New Roman" w:cs="Times New Roman"/>
      <w:sz w:val="24"/>
      <w:szCs w:val="24"/>
      <w:lang w:val="ru-RU" w:eastAsia="ru-RU"/>
    </w:rPr>
  </w:style>
  <w:style w:type="character" w:customStyle="1" w:styleId="rvts82">
    <w:name w:val="rvts82"/>
    <w:rsid w:val="000E3DD2"/>
  </w:style>
  <w:style w:type="paragraph" w:customStyle="1" w:styleId="rvps14">
    <w:name w:val="rvps14"/>
    <w:basedOn w:val="a"/>
    <w:rsid w:val="000E3DD2"/>
    <w:pPr>
      <w:spacing w:before="100" w:beforeAutospacing="1" w:after="100" w:afterAutospacing="1" w:line="240" w:lineRule="auto"/>
    </w:pPr>
    <w:rPr>
      <w:rFonts w:ascii="Times New Roman" w:eastAsia="MS Mincho" w:hAnsi="Times New Roman" w:cs="Times New Roman"/>
      <w:sz w:val="24"/>
      <w:szCs w:val="24"/>
      <w:lang w:val="ru-RU" w:eastAsia="ru-RU"/>
    </w:rPr>
  </w:style>
  <w:style w:type="character" w:customStyle="1" w:styleId="xfm57915877">
    <w:name w:val="xfm_57915877"/>
    <w:rsid w:val="000E3DD2"/>
  </w:style>
  <w:style w:type="paragraph" w:customStyle="1" w:styleId="23">
    <w:name w:val="Çíàê2"/>
    <w:basedOn w:val="a"/>
    <w:rsid w:val="000E3DD2"/>
    <w:pPr>
      <w:spacing w:after="0" w:line="240" w:lineRule="auto"/>
    </w:pPr>
    <w:rPr>
      <w:rFonts w:ascii="Verdana" w:eastAsia="MS Mincho" w:hAnsi="Verdana" w:cs="Verdana"/>
      <w:sz w:val="20"/>
      <w:szCs w:val="20"/>
      <w:lang w:val="en-US"/>
    </w:rPr>
  </w:style>
  <w:style w:type="paragraph" w:customStyle="1" w:styleId="af9">
    <w:name w:val="Íîðìàëüíèé òåêñò"/>
    <w:basedOn w:val="a"/>
    <w:link w:val="afa"/>
    <w:qFormat/>
    <w:rsid w:val="000E3DD2"/>
    <w:pPr>
      <w:spacing w:before="120" w:after="0" w:line="240" w:lineRule="auto"/>
      <w:ind w:firstLine="567"/>
      <w:jc w:val="both"/>
    </w:pPr>
    <w:rPr>
      <w:rFonts w:ascii="Antiqua" w:eastAsia="Times New Roman" w:hAnsi="Times New Roman" w:cs="Times New Roman"/>
      <w:sz w:val="26"/>
      <w:szCs w:val="26"/>
      <w:lang w:eastAsia="ru-RU"/>
    </w:rPr>
  </w:style>
  <w:style w:type="character" w:customStyle="1" w:styleId="rvts15">
    <w:name w:val="rvts15"/>
    <w:rsid w:val="000E3DD2"/>
  </w:style>
  <w:style w:type="paragraph" w:customStyle="1" w:styleId="afb">
    <w:name w:val="Çíàê Çíàê Çíàê Çíàê"/>
    <w:basedOn w:val="a"/>
    <w:rsid w:val="000E3DD2"/>
    <w:pPr>
      <w:spacing w:after="0" w:line="240" w:lineRule="auto"/>
    </w:pPr>
    <w:rPr>
      <w:rFonts w:ascii="Verdana" w:eastAsia="MS Mincho" w:hAnsi="Verdana" w:cs="Verdana"/>
      <w:sz w:val="20"/>
      <w:szCs w:val="20"/>
      <w:lang w:val="en-US"/>
    </w:rPr>
  </w:style>
  <w:style w:type="paragraph" w:customStyle="1" w:styleId="14">
    <w:name w:val="Çíàê Çíàê1 Çíàê Çíàê Çíàê Çíàê"/>
    <w:basedOn w:val="a"/>
    <w:rsid w:val="000E3DD2"/>
    <w:pPr>
      <w:spacing w:after="200" w:line="240" w:lineRule="auto"/>
    </w:pPr>
    <w:rPr>
      <w:rFonts w:ascii="Arial" w:eastAsia="MS Mincho" w:hAnsi="Arial" w:cs="Arial"/>
      <w:szCs w:val="24"/>
      <w:lang w:val="en-US"/>
    </w:rPr>
  </w:style>
  <w:style w:type="paragraph" w:customStyle="1" w:styleId="afc">
    <w:name w:val="Çíàê Çíàê Çíàê Çíàê Çíàê Çíàê Çíàê"/>
    <w:basedOn w:val="a"/>
    <w:rsid w:val="000E3DD2"/>
    <w:pPr>
      <w:spacing w:after="0" w:line="240" w:lineRule="auto"/>
    </w:pPr>
    <w:rPr>
      <w:rFonts w:ascii="Verdana" w:eastAsia="MS Mincho" w:hAnsi="Verdana" w:cs="Verdana"/>
      <w:sz w:val="20"/>
      <w:szCs w:val="20"/>
      <w:lang w:val="en-US"/>
    </w:rPr>
  </w:style>
  <w:style w:type="character" w:customStyle="1" w:styleId="apple-converted-space">
    <w:name w:val="apple-converted-space"/>
    <w:rsid w:val="000E3DD2"/>
  </w:style>
  <w:style w:type="paragraph" w:customStyle="1" w:styleId="CharChar0">
    <w:name w:val="Char Char Çíàê Çíàê Çíàê"/>
    <w:basedOn w:val="a"/>
    <w:rsid w:val="000E3DD2"/>
    <w:pPr>
      <w:spacing w:after="0" w:line="240" w:lineRule="auto"/>
    </w:pPr>
    <w:rPr>
      <w:rFonts w:ascii="Verdana" w:eastAsia="MS Mincho" w:hAnsi="Verdana" w:cs="Verdana"/>
      <w:sz w:val="20"/>
      <w:szCs w:val="20"/>
      <w:lang w:val="en-US"/>
    </w:rPr>
  </w:style>
  <w:style w:type="paragraph" w:styleId="afd">
    <w:name w:val="Title"/>
    <w:basedOn w:val="a"/>
    <w:link w:val="afe"/>
    <w:uiPriority w:val="99"/>
    <w:qFormat/>
    <w:rsid w:val="000E3DD2"/>
    <w:pPr>
      <w:autoSpaceDE w:val="0"/>
      <w:autoSpaceDN w:val="0"/>
      <w:spacing w:after="0" w:line="240" w:lineRule="auto"/>
      <w:jc w:val="center"/>
    </w:pPr>
    <w:rPr>
      <w:rFonts w:ascii="Times New Roman" w:eastAsia="MS Mincho" w:hAnsi="Times New Roman" w:cs="Times New Roman"/>
      <w:b/>
      <w:bCs/>
      <w:sz w:val="28"/>
      <w:szCs w:val="28"/>
      <w:lang w:eastAsia="ru-RU"/>
    </w:rPr>
  </w:style>
  <w:style w:type="character" w:customStyle="1" w:styleId="afe">
    <w:name w:val="Назва Знак"/>
    <w:basedOn w:val="a0"/>
    <w:link w:val="afd"/>
    <w:uiPriority w:val="99"/>
    <w:rsid w:val="000E3DD2"/>
    <w:rPr>
      <w:rFonts w:ascii="Times New Roman" w:eastAsia="MS Mincho" w:hAnsi="Times New Roman" w:cs="Times New Roman"/>
      <w:b/>
      <w:bCs/>
      <w:sz w:val="28"/>
      <w:szCs w:val="28"/>
      <w:lang w:eastAsia="ru-RU"/>
    </w:rPr>
  </w:style>
  <w:style w:type="paragraph" w:customStyle="1" w:styleId="rvps12">
    <w:name w:val="rvps12"/>
    <w:basedOn w:val="a"/>
    <w:rsid w:val="000E3DD2"/>
    <w:pPr>
      <w:spacing w:before="100" w:beforeAutospacing="1" w:after="100" w:afterAutospacing="1" w:line="240" w:lineRule="auto"/>
    </w:pPr>
    <w:rPr>
      <w:rFonts w:ascii="Times New Roman" w:eastAsia="MS Mincho" w:hAnsi="Times New Roman" w:cs="Times New Roman"/>
      <w:sz w:val="24"/>
      <w:szCs w:val="24"/>
      <w:lang w:val="ru-RU" w:eastAsia="ru-RU"/>
    </w:rPr>
  </w:style>
  <w:style w:type="character" w:customStyle="1" w:styleId="rvts9">
    <w:name w:val="rvts9"/>
    <w:rsid w:val="000E3DD2"/>
  </w:style>
  <w:style w:type="paragraph" w:customStyle="1" w:styleId="15">
    <w:name w:val="Çíàê Çíàê1"/>
    <w:basedOn w:val="a"/>
    <w:rsid w:val="000E3DD2"/>
    <w:pPr>
      <w:spacing w:after="0" w:line="240" w:lineRule="auto"/>
    </w:pPr>
    <w:rPr>
      <w:rFonts w:ascii="Verdana" w:eastAsia="MS Mincho" w:hAnsi="Verdana" w:cs="Times New Roman"/>
      <w:sz w:val="20"/>
      <w:szCs w:val="20"/>
      <w:lang w:val="en-US"/>
    </w:rPr>
  </w:style>
  <w:style w:type="paragraph" w:customStyle="1" w:styleId="aff">
    <w:name w:val="Íàçâà äîêóìåíòà"/>
    <w:basedOn w:val="a"/>
    <w:next w:val="af9"/>
    <w:rsid w:val="000E3DD2"/>
    <w:pPr>
      <w:keepNext/>
      <w:keepLines/>
      <w:spacing w:before="240" w:after="240" w:line="240" w:lineRule="auto"/>
      <w:jc w:val="center"/>
    </w:pPr>
    <w:rPr>
      <w:rFonts w:ascii="Antiqua" w:eastAsia="MS Mincho" w:hAnsi="Antiqua" w:cs="Times New Roman"/>
      <w:b/>
      <w:sz w:val="26"/>
      <w:szCs w:val="20"/>
      <w:lang w:eastAsia="ru-RU"/>
    </w:rPr>
  </w:style>
  <w:style w:type="paragraph" w:customStyle="1" w:styleId="NormalWeb">
    <w:name w:val="&quot;Normal (Web)&quot;"/>
    <w:uiPriority w:val="99"/>
    <w:rsid w:val="000E3DD2"/>
    <w:pPr>
      <w:spacing w:before="100" w:beforeAutospacing="1" w:after="100" w:afterAutospacing="1"/>
    </w:pPr>
    <w:rPr>
      <w:rFonts w:ascii="Times New Roman" w:eastAsia="MS Mincho" w:hAnsi="Times New Roman" w:cs="Times New Roman"/>
      <w:sz w:val="24"/>
      <w:szCs w:val="24"/>
      <w:lang w:eastAsia="uk-UA"/>
    </w:rPr>
  </w:style>
  <w:style w:type="character" w:customStyle="1" w:styleId="HTML2">
    <w:name w:val="Ñòàíäàðòíûé HTML Çíàê2"/>
    <w:uiPriority w:val="99"/>
    <w:locked/>
    <w:rsid w:val="000E3DD2"/>
    <w:rPr>
      <w:rFonts w:ascii="Courier New" w:hAnsi="Courier New"/>
      <w:color w:val="000000"/>
      <w:sz w:val="21"/>
      <w:lang w:val="ru-RU" w:eastAsia="ru-RU"/>
    </w:rPr>
  </w:style>
  <w:style w:type="paragraph" w:customStyle="1" w:styleId="rvps7">
    <w:name w:val="rvps7"/>
    <w:basedOn w:val="a"/>
    <w:rsid w:val="000E3DD2"/>
    <w:pPr>
      <w:spacing w:before="100" w:beforeAutospacing="1" w:after="100" w:afterAutospacing="1" w:line="240" w:lineRule="auto"/>
    </w:pPr>
    <w:rPr>
      <w:rFonts w:ascii="Times New Roman" w:eastAsia="MS Mincho" w:hAnsi="Times New Roman" w:cs="Times New Roman"/>
      <w:sz w:val="24"/>
      <w:szCs w:val="24"/>
      <w:lang w:eastAsia="uk-UA"/>
    </w:rPr>
  </w:style>
  <w:style w:type="paragraph" w:customStyle="1" w:styleId="rvps6">
    <w:name w:val="rvps6"/>
    <w:basedOn w:val="a"/>
    <w:rsid w:val="000E3DD2"/>
    <w:pPr>
      <w:spacing w:before="100" w:beforeAutospacing="1" w:after="100" w:afterAutospacing="1" w:line="240" w:lineRule="auto"/>
    </w:pPr>
    <w:rPr>
      <w:rFonts w:ascii="Calibri" w:eastAsia="MS Mincho" w:hAnsi="Calibri" w:cs="Calibri"/>
      <w:sz w:val="24"/>
      <w:szCs w:val="24"/>
      <w:lang w:eastAsia="uk-UA"/>
    </w:rPr>
  </w:style>
  <w:style w:type="paragraph" w:customStyle="1" w:styleId="xfmc5">
    <w:name w:val="xfmc5"/>
    <w:basedOn w:val="a"/>
    <w:rsid w:val="000E3DD2"/>
    <w:pPr>
      <w:spacing w:before="100" w:beforeAutospacing="1" w:after="100" w:afterAutospacing="1" w:line="240" w:lineRule="auto"/>
    </w:pPr>
    <w:rPr>
      <w:rFonts w:ascii="Times New Roman" w:eastAsia="MS Mincho" w:hAnsi="Times New Roman" w:cs="Times New Roman"/>
      <w:sz w:val="24"/>
      <w:szCs w:val="24"/>
      <w:lang w:eastAsia="uk-UA"/>
    </w:rPr>
  </w:style>
  <w:style w:type="character" w:customStyle="1" w:styleId="xfmc7">
    <w:name w:val="xfmc7"/>
    <w:rsid w:val="000E3DD2"/>
  </w:style>
  <w:style w:type="character" w:customStyle="1" w:styleId="fontstyle01">
    <w:name w:val="fontstyle01"/>
    <w:rsid w:val="000E3DD2"/>
    <w:rPr>
      <w:rFonts w:ascii="TimesNewRomanPSMT" w:hAnsi="TimesNewRomanPSMT"/>
      <w:color w:val="000000"/>
      <w:sz w:val="28"/>
    </w:rPr>
  </w:style>
  <w:style w:type="paragraph" w:customStyle="1" w:styleId="Default">
    <w:name w:val="Default"/>
    <w:rsid w:val="000E3DD2"/>
    <w:pPr>
      <w:autoSpaceDE w:val="0"/>
      <w:autoSpaceDN w:val="0"/>
      <w:adjustRightInd w:val="0"/>
      <w:spacing w:after="0" w:line="240" w:lineRule="auto"/>
    </w:pPr>
    <w:rPr>
      <w:rFonts w:ascii="Times New Roman" w:eastAsia="MS Mincho" w:hAnsi="Times New Roman" w:cs="Times New Roman"/>
      <w:color w:val="000000"/>
      <w:sz w:val="24"/>
      <w:szCs w:val="24"/>
      <w:lang w:val="ru-RU" w:eastAsia="ru-RU"/>
    </w:rPr>
  </w:style>
  <w:style w:type="character" w:customStyle="1" w:styleId="afa">
    <w:name w:val="Íîðìàëüíèé òåêñò Çíàê"/>
    <w:link w:val="af9"/>
    <w:locked/>
    <w:rsid w:val="000E3DD2"/>
    <w:rPr>
      <w:rFonts w:ascii="Antiqua" w:eastAsia="Times New Roman" w:hAnsi="Times New Roman" w:cs="Times New Roman"/>
      <w:sz w:val="26"/>
      <w:szCs w:val="26"/>
      <w:lang w:eastAsia="ru-RU"/>
    </w:rPr>
  </w:style>
  <w:style w:type="character" w:customStyle="1" w:styleId="q4iawc">
    <w:name w:val="q4iawc"/>
    <w:rsid w:val="000E3DD2"/>
  </w:style>
  <w:style w:type="character" w:customStyle="1" w:styleId="rvts96">
    <w:name w:val="rvts96"/>
    <w:rsid w:val="000E3DD2"/>
    <w:rPr>
      <w:rFonts w:cs="Times New Roman"/>
    </w:rPr>
  </w:style>
  <w:style w:type="character" w:customStyle="1" w:styleId="xfm23318351">
    <w:name w:val="xfm_23318351"/>
    <w:rsid w:val="000E3DD2"/>
  </w:style>
  <w:style w:type="character" w:customStyle="1" w:styleId="a8">
    <w:name w:val="Звичайний (веб) Знак"/>
    <w:aliases w:val="Îáû÷íûé (âåá) Çíàê Знак,Çíàê1 Çíàê Знак,Îáû÷íûé (âåá) Çíàê2 Знак,Îáû÷íûé (âåá) Çíàê1 Çíàê Знак,Çíàê Çíàê1 Çíàê Знак,Îáû÷íûé (âåá) Çíàê Çíàê Çíàê Знак,Çíàê1 Çíàê1 Çíàê Знак,Îáû÷íûé (âåá) Çíàê Çíàê1 Знак,Çíàê1 Çíàê Çíàê1 Çíàê Знак"/>
    <w:link w:val="a7"/>
    <w:uiPriority w:val="99"/>
    <w:locked/>
    <w:rsid w:val="000E3DD2"/>
    <w:rPr>
      <w:rFonts w:ascii="Times New Roman" w:eastAsia="MS Mincho" w:hAnsi="Times New Roman" w:cs="Times New Roman"/>
      <w:sz w:val="24"/>
      <w:szCs w:val="24"/>
      <w:lang/>
    </w:rPr>
  </w:style>
  <w:style w:type="character" w:customStyle="1" w:styleId="xfm47927365">
    <w:name w:val="xfm_47927365"/>
    <w:rsid w:val="000E3DD2"/>
  </w:style>
  <w:style w:type="character" w:customStyle="1" w:styleId="xfm19967375">
    <w:name w:val="xfm_19967375"/>
    <w:rsid w:val="000E3DD2"/>
  </w:style>
  <w:style w:type="character" w:customStyle="1" w:styleId="xfm65929198">
    <w:name w:val="xfm_65929198"/>
    <w:rsid w:val="000E3DD2"/>
  </w:style>
  <w:style w:type="character" w:customStyle="1" w:styleId="tlid-translation">
    <w:name w:val="tlid-translation"/>
    <w:rsid w:val="000E3DD2"/>
  </w:style>
  <w:style w:type="character" w:customStyle="1" w:styleId="af6">
    <w:name w:val="Абзац списку Знак"/>
    <w:aliases w:val="ïðîñòî Знак,List Paragraph1 Знак,Àáçàö ñïèñêà1 Знак,Àáçàö ñïèñêà3 Знак,Àáçàö ñïèñêà11 Знак,Àáçàö ñïèñêà2 Знак,List Paragraph2 Знак,Àáçàö ñïèñêà111 Знак,Recommendatio Знак,Párrafo de lista Знак,OBC Bullet Знак,Indicator Text Знак"/>
    <w:link w:val="af5"/>
    <w:uiPriority w:val="99"/>
    <w:locked/>
    <w:rsid w:val="000E3DD2"/>
    <w:rPr>
      <w:rFonts w:ascii="Times New Roman" w:eastAsia="MS Mincho" w:hAnsi="Times New Roman" w:cs="Times New Roman"/>
      <w:sz w:val="24"/>
      <w:szCs w:val="24"/>
      <w:lang w:eastAsia="ja-JP"/>
    </w:rPr>
  </w:style>
  <w:style w:type="character" w:customStyle="1" w:styleId="markedcontent">
    <w:name w:val="markedcontent"/>
    <w:rsid w:val="000E3DD2"/>
  </w:style>
  <w:style w:type="character" w:customStyle="1" w:styleId="WW8Num9z5">
    <w:name w:val="WW8Num9z5"/>
    <w:rsid w:val="000E3DD2"/>
  </w:style>
  <w:style w:type="character" w:customStyle="1" w:styleId="WW8Num5z6">
    <w:name w:val="WW8Num5z6"/>
    <w:rsid w:val="000E3DD2"/>
  </w:style>
  <w:style w:type="paragraph" w:customStyle="1" w:styleId="tj">
    <w:name w:val="tj"/>
    <w:basedOn w:val="a"/>
    <w:rsid w:val="000E3DD2"/>
    <w:pPr>
      <w:spacing w:before="100" w:beforeAutospacing="1" w:after="100" w:afterAutospacing="1" w:line="240" w:lineRule="auto"/>
    </w:pPr>
    <w:rPr>
      <w:rFonts w:ascii="Times New Roman" w:eastAsia="MS Mincho" w:hAnsi="Times New Roman" w:cs="Times New Roman"/>
      <w:sz w:val="24"/>
      <w:szCs w:val="24"/>
      <w:lang w:eastAsia="uk-UA"/>
    </w:rPr>
  </w:style>
  <w:style w:type="paragraph" w:customStyle="1" w:styleId="TableParagraph">
    <w:name w:val="Table Paragraph"/>
    <w:basedOn w:val="a"/>
    <w:uiPriority w:val="1"/>
    <w:qFormat/>
    <w:rsid w:val="000E3DD2"/>
    <w:pPr>
      <w:widowControl w:val="0"/>
      <w:autoSpaceDE w:val="0"/>
      <w:autoSpaceDN w:val="0"/>
      <w:spacing w:after="0" w:line="240" w:lineRule="auto"/>
    </w:pPr>
    <w:rPr>
      <w:rFonts w:ascii="Microsoft Sans Serif" w:eastAsia="MS Mincho" w:hAnsi="Microsoft Sans Serif" w:cs="Microsoft Sans Serif"/>
    </w:rPr>
  </w:style>
  <w:style w:type="paragraph" w:styleId="aff0">
    <w:name w:val="Body Text Indent"/>
    <w:basedOn w:val="a"/>
    <w:link w:val="aff1"/>
    <w:uiPriority w:val="99"/>
    <w:unhideWhenUsed/>
    <w:rsid w:val="000E3DD2"/>
    <w:pPr>
      <w:spacing w:after="120" w:line="240" w:lineRule="auto"/>
      <w:ind w:left="283"/>
    </w:pPr>
    <w:rPr>
      <w:rFonts w:ascii="Times New Roman" w:eastAsia="MS Mincho" w:hAnsi="Times New Roman" w:cs="Times New Roman"/>
      <w:sz w:val="24"/>
      <w:szCs w:val="24"/>
      <w:lang w:eastAsia="uk-UA"/>
    </w:rPr>
  </w:style>
  <w:style w:type="character" w:customStyle="1" w:styleId="aff1">
    <w:name w:val="Основний текст з відступом Знак"/>
    <w:basedOn w:val="a0"/>
    <w:link w:val="aff0"/>
    <w:uiPriority w:val="99"/>
    <w:rsid w:val="000E3DD2"/>
    <w:rPr>
      <w:rFonts w:ascii="Times New Roman" w:eastAsia="MS Mincho" w:hAnsi="Times New Roman" w:cs="Times New Roman"/>
      <w:sz w:val="24"/>
      <w:szCs w:val="24"/>
      <w:lang w:eastAsia="uk-UA"/>
    </w:rPr>
  </w:style>
  <w:style w:type="paragraph" w:customStyle="1" w:styleId="aff2">
    <w:name w:val="Шапка документу"/>
    <w:basedOn w:val="a"/>
    <w:qFormat/>
    <w:rsid w:val="000E3DD2"/>
    <w:pPr>
      <w:keepNext/>
      <w:keepLines/>
      <w:spacing w:after="240" w:line="240" w:lineRule="auto"/>
      <w:ind w:left="4536"/>
      <w:jc w:val="center"/>
    </w:pPr>
    <w:rPr>
      <w:rFonts w:ascii="Antiqua" w:eastAsia="MS Mincho" w:hAnsi="Antiqua" w:cs="Times New Roman"/>
      <w:sz w:val="26"/>
      <w:szCs w:val="20"/>
      <w:lang w:eastAsia="ru-RU"/>
    </w:rPr>
  </w:style>
  <w:style w:type="paragraph" w:customStyle="1" w:styleId="aff3">
    <w:name w:val="Назва документа"/>
    <w:basedOn w:val="a"/>
    <w:next w:val="a"/>
    <w:qFormat/>
    <w:rsid w:val="000E3DD2"/>
    <w:pPr>
      <w:keepNext/>
      <w:keepLines/>
      <w:spacing w:before="240" w:after="240" w:line="240" w:lineRule="auto"/>
      <w:jc w:val="center"/>
    </w:pPr>
    <w:rPr>
      <w:rFonts w:ascii="Antiqua" w:eastAsia="MS Mincho" w:hAnsi="Antiqua" w:cs="Times New Roman"/>
      <w:b/>
      <w:sz w:val="26"/>
      <w:szCs w:val="20"/>
      <w:lang w:eastAsia="ru-RU"/>
    </w:rPr>
  </w:style>
  <w:style w:type="paragraph" w:customStyle="1" w:styleId="aff4">
    <w:name w:val="Нормальний текст"/>
    <w:basedOn w:val="a"/>
    <w:link w:val="aff5"/>
    <w:qFormat/>
    <w:rsid w:val="000E3DD2"/>
    <w:pPr>
      <w:spacing w:before="120" w:after="0" w:line="240" w:lineRule="auto"/>
      <w:ind w:firstLine="567"/>
    </w:pPr>
    <w:rPr>
      <w:rFonts w:ascii="Antiqua" w:eastAsia="MS Mincho" w:hAnsi="Antiqua" w:cs="Times New Roman"/>
      <w:sz w:val="26"/>
      <w:szCs w:val="20"/>
      <w:lang w:eastAsia="ru-RU"/>
    </w:rPr>
  </w:style>
  <w:style w:type="paragraph" w:customStyle="1" w:styleId="ShapkaDocumentu">
    <w:name w:val="Shapka Documentu"/>
    <w:basedOn w:val="a"/>
    <w:rsid w:val="000E3DD2"/>
    <w:pPr>
      <w:keepNext/>
      <w:keepLines/>
      <w:spacing w:after="240" w:line="240" w:lineRule="auto"/>
      <w:ind w:left="3969"/>
      <w:jc w:val="center"/>
    </w:pPr>
    <w:rPr>
      <w:rFonts w:ascii="Antiqua" w:eastAsia="MS Mincho" w:hAnsi="Antiqua" w:cs="Times New Roman"/>
      <w:sz w:val="26"/>
      <w:szCs w:val="20"/>
      <w:lang w:eastAsia="ru-RU"/>
    </w:rPr>
  </w:style>
  <w:style w:type="character" w:customStyle="1" w:styleId="aff5">
    <w:name w:val="Нормальний текст Знак"/>
    <w:link w:val="aff4"/>
    <w:locked/>
    <w:rsid w:val="000E3DD2"/>
    <w:rPr>
      <w:rFonts w:ascii="Antiqua" w:eastAsia="MS Mincho" w:hAnsi="Antiqua" w:cs="Times New Roman"/>
      <w:sz w:val="26"/>
      <w:szCs w:val="20"/>
      <w:lang w:eastAsia="ru-RU"/>
    </w:rPr>
  </w:style>
  <w:style w:type="character" w:customStyle="1" w:styleId="xfm73102397">
    <w:name w:val="xfm_73102397"/>
    <w:rsid w:val="000E3DD2"/>
  </w:style>
  <w:style w:type="paragraph" w:customStyle="1" w:styleId="SingleTxt">
    <w:name w:val="__Single Txt"/>
    <w:basedOn w:val="a"/>
    <w:qFormat/>
    <w:rsid w:val="000E3DD2"/>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atLeast"/>
      <w:ind w:left="1267" w:right="1267"/>
      <w:jc w:val="both"/>
    </w:pPr>
    <w:rPr>
      <w:rFonts w:ascii="Times New Roman" w:eastAsia="MS Mincho" w:hAnsi="Times New Roman" w:cs="Times New Roman"/>
      <w:spacing w:val="4"/>
      <w:w w:val="103"/>
      <w:kern w:val="14"/>
      <w:sz w:val="20"/>
      <w:lang w:val="ru-RU"/>
    </w:rPr>
  </w:style>
  <w:style w:type="character" w:customStyle="1" w:styleId="HTML1">
    <w:name w:val="Стандартний HTML Знак1"/>
    <w:uiPriority w:val="99"/>
    <w:locked/>
    <w:rsid w:val="000E3DD2"/>
    <w:rPr>
      <w:rFonts w:ascii="Courier New" w:hAnsi="Courier New" w:cs="Times New Roman"/>
      <w:lang w:val="ru-RU" w:eastAsia="ru-RU"/>
    </w:rPr>
  </w:style>
  <w:style w:type="character" w:customStyle="1" w:styleId="vkekvd">
    <w:name w:val="vkekvd"/>
    <w:rsid w:val="000E3DD2"/>
  </w:style>
  <w:style w:type="character" w:customStyle="1" w:styleId="aff6">
    <w:name w:val="Незакрита згадка"/>
    <w:uiPriority w:val="99"/>
    <w:semiHidden/>
    <w:unhideWhenUsed/>
    <w:rsid w:val="000E3DD2"/>
    <w:rPr>
      <w:color w:val="605E5C"/>
      <w:shd w:val="clear" w:color="auto" w:fill="E1DFDD"/>
    </w:rPr>
  </w:style>
  <w:style w:type="paragraph" w:customStyle="1" w:styleId="normal">
    <w:name w:val="normal"/>
    <w:rsid w:val="000E3DD2"/>
    <w:pPr>
      <w:spacing w:after="0" w:line="240" w:lineRule="auto"/>
    </w:pPr>
    <w:rPr>
      <w:rFonts w:ascii="Times New Roman" w:eastAsia="Times New Roman" w:hAnsi="Times New Roman" w:cs="Times New Roman"/>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113-2016-%D1%80" TargetMode="External"/><Relationship Id="rId13" Type="http://schemas.openxmlformats.org/officeDocument/2006/relationships/hyperlink" Target="https://www.if.gov.ua/struktura/upravlinnya-z-pitan-civilnogo-zahist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zakon0.rada.gov.ua/laws/show/113-2016-%D1%80" TargetMode="External"/><Relationship Id="rId12" Type="http://schemas.openxmlformats.org/officeDocument/2006/relationships/hyperlink" Target="https://www.if.gov.ua/struktura/upravlinnya-z-pitan-civilnogo-zahist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hyperlink" Target="http://zakon0.rada.gov.ua/laws/show/113-2016-%D1%80" TargetMode="External"/><Relationship Id="rId11" Type="http://schemas.openxmlformats.org/officeDocument/2006/relationships/hyperlink" Target="https://www.if.gov.ua/struktura/upravlinnya-z-pitan-civilnogo-zahistu" TargetMode="External"/><Relationship Id="rId5" Type="http://schemas.openxmlformats.org/officeDocument/2006/relationships/hyperlink" Target="http://zakon0.rada.gov.ua/laws/show/113-2016-%D1%80" TargetMode="External"/><Relationship Id="rId15" Type="http://schemas.openxmlformats.org/officeDocument/2006/relationships/header" Target="header1.xml"/><Relationship Id="rId10" Type="http://schemas.openxmlformats.org/officeDocument/2006/relationships/hyperlink" Target="https://www.if.gov.ua/struktura/upravlinnya-z-pitan-civilnogo-zahistu" TargetMode="External"/><Relationship Id="rId4" Type="http://schemas.openxmlformats.org/officeDocument/2006/relationships/webSettings" Target="webSettings.xml"/><Relationship Id="rId9" Type="http://schemas.openxmlformats.org/officeDocument/2006/relationships/hyperlink" Target="https://www.if.gov.ua/struktura/upravlinnya-z-pitan-civilnogo-zahistu" TargetMode="External"/><Relationship Id="rId14" Type="http://schemas.openxmlformats.org/officeDocument/2006/relationships/hyperlink" Target="https://www.if.gov.ua/struktura/upravlinnya-z-pitan-civilnogo-zahistu"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25671</Words>
  <Characters>14633</Characters>
  <Application>Microsoft Office Word</Application>
  <DocSecurity>0</DocSecurity>
  <Lines>121</Lines>
  <Paragraphs>80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2026-06-18T10:20:00Z</dcterms:created>
  <dcterms:modified xsi:type="dcterms:W3CDTF">2026-06-18T10:20:00Z</dcterms:modified>
</cp:coreProperties>
</file>