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data"/>
        <w:spacing w:before="0" w:after="0"/>
        <w:jc w:val="both"/>
        <w:rPr/>
      </w:pPr>
      <w:r>
        <w:rPr/>
        <w:t xml:space="preserve"> </w:t>
      </w:r>
      <w:r>
        <w:rPr>
          <w:b/>
          <w:bCs/>
          <w:color w:val="000000"/>
          <w:sz w:val="28"/>
          <w:szCs w:val="28"/>
        </w:rPr>
        <w:t xml:space="preserve">                                                                                         </w:t>
      </w:r>
      <w:r>
        <w:rPr>
          <w:b/>
          <w:bCs/>
          <w:color w:val="000000"/>
          <w:sz w:val="28"/>
          <w:szCs w:val="28"/>
        </w:rPr>
        <w:t>ЗАТВЕРДЖЕНО</w:t>
      </w:r>
    </w:p>
    <w:p>
      <w:pPr>
        <w:pStyle w:val="Style17"/>
        <w:spacing w:before="0"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                                                                                          </w:t>
      </w:r>
      <w:r>
        <w:rPr>
          <w:b/>
          <w:bCs/>
          <w:color w:val="000000"/>
          <w:sz w:val="28"/>
          <w:szCs w:val="28"/>
        </w:rPr>
        <w:t xml:space="preserve">розпорядження </w:t>
      </w:r>
    </w:p>
    <w:p>
      <w:pPr>
        <w:pStyle w:val="Style17"/>
        <w:spacing w:before="0" w:after="0"/>
        <w:jc w:val="both"/>
        <w:rPr/>
      </w:pPr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 </w:t>
      </w:r>
      <w:r>
        <w:rPr>
          <w:b/>
          <w:bCs/>
          <w:color w:val="000000"/>
          <w:sz w:val="28"/>
          <w:szCs w:val="28"/>
        </w:rPr>
        <w:t xml:space="preserve">Івано-Франківської  </w:t>
      </w:r>
    </w:p>
    <w:p>
      <w:pPr>
        <w:pStyle w:val="Style17"/>
        <w:spacing w:before="0"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 </w:t>
      </w:r>
      <w:r>
        <w:rPr>
          <w:b/>
          <w:bCs/>
          <w:color w:val="000000"/>
          <w:sz w:val="28"/>
          <w:szCs w:val="28"/>
        </w:rPr>
        <w:t>обласної військової</w:t>
      </w:r>
    </w:p>
    <w:p>
      <w:pPr>
        <w:pStyle w:val="Style17"/>
        <w:spacing w:before="0"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 </w:t>
      </w:r>
      <w:r>
        <w:rPr>
          <w:b/>
          <w:bCs/>
          <w:color w:val="000000"/>
          <w:sz w:val="28"/>
          <w:szCs w:val="28"/>
        </w:rPr>
        <w:t>адміністрації</w:t>
      </w:r>
    </w:p>
    <w:p>
      <w:pPr>
        <w:pStyle w:val="Style17"/>
        <w:spacing w:before="0"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 </w:t>
      </w:r>
      <w:r>
        <w:rPr>
          <w:b/>
          <w:bCs/>
          <w:color w:val="000000"/>
          <w:sz w:val="28"/>
          <w:szCs w:val="28"/>
        </w:rPr>
        <w:t>від _________№ ____</w:t>
      </w:r>
    </w:p>
    <w:p>
      <w:pPr>
        <w:pStyle w:val="Style17"/>
        <w:spacing w:before="0" w:after="0"/>
        <w:jc w:val="both"/>
        <w:rPr/>
      </w:pPr>
      <w:r>
        <w:rPr/>
        <w:t> </w:t>
      </w:r>
    </w:p>
    <w:p>
      <w:pPr>
        <w:pStyle w:val="Style17"/>
        <w:widowControl w:val="false"/>
        <w:spacing w:before="1" w:after="0"/>
        <w:ind w:right="84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ПОЛОЖЕННЯ</w:t>
      </w:r>
    </w:p>
    <w:p>
      <w:pPr>
        <w:pStyle w:val="Style17"/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міждисциплінарну комісію з моніторингу дотримання  </w:t>
      </w:r>
    </w:p>
    <w:p>
      <w:pPr>
        <w:pStyle w:val="Style17"/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прав дітей на належну медичну допомогу  </w:t>
      </w:r>
    </w:p>
    <w:p>
      <w:pPr>
        <w:pStyle w:val="Style17"/>
        <w:spacing w:before="0" w:after="0"/>
        <w:ind w:right="848"/>
        <w:rPr/>
      </w:pPr>
      <w:r>
        <w:rPr/>
        <w:t> </w:t>
      </w:r>
    </w:p>
    <w:p>
      <w:pPr>
        <w:pStyle w:val="Style17"/>
        <w:shd w:fill="FFFFFF" w:val="clear"/>
        <w:spacing w:before="0" w:after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1. Загальні положення</w:t>
      </w:r>
    </w:p>
    <w:p>
      <w:pPr>
        <w:pStyle w:val="Style17"/>
        <w:spacing w:before="0" w:after="0"/>
        <w:ind w:right="848"/>
        <w:rPr/>
      </w:pPr>
      <w:r>
        <w:rPr/>
        <w:t> </w:t>
      </w:r>
    </w:p>
    <w:p>
      <w:pPr>
        <w:pStyle w:val="Style17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1. Міждисциплінарна комісія з моніторингу дотримання  прав дітей на належну медичну допомогу  (далі МК)   є консультативно-дорадчим органом Івано-Франківської обласної державної (військової)  адміністрації, який утворюється для  здійснення моніторингу питань порушення прав дітей на належну медичну допомогу, зокрема, дітей, які перебувають у центрах паліативної допомоги, центрах соціальної підтримки дітей та сімей, інтернатних установах, спеціальних школах, будинках дитини, центрах соціально-психологічної реабілітації дітей.</w:t>
      </w:r>
    </w:p>
    <w:p>
      <w:pPr>
        <w:pStyle w:val="Style17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   </w:t>
      </w:r>
      <w:r>
        <w:rPr>
          <w:color w:val="000000"/>
          <w:sz w:val="28"/>
          <w:szCs w:val="28"/>
        </w:rPr>
        <w:t>2. У своїй діяльності  МК  керується Конституцією України, законами Украины, актами Президента України, Кабінету Міністрів України, іншими нормативно-правовими актами, розпорядженнями голови Івано-Франківської обласної державної (військової) адміністрації, а також цим Положенням.</w:t>
      </w:r>
    </w:p>
    <w:p>
      <w:pPr>
        <w:pStyle w:val="Style17"/>
        <w:widowControl w:val="false"/>
        <w:tabs>
          <w:tab w:val="clear" w:pos="708"/>
          <w:tab w:val="left" w:pos="1394" w:leader="none"/>
        </w:tabs>
        <w:spacing w:before="0" w:after="0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   </w:t>
      </w:r>
      <w:r>
        <w:rPr>
          <w:color w:val="000000"/>
          <w:sz w:val="28"/>
          <w:szCs w:val="28"/>
        </w:rPr>
        <w:t xml:space="preserve">3. Склад МК затверджується розпорядженням Івано-Франківської обласної державної (військової)  адміністрації. </w:t>
      </w:r>
    </w:p>
    <w:p>
      <w:pPr>
        <w:pStyle w:val="Style17"/>
        <w:shd w:fill="FFFFFF" w:val="clear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5. До складу МК входять працівники служби у справах дітей, соціальної служби, правоохоронних органів, фахівці закладів охорони здоров’я (педіатр, невропатолог, психолог, психіатр, реабілітолог).</w:t>
      </w:r>
    </w:p>
    <w:p>
      <w:pPr>
        <w:pStyle w:val="Style17"/>
        <w:widowControl w:val="false"/>
        <w:tabs>
          <w:tab w:val="clear" w:pos="708"/>
          <w:tab w:val="left" w:pos="1399" w:leader="none"/>
        </w:tabs>
        <w:spacing w:before="2" w:after="0"/>
        <w:ind w:right="1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 </w:t>
      </w:r>
    </w:p>
    <w:p>
      <w:pPr>
        <w:pStyle w:val="Style17"/>
        <w:widowControl w:val="false"/>
        <w:tabs>
          <w:tab w:val="clear" w:pos="708"/>
          <w:tab w:val="left" w:pos="1394" w:leader="none"/>
        </w:tabs>
        <w:spacing w:before="0" w:after="0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 </w:t>
      </w:r>
    </w:p>
    <w:p>
      <w:pPr>
        <w:pStyle w:val="Style17"/>
        <w:shd w:fill="FFFFFF" w:val="clear"/>
        <w:spacing w:before="0" w:after="0"/>
        <w:ind w:firstLine="851" w:right="0"/>
        <w:jc w:val="center"/>
        <w:rPr/>
      </w:pPr>
      <w:r>
        <w:rPr>
          <w:b/>
          <w:bCs/>
          <w:color w:val="333333"/>
          <w:sz w:val="28"/>
          <w:szCs w:val="28"/>
        </w:rPr>
        <w:t xml:space="preserve">2. Основні завдання міждисциплінарної  </w:t>
      </w:r>
      <w:r>
        <w:rPr>
          <w:b/>
          <w:bCs/>
          <w:color w:val="000000"/>
          <w:sz w:val="28"/>
          <w:szCs w:val="28"/>
        </w:rPr>
        <w:t>комісії</w:t>
      </w:r>
    </w:p>
    <w:p>
      <w:pPr>
        <w:pStyle w:val="Style17"/>
        <w:shd w:fill="FFFFFF" w:val="clear"/>
        <w:spacing w:before="0" w:after="0"/>
        <w:ind w:firstLine="851" w:righ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>
      <w:pPr>
        <w:pStyle w:val="Style17"/>
        <w:widowControl w:val="false"/>
        <w:tabs>
          <w:tab w:val="clear" w:pos="708"/>
          <w:tab w:val="left" w:pos="709" w:leader="none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 </w:t>
      </w:r>
      <w:r>
        <w:rPr>
          <w:color w:val="000000"/>
          <w:sz w:val="28"/>
          <w:szCs w:val="28"/>
        </w:rPr>
        <w:t xml:space="preserve">2.1. Здійснення моніторингу дотримання прав дітей на належну медичну допомогу, зокрема, дітей, які перебувають у центрах паліативної допомоги, центрах соціальної підтримки дітей та сімей, інтернатних установах, спеціальних школах, будинках дитини, центрах соціально-психологічної реабілітації дітей.  </w:t>
      </w:r>
    </w:p>
    <w:p>
      <w:pPr>
        <w:pStyle w:val="Style17"/>
        <w:widowControl w:val="false"/>
        <w:tabs>
          <w:tab w:val="clear" w:pos="708"/>
          <w:tab w:val="left" w:pos="709" w:leader="none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 </w:t>
      </w:r>
      <w:r>
        <w:rPr>
          <w:color w:val="000000"/>
          <w:sz w:val="28"/>
          <w:szCs w:val="28"/>
        </w:rPr>
        <w:t>2.2.  Аналіз інформації про дитину, її сім’ю, складні життєві обставини, в яких вона перебуває.</w:t>
      </w:r>
    </w:p>
    <w:p>
      <w:pPr>
        <w:pStyle w:val="Style17"/>
        <w:widowControl w:val="false"/>
        <w:tabs>
          <w:tab w:val="clear" w:pos="708"/>
          <w:tab w:val="left" w:pos="709" w:leader="none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 </w:t>
      </w:r>
      <w:r>
        <w:rPr>
          <w:color w:val="000000"/>
          <w:sz w:val="28"/>
          <w:szCs w:val="28"/>
        </w:rPr>
        <w:t>2.3. Оцінювання стану здоров’я дитини, якості її медичного обстеження, виконання рекомендацій спеціалістів щодо лікування, отримання профілактичних щеплень, визначення потреб дитини у соціальних послугах.   </w:t>
      </w:r>
    </w:p>
    <w:p>
      <w:pPr>
        <w:pStyle w:val="Style17"/>
        <w:widowControl w:val="false"/>
        <w:tabs>
          <w:tab w:val="clear" w:pos="708"/>
          <w:tab w:val="left" w:pos="709" w:leader="none"/>
        </w:tabs>
        <w:spacing w:before="0" w:after="0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2.4. Скерування дитини для додаткового обстеження чи консультацій спеціалістів, визначення потреби в амбулаторному чи стаціонарному лікуванні.</w:t>
      </w:r>
    </w:p>
    <w:p>
      <w:pPr>
        <w:pStyle w:val="Style17"/>
        <w:widowControl w:val="false"/>
        <w:tabs>
          <w:tab w:val="clear" w:pos="708"/>
          <w:tab w:val="left" w:pos="709" w:leader="none"/>
        </w:tabs>
        <w:spacing w:before="0" w:after="0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 </w:t>
      </w:r>
      <w:r>
        <w:rPr>
          <w:color w:val="000000"/>
          <w:sz w:val="28"/>
          <w:szCs w:val="28"/>
        </w:rPr>
        <w:t>2.5. Надання рекомендацій щодо оформлення документів на лікарсько-консультативну комісію для надання дітям медичного висновку про дитину з інвалідністю до 18 років (ф.080/о) або з метою коригування індивідуальної програми реабілітації дитини з інвалідністю.</w:t>
      </w:r>
    </w:p>
    <w:p>
      <w:pPr>
        <w:pStyle w:val="Style17"/>
        <w:widowControl w:val="false"/>
        <w:tabs>
          <w:tab w:val="clear" w:pos="708"/>
          <w:tab w:val="left" w:pos="709" w:leader="none"/>
        </w:tabs>
        <w:spacing w:before="0" w:after="0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  </w:t>
      </w:r>
      <w:r>
        <w:rPr>
          <w:color w:val="000000"/>
          <w:sz w:val="28"/>
          <w:szCs w:val="28"/>
        </w:rPr>
        <w:t>2.6. Оцінювання готовності закладу для надання дитині невідкладної медичної допомоги.</w:t>
      </w:r>
    </w:p>
    <w:p>
      <w:pPr>
        <w:pStyle w:val="Style17"/>
        <w:spacing w:before="0" w:after="0"/>
        <w:ind w:firstLine="567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2.7. Прийняття узгоджених дій та рішень в інтересах конкретної дитини. </w:t>
      </w:r>
    </w:p>
    <w:p>
      <w:pPr>
        <w:pStyle w:val="Style17"/>
        <w:shd w:fill="FFFFFF" w:val="clear"/>
        <w:spacing w:before="0" w:after="0"/>
        <w:ind w:firstLine="709" w:right="0"/>
        <w:jc w:val="both"/>
        <w:rPr/>
      </w:pPr>
      <w:r>
        <w:rPr/>
        <w:t> </w:t>
      </w:r>
    </w:p>
    <w:p>
      <w:pPr>
        <w:pStyle w:val="Style17"/>
        <w:shd w:fill="FFFFFF" w:val="clear"/>
        <w:spacing w:before="0" w:after="0"/>
        <w:ind w:firstLine="851" w:right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3. Права міждисциплінарної комісії</w:t>
      </w:r>
    </w:p>
    <w:p>
      <w:pPr>
        <w:pStyle w:val="Style17"/>
        <w:shd w:fill="FFFFFF" w:val="clear"/>
        <w:spacing w:before="0" w:after="0"/>
        <w:ind w:firstLine="851" w:right="0"/>
        <w:jc w:val="center"/>
        <w:rPr/>
      </w:pPr>
      <w:r>
        <w:rPr/>
        <w:t> </w:t>
      </w:r>
    </w:p>
    <w:p>
      <w:pPr>
        <w:pStyle w:val="Style17"/>
        <w:shd w:fill="FFFFFF" w:val="clear"/>
        <w:spacing w:before="0" w:after="0"/>
        <w:ind w:firstLine="708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МК може, в разі потреби, ініціювати розгляд на засіданні комісії  питання щодо обов’язковості надання медичних послуг дитині, а також скерування для визначення медичних показань для встановлення їй інвалідності.</w:t>
      </w:r>
    </w:p>
    <w:p>
      <w:pPr>
        <w:pStyle w:val="Style17"/>
        <w:shd w:fill="FFFFFF" w:val="clear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Надавати рекомендації щодо усунення виявлених за результатами моніторингу порушень прав дитини на належну медичну допомогу.</w:t>
      </w:r>
    </w:p>
    <w:p>
      <w:pPr>
        <w:pStyle w:val="Style17"/>
        <w:widowControl w:val="false"/>
        <w:tabs>
          <w:tab w:val="clear" w:pos="708"/>
          <w:tab w:val="left" w:pos="709" w:leader="none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 </w:t>
      </w:r>
      <w:r>
        <w:rPr>
          <w:color w:val="000000"/>
          <w:sz w:val="28"/>
          <w:szCs w:val="28"/>
        </w:rPr>
        <w:t>3.3. Взаємодіяти з представниками служби у справах дітей, соціальної служби, правоохоронних органів,  закладів охорони здоров’я з питань органіації належної медичної допомоги дітям, які перебувають у центрах паліативної допомоги, центрах соціальної підтримки дітей та сімей, інтернатних установах, спеціальних школах, будинках дитини, центрах соціально-психологічної реабілітації дітей.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 Одержувати у встановленому порядку безоплатно від органів виконавчої влади, органів місцевого самоврядування, підприємств, установ, організацій (незалежно від підпорядкованості та форми власності) інформацію, документи, статистичні дані і матеріали, необхідні для виконання покладених на неї завдань.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 Запрошувати на засідання МК фахівців з питань, що розглядаються, зокрема, представників органів виконавчої влади, органів місцевого самоврядування, підприємств, установ та організацій, а також експертів та науковців (за згодою).</w:t>
      </w:r>
    </w:p>
    <w:p>
      <w:pPr>
        <w:pStyle w:val="Style17"/>
        <w:widowControl w:val="false"/>
        <w:tabs>
          <w:tab w:val="clear" w:pos="708"/>
          <w:tab w:val="left" w:pos="1318" w:leader="none"/>
        </w:tabs>
        <w:spacing w:before="0" w:after="0"/>
        <w:ind w:right="308"/>
        <w:jc w:val="both"/>
        <w:rPr/>
      </w:pPr>
      <w:r>
        <w:rPr/>
        <w:t> </w:t>
      </w:r>
    </w:p>
    <w:p>
      <w:pPr>
        <w:pStyle w:val="Style17"/>
        <w:shd w:fill="FFFFFF" w:val="clear"/>
        <w:spacing w:before="0" w:after="0"/>
        <w:ind w:firstLine="851" w:right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4. Організація роботи міждисциплінарної комісії</w:t>
      </w:r>
    </w:p>
    <w:p>
      <w:pPr>
        <w:pStyle w:val="Style17"/>
        <w:shd w:fill="FFFFFF" w:val="clear"/>
        <w:spacing w:before="0" w:after="0"/>
        <w:ind w:firstLine="851" w:right="0"/>
        <w:jc w:val="center"/>
        <w:rPr/>
      </w:pPr>
      <w:r>
        <w:rPr/>
        <w:t> </w:t>
      </w:r>
    </w:p>
    <w:p>
      <w:pPr>
        <w:pStyle w:val="Style17"/>
        <w:spacing w:before="0" w:after="0"/>
        <w:ind w:firstLine="709" w:right="0"/>
        <w:jc w:val="both"/>
        <w:rPr/>
      </w:pPr>
      <w:r>
        <w:rPr>
          <w:color w:val="000000"/>
          <w:sz w:val="28"/>
          <w:szCs w:val="28"/>
        </w:rPr>
        <w:t>1.</w:t>
      </w:r>
      <w:r>
        <w:rPr>
          <w:rFonts w:cs="Calibri" w:ascii="Calibri" w:hAnsi="Calibri"/>
          <w:color w:val="000000"/>
          <w:sz w:val="22"/>
          <w:szCs w:val="22"/>
        </w:rPr>
        <w:t> </w:t>
      </w:r>
      <w:r>
        <w:rPr>
          <w:color w:val="000000"/>
          <w:sz w:val="28"/>
          <w:szCs w:val="28"/>
        </w:rPr>
        <w:t>МК утворюється у складі голови МК, заступника голови МК, секретаря МК та членів МК.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МК очолює голова МК, який призначається  головою Івано-Франківської обласної державної адміністрації – начальником Івано-Франківської обласної військової адміністрації.</w:t>
      </w:r>
    </w:p>
    <w:p>
      <w:pPr>
        <w:pStyle w:val="Style17"/>
        <w:shd w:fill="FFFFFF" w:val="clear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>До складу МК також входять працівники служби у справах дітей, соціальної служби, правоохоронних органів, фахівці закладів охорони здоров’я (педіатр, невропатолог, психолог, психіатр, реабілітолог).</w:t>
      </w:r>
    </w:p>
    <w:p>
      <w:pPr>
        <w:pStyle w:val="Style17"/>
        <w:widowControl w:val="false"/>
        <w:tabs>
          <w:tab w:val="clear" w:pos="708"/>
          <w:tab w:val="left" w:pos="1399" w:leader="none"/>
        </w:tabs>
        <w:spacing w:before="2" w:after="0"/>
        <w:ind w:right="1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   </w:t>
      </w:r>
      <w:r>
        <w:rPr>
          <w:color w:val="000000"/>
          <w:sz w:val="28"/>
          <w:szCs w:val="28"/>
        </w:rPr>
        <w:t>3. Голова МК: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організовує роботу МК;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скликає засідання МК;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формує порядок денний та головує на засіданнях МК;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заслуховує пропозиції членів МК щодо розгляду питань на її засіданнях;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розподіляє між членами МК завдання з опрацювання питань порядку денного, підготовки документів і матеріалів для розгляду на засіданнях МК, контролює їх виконання.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Секретар МК готує необхідні матеріали для роботи МК, забезпечує оповіщення членів МК про дату, час та місце проведення засідань, веде та оформлює протокол засідання МК.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У разі відсутності секретаря МК його обов’язки тимчасово виконує, за дорученням голови МК, інший член МК.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Члени МК беруть участь у її роботі на громадських засадах.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Основною формою роботи МК є засідання та моніторингові візити, які проводяться за потреби.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 Засідання МК проводить голова МК, а за його відсутності – заступник голови. У разі відсутності одночасно голови та його заступника засідання МК не проводиться.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 Засідання МК є правочинним, якщо на ньому присутні не менше 50 відсотків членів МК.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 Рішення МК приймаються більшістю голосів її членів, присутніх на засіданні.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разі рівного розподілу голосів вирішальним є голос головуючого на засіданні МК.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 Рішення МК оформлюються протоколом, який підписується головуючим на засіданні МК та її секретарем.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 У разі виникнення реального чи потенційного конфлікту інтересів у членів МК та неможливості через це брати участь у роботі МК, вони зобов’язані письмово повідомити про це голову МК.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Члени МК, у яких виник конфлікт інтересів, не беруть участі в опрацюванні, обговоренні та прийнятті рішень з питань, щодо яких у них існує конфлікт інтересів.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конфлікт інтересів може заявити будь-який учасник засідання МК. Заява про конфлікт інтересів члена МК заноситься до протоколу засідання.</w:t>
      </w:r>
    </w:p>
    <w:p>
      <w:pPr>
        <w:pStyle w:val="Style17"/>
        <w:spacing w:before="0" w:after="0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 Організацію</w:t>
        <w:tab/>
        <w:t>діяльності</w:t>
        <w:tab/>
        <w:t>МК забезпечує департамент охорони здоров’я Івано-Франківської обласної державної адміністрації.</w:t>
      </w:r>
    </w:p>
    <w:p>
      <w:pPr>
        <w:pStyle w:val="Style17"/>
        <w:spacing w:before="0" w:after="0"/>
        <w:jc w:val="both"/>
        <w:rPr/>
      </w:pPr>
      <w:r>
        <w:rPr/>
        <w:t> </w:t>
      </w:r>
    </w:p>
    <w:p>
      <w:pPr>
        <w:pStyle w:val="Style17"/>
        <w:spacing w:before="0"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Директор департаменту</w:t>
      </w:r>
    </w:p>
    <w:p>
      <w:pPr>
        <w:pStyle w:val="Style17"/>
        <w:spacing w:before="0"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охорони здоров’я</w:t>
      </w:r>
    </w:p>
    <w:p>
      <w:pPr>
        <w:pStyle w:val="Style17"/>
        <w:spacing w:before="0"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Івано-Франківської </w:t>
      </w:r>
    </w:p>
    <w:p>
      <w:pPr>
        <w:pStyle w:val="Style17"/>
        <w:spacing w:before="0"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облдержадміністрації</w:t>
        <w:tab/>
        <w:tab/>
        <w:tab/>
        <w:tab/>
        <w:tab/>
        <w:tab/>
        <w:t>Олександра БОЙЧУК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985" w:right="567" w:gutter="0" w:header="0" w:top="1134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  <w:lang w:val="uk-U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bCs/>
      <w:sz w:val="28"/>
      <w:lang w:val="uk-UA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Style12">
    <w:name w:val="Шрифт абзацу за замовчуванням"/>
    <w:qFormat/>
    <w:rPr/>
  </w:style>
  <w:style w:type="character" w:styleId="PageNumber">
    <w:name w:val="page number"/>
    <w:basedOn w:val="Style12"/>
    <w:rPr/>
  </w:style>
  <w:style w:type="character" w:styleId="Style13">
    <w:name w:val="Текст у виносці Знак"/>
    <w:qFormat/>
    <w:rPr>
      <w:rFonts w:ascii="Tahoma" w:hAnsi="Tahoma" w:cs="Tahoma"/>
      <w:sz w:val="16"/>
      <w:szCs w:val="16"/>
      <w:lang w:val="ru-RU"/>
    </w:rPr>
  </w:style>
  <w:style w:type="character" w:styleId="Style14">
    <w:name w:val="Нижній колонтитул Знак"/>
    <w:qFormat/>
    <w:rPr>
      <w:sz w:val="24"/>
      <w:szCs w:val="24"/>
      <w:lang w:val="ru-RU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arCharCharChar">
    <w:name w:val="Char Знак Знак Char Знак Знак Char Знак Знак Char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>
    <w:name w:val="Текст у виносці"/>
    <w:basedOn w:val="Normal"/>
    <w:qFormat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16">
    <w:name w:val="Без інтервалів"/>
    <w:basedOn w:val="Normal"/>
    <w:qFormat/>
    <w:pPr>
      <w:spacing w:before="280" w:after="280"/>
    </w:pPr>
    <w:rPr>
      <w:lang w:val="uk-UA"/>
    </w:rPr>
  </w:style>
  <w:style w:type="paragraph" w:styleId="docdata">
    <w:name w:val="docdata"/>
    <w:basedOn w:val="Normal"/>
    <w:qFormat/>
    <w:pPr>
      <w:spacing w:before="280" w:after="280"/>
    </w:pPr>
    <w:rPr>
      <w:lang w:val="uk-UA"/>
    </w:rPr>
  </w:style>
  <w:style w:type="paragraph" w:styleId="Style17">
    <w:name w:val="Звичайний (веб)"/>
    <w:basedOn w:val="Normal"/>
    <w:qFormat/>
    <w:pPr>
      <w:spacing w:before="280" w:after="280"/>
    </w:pPr>
    <w:rPr>
      <w:lang w:val="uk-U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2026-02-10T12:13:00Z</dcterms:created>
  <dc:creator>asdsa@dsf.df</dc:creator>
  <dc:description/>
  <cp:keywords/>
  <dc:language>en-US</dc:language>
  <cp:lastModifiedBy>User</cp:lastModifiedBy>
  <cp:lastPrinted>2026-02-18T13:27:00Z</cp:lastPrinted>
  <dcterms:modified xsi:type="dcterms:W3CDTF">2026-03-04T12:01:00Z</dcterms:modified>
  <cp:revision>83</cp:revision>
  <dc:subject/>
  <dc:title>Про склад колегії</dc:title>
</cp:coreProperties>
</file>