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CD" w:rsidRPr="007309C5" w:rsidRDefault="009B25CD" w:rsidP="00767640">
      <w:pPr>
        <w:spacing w:line="240" w:lineRule="auto"/>
        <w:ind w:left="10206"/>
        <w:rPr>
          <w:rFonts w:ascii="Times New Roman" w:hAnsi="Times New Roman"/>
          <w:color w:val="000000"/>
          <w:lang w:eastAsia="uk-UA"/>
        </w:rPr>
      </w:pPr>
      <w:r w:rsidRPr="007309C5">
        <w:rPr>
          <w:rFonts w:ascii="Times New Roman" w:hAnsi="Times New Roman"/>
          <w:color w:val="000000"/>
          <w:lang w:eastAsia="uk-UA"/>
        </w:rPr>
        <w:t>Додаток 1                                                                               до регіональної програми розвитку земельних відносин в Івано-Франківській області на 2026 рік</w:t>
      </w:r>
    </w:p>
    <w:p w:rsidR="009B25CD" w:rsidRPr="007309C5" w:rsidRDefault="009B25CD" w:rsidP="003A206B">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xml:space="preserve">Перелік заходів, обсяги та джерела фінансування регіональної програми розвитку земельних відносин </w:t>
      </w:r>
    </w:p>
    <w:p w:rsidR="009B25CD" w:rsidRPr="007309C5" w:rsidRDefault="009B25CD" w:rsidP="003A206B">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в Івано-Франківській області на 2026рік</w:t>
      </w:r>
    </w:p>
    <w:tbl>
      <w:tblPr>
        <w:tblW w:w="15735" w:type="dxa"/>
        <w:tblInd w:w="-34" w:type="dxa"/>
        <w:tblLayout w:type="fixed"/>
        <w:tblLook w:val="00A0"/>
      </w:tblPr>
      <w:tblGrid>
        <w:gridCol w:w="568"/>
        <w:gridCol w:w="2155"/>
        <w:gridCol w:w="1919"/>
        <w:gridCol w:w="1312"/>
        <w:gridCol w:w="851"/>
        <w:gridCol w:w="1275"/>
        <w:gridCol w:w="1305"/>
        <w:gridCol w:w="1134"/>
        <w:gridCol w:w="1276"/>
        <w:gridCol w:w="1134"/>
        <w:gridCol w:w="2806"/>
      </w:tblGrid>
      <w:tr w:rsidR="009B25CD" w:rsidRPr="001E5EC2" w:rsidTr="000B0344">
        <w:trPr>
          <w:trHeight w:val="435"/>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 п/п</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Найменування заходу</w:t>
            </w:r>
          </w:p>
        </w:tc>
        <w:tc>
          <w:tcPr>
            <w:tcW w:w="1919"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Виконавець</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Термін виконання</w:t>
            </w:r>
          </w:p>
        </w:tc>
        <w:tc>
          <w:tcPr>
            <w:tcW w:w="6975" w:type="dxa"/>
            <w:gridSpan w:val="6"/>
            <w:tcBorders>
              <w:top w:val="single" w:sz="4" w:space="0" w:color="auto"/>
              <w:left w:val="nil"/>
              <w:bottom w:val="single" w:sz="4" w:space="0" w:color="auto"/>
              <w:right w:val="single" w:sz="4" w:space="0" w:color="auto"/>
            </w:tcBorders>
            <w:noWrap/>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Орієнтовані обсяги фінансування, тис. грн.</w:t>
            </w:r>
          </w:p>
        </w:tc>
        <w:tc>
          <w:tcPr>
            <w:tcW w:w="2806"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Очікувані результати</w:t>
            </w:r>
          </w:p>
        </w:tc>
      </w:tr>
      <w:tr w:rsidR="009B25CD" w:rsidRPr="001E5EC2" w:rsidTr="000B0344">
        <w:trPr>
          <w:trHeight w:val="359"/>
        </w:trPr>
        <w:tc>
          <w:tcPr>
            <w:tcW w:w="568"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1919"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1E0382">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рік</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ind w:left="-60" w:right="69" w:firstLine="60"/>
              <w:jc w:val="center"/>
              <w:rPr>
                <w:rFonts w:ascii="Times New Roman" w:hAnsi="Times New Roman"/>
                <w:b/>
                <w:color w:val="000000"/>
                <w:lang w:eastAsia="uk-UA"/>
              </w:rPr>
            </w:pPr>
            <w:r w:rsidRPr="00C441CB">
              <w:rPr>
                <w:rFonts w:ascii="Times New Roman" w:hAnsi="Times New Roman"/>
                <w:b/>
                <w:color w:val="000000"/>
                <w:lang w:eastAsia="uk-UA"/>
              </w:rPr>
              <w:t>всього</w:t>
            </w:r>
          </w:p>
        </w:tc>
        <w:tc>
          <w:tcPr>
            <w:tcW w:w="4849" w:type="dxa"/>
            <w:gridSpan w:val="4"/>
            <w:tcBorders>
              <w:top w:val="single" w:sz="4" w:space="0" w:color="auto"/>
              <w:left w:val="nil"/>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в т. ч. за джерелами фінансування</w:t>
            </w:r>
          </w:p>
        </w:tc>
        <w:tc>
          <w:tcPr>
            <w:tcW w:w="2806"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rPr>
                <w:rFonts w:ascii="Times New Roman" w:hAnsi="Times New Roman"/>
                <w:color w:val="000000"/>
                <w:lang w:eastAsia="uk-UA"/>
              </w:rPr>
            </w:pPr>
          </w:p>
        </w:tc>
      </w:tr>
      <w:tr w:rsidR="009B25CD" w:rsidRPr="001E5EC2" w:rsidTr="000B0344">
        <w:trPr>
          <w:trHeight w:val="641"/>
        </w:trPr>
        <w:tc>
          <w:tcPr>
            <w:tcW w:w="568"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1919"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B25CD" w:rsidRPr="00C441CB" w:rsidRDefault="009B25CD" w:rsidP="00B76537">
            <w:pPr>
              <w:spacing w:after="0" w:line="240" w:lineRule="auto"/>
              <w:rPr>
                <w:rFonts w:ascii="Times New Roman" w:hAnsi="Times New Roman"/>
                <w:b/>
                <w:color w:val="000000"/>
                <w:lang w:eastAsia="uk-UA"/>
              </w:rPr>
            </w:pPr>
          </w:p>
        </w:tc>
        <w:tc>
          <w:tcPr>
            <w:tcW w:w="1305" w:type="dxa"/>
            <w:tcBorders>
              <w:top w:val="single" w:sz="4" w:space="0" w:color="auto"/>
              <w:left w:val="nil"/>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державний бюджет</w:t>
            </w:r>
          </w:p>
        </w:tc>
        <w:tc>
          <w:tcPr>
            <w:tcW w:w="1134" w:type="dxa"/>
            <w:tcBorders>
              <w:top w:val="single" w:sz="4" w:space="0" w:color="auto"/>
              <w:left w:val="nil"/>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Pr>
                <w:rFonts w:ascii="Times New Roman" w:hAnsi="Times New Roman"/>
                <w:b/>
                <w:color w:val="000000"/>
                <w:lang w:eastAsia="uk-UA"/>
              </w:rPr>
              <w:t>о</w:t>
            </w:r>
            <w:r w:rsidRPr="00C441CB">
              <w:rPr>
                <w:rFonts w:ascii="Times New Roman" w:hAnsi="Times New Roman"/>
                <w:b/>
                <w:color w:val="000000"/>
                <w:lang w:eastAsia="uk-UA"/>
              </w:rPr>
              <w:t>блас</w:t>
            </w:r>
            <w:r>
              <w:rPr>
                <w:rFonts w:ascii="Times New Roman" w:hAnsi="Times New Roman"/>
                <w:b/>
                <w:color w:val="000000"/>
                <w:lang w:eastAsia="uk-UA"/>
              </w:rPr>
              <w:t>-</w:t>
            </w:r>
            <w:r w:rsidRPr="00C441CB">
              <w:rPr>
                <w:rFonts w:ascii="Times New Roman" w:hAnsi="Times New Roman"/>
                <w:b/>
                <w:color w:val="000000"/>
                <w:lang w:eastAsia="uk-UA"/>
              </w:rPr>
              <w:t>ний бюджет</w:t>
            </w:r>
          </w:p>
        </w:tc>
        <w:tc>
          <w:tcPr>
            <w:tcW w:w="1276" w:type="dxa"/>
            <w:tcBorders>
              <w:top w:val="single" w:sz="4" w:space="0" w:color="auto"/>
              <w:left w:val="nil"/>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місцевий бюджет</w:t>
            </w:r>
          </w:p>
        </w:tc>
        <w:tc>
          <w:tcPr>
            <w:tcW w:w="1134" w:type="dxa"/>
            <w:tcBorders>
              <w:top w:val="nil"/>
              <w:left w:val="nil"/>
              <w:bottom w:val="single" w:sz="4" w:space="0" w:color="auto"/>
              <w:right w:val="single" w:sz="4" w:space="0" w:color="auto"/>
            </w:tcBorders>
            <w:vAlign w:val="center"/>
          </w:tcPr>
          <w:p w:rsidR="009B25CD" w:rsidRPr="00C441CB" w:rsidRDefault="009B25CD" w:rsidP="00B76537">
            <w:pPr>
              <w:spacing w:after="0" w:line="240" w:lineRule="auto"/>
              <w:jc w:val="center"/>
              <w:rPr>
                <w:rFonts w:ascii="Times New Roman" w:hAnsi="Times New Roman"/>
                <w:b/>
                <w:color w:val="000000"/>
                <w:lang w:eastAsia="uk-UA"/>
              </w:rPr>
            </w:pPr>
            <w:r w:rsidRPr="00C441CB">
              <w:rPr>
                <w:rFonts w:ascii="Times New Roman" w:hAnsi="Times New Roman"/>
                <w:b/>
                <w:color w:val="000000"/>
                <w:lang w:eastAsia="uk-UA"/>
              </w:rPr>
              <w:t xml:space="preserve">інші </w:t>
            </w:r>
          </w:p>
        </w:tc>
        <w:tc>
          <w:tcPr>
            <w:tcW w:w="2806"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rPr>
                <w:rFonts w:ascii="Times New Roman" w:hAnsi="Times New Roman"/>
                <w:color w:val="000000"/>
                <w:lang w:eastAsia="uk-UA"/>
              </w:rPr>
            </w:pPr>
          </w:p>
        </w:tc>
      </w:tr>
      <w:tr w:rsidR="009B25CD" w:rsidRPr="001E5EC2" w:rsidTr="000B0344">
        <w:trPr>
          <w:trHeight w:val="229"/>
        </w:trPr>
        <w:tc>
          <w:tcPr>
            <w:tcW w:w="568" w:type="dxa"/>
            <w:tcBorders>
              <w:top w:val="single" w:sz="4" w:space="0" w:color="auto"/>
              <w:left w:val="single" w:sz="4" w:space="0" w:color="auto"/>
              <w:bottom w:val="single" w:sz="4" w:space="0" w:color="auto"/>
              <w:right w:val="single" w:sz="4" w:space="0" w:color="auto"/>
            </w:tcBorders>
            <w:noWrap/>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1</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2</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3</w:t>
            </w:r>
          </w:p>
        </w:tc>
        <w:tc>
          <w:tcPr>
            <w:tcW w:w="1312"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4</w:t>
            </w:r>
          </w:p>
        </w:tc>
        <w:tc>
          <w:tcPr>
            <w:tcW w:w="851"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5</w:t>
            </w:r>
          </w:p>
        </w:tc>
        <w:tc>
          <w:tcPr>
            <w:tcW w:w="1275"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6</w:t>
            </w:r>
          </w:p>
        </w:tc>
        <w:tc>
          <w:tcPr>
            <w:tcW w:w="1305"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7</w:t>
            </w:r>
          </w:p>
        </w:tc>
        <w:tc>
          <w:tcPr>
            <w:tcW w:w="1134"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8</w:t>
            </w:r>
          </w:p>
        </w:tc>
        <w:tc>
          <w:tcPr>
            <w:tcW w:w="1276"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9</w:t>
            </w:r>
          </w:p>
        </w:tc>
        <w:tc>
          <w:tcPr>
            <w:tcW w:w="1134" w:type="dxa"/>
            <w:tcBorders>
              <w:top w:val="single" w:sz="4" w:space="0" w:color="auto"/>
              <w:left w:val="nil"/>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10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0106B6" w:rsidRDefault="009B25CD" w:rsidP="00B76537">
            <w:pPr>
              <w:spacing w:after="0" w:line="240" w:lineRule="auto"/>
              <w:jc w:val="center"/>
              <w:rPr>
                <w:rFonts w:ascii="Times New Roman" w:hAnsi="Times New Roman"/>
                <w:b/>
                <w:color w:val="000000"/>
                <w:lang w:eastAsia="uk-UA"/>
              </w:rPr>
            </w:pPr>
            <w:r w:rsidRPr="000106B6">
              <w:rPr>
                <w:rFonts w:ascii="Times New Roman" w:hAnsi="Times New Roman"/>
                <w:b/>
                <w:color w:val="000000"/>
                <w:lang w:eastAsia="uk-UA"/>
              </w:rPr>
              <w:t>11</w:t>
            </w:r>
          </w:p>
        </w:tc>
      </w:tr>
      <w:tr w:rsidR="009B25CD" w:rsidRPr="001E5EC2" w:rsidTr="004031DA">
        <w:trPr>
          <w:trHeight w:val="5008"/>
        </w:trPr>
        <w:tc>
          <w:tcPr>
            <w:tcW w:w="568"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B7653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Проведення інвентаризації земель </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color w:val="000000"/>
                <w:lang w:eastAsia="uk-UA"/>
              </w:rPr>
              <w:t>14488,00</w:t>
            </w:r>
          </w:p>
        </w:tc>
        <w:tc>
          <w:tcPr>
            <w:tcW w:w="130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color w:val="000000"/>
                <w:lang w:eastAsia="uk-UA"/>
              </w:rPr>
              <w:t>7244,00</w:t>
            </w:r>
          </w:p>
        </w:tc>
        <w:tc>
          <w:tcPr>
            <w:tcW w:w="1134"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color w:val="000000"/>
                <w:lang w:eastAsia="uk-UA"/>
              </w:rPr>
              <w:t>1800,00</w:t>
            </w:r>
          </w:p>
        </w:tc>
        <w:tc>
          <w:tcPr>
            <w:tcW w:w="127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color w:val="000000"/>
                <w:lang w:eastAsia="uk-UA"/>
              </w:rPr>
              <w:t>3622,00</w:t>
            </w:r>
          </w:p>
        </w:tc>
        <w:tc>
          <w:tcPr>
            <w:tcW w:w="1134" w:type="dxa"/>
            <w:tcBorders>
              <w:top w:val="single" w:sz="4" w:space="0" w:color="auto"/>
              <w:left w:val="nil"/>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color w:val="000000"/>
                <w:lang w:eastAsia="uk-UA"/>
              </w:rPr>
              <w:t>1822,00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031D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Відбудеться встановлення місця розташування об’єктів землеустрою, їх меж, розмірів, правового статусу, виявлення земель, що не використовуються,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w:t>
            </w:r>
          </w:p>
        </w:tc>
      </w:tr>
    </w:tbl>
    <w:p w:rsidR="009B25CD" w:rsidRDefault="009B25CD"/>
    <w:tbl>
      <w:tblPr>
        <w:tblW w:w="15735" w:type="dxa"/>
        <w:tblInd w:w="-34" w:type="dxa"/>
        <w:tblLayout w:type="fixed"/>
        <w:tblLook w:val="00A0"/>
      </w:tblPr>
      <w:tblGrid>
        <w:gridCol w:w="568"/>
        <w:gridCol w:w="2155"/>
        <w:gridCol w:w="1919"/>
        <w:gridCol w:w="1312"/>
        <w:gridCol w:w="851"/>
        <w:gridCol w:w="1257"/>
        <w:gridCol w:w="18"/>
        <w:gridCol w:w="1305"/>
        <w:gridCol w:w="1134"/>
        <w:gridCol w:w="1276"/>
        <w:gridCol w:w="1134"/>
        <w:gridCol w:w="2806"/>
      </w:tblGrid>
      <w:tr w:rsidR="009B25CD" w:rsidRPr="001E5EC2" w:rsidTr="00C441CB">
        <w:trPr>
          <w:trHeight w:val="714"/>
        </w:trPr>
        <w:tc>
          <w:tcPr>
            <w:tcW w:w="15735" w:type="dxa"/>
            <w:gridSpan w:val="12"/>
            <w:tcBorders>
              <w:bottom w:val="single" w:sz="4" w:space="0" w:color="auto"/>
            </w:tcBorders>
            <w:vAlign w:val="center"/>
          </w:tcPr>
          <w:p w:rsidR="009B25CD" w:rsidRPr="007309C5" w:rsidRDefault="009B25CD" w:rsidP="00972C36">
            <w:pPr>
              <w:spacing w:after="0"/>
              <w:ind w:left="10206"/>
              <w:rPr>
                <w:rFonts w:ascii="Times New Roman" w:hAnsi="Times New Roman"/>
                <w:color w:val="000000"/>
                <w:lang w:eastAsia="uk-UA"/>
              </w:rPr>
            </w:pPr>
            <w:r w:rsidRPr="007309C5">
              <w:rPr>
                <w:rFonts w:ascii="Times New Roman" w:hAnsi="Times New Roman"/>
                <w:color w:val="000000"/>
                <w:lang w:eastAsia="uk-UA"/>
              </w:rPr>
              <w:t>Продовження додатк</w:t>
            </w:r>
            <w:r>
              <w:rPr>
                <w:rFonts w:ascii="Times New Roman" w:hAnsi="Times New Roman"/>
                <w:color w:val="000000"/>
                <w:lang w:val="ru-RU" w:eastAsia="uk-UA"/>
              </w:rPr>
              <w:t>а</w:t>
            </w:r>
            <w:r w:rsidRPr="007309C5">
              <w:rPr>
                <w:rFonts w:ascii="Times New Roman" w:hAnsi="Times New Roman"/>
                <w:color w:val="000000"/>
                <w:lang w:eastAsia="uk-UA"/>
              </w:rPr>
              <w:t xml:space="preserve"> 1                                                                               до регіональної програми розвитку земельних відносин в Івано-Франківській області на 2026 рік </w:t>
            </w:r>
          </w:p>
        </w:tc>
      </w:tr>
      <w:tr w:rsidR="009B25CD" w:rsidRPr="001E5EC2" w:rsidTr="004031DA">
        <w:trPr>
          <w:trHeight w:val="714"/>
        </w:trPr>
        <w:tc>
          <w:tcPr>
            <w:tcW w:w="568"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55BD9">
            <w:pPr>
              <w:spacing w:after="0" w:line="240" w:lineRule="auto"/>
              <w:rPr>
                <w:rFonts w:ascii="Times New Roman" w:hAnsi="Times New Roman"/>
                <w:color w:val="000000"/>
                <w:lang w:eastAsia="uk-UA"/>
              </w:rPr>
            </w:pPr>
            <w:r w:rsidRPr="007309C5">
              <w:rPr>
                <w:rFonts w:ascii="Times New Roman" w:hAnsi="Times New Roman"/>
                <w:color w:val="000000"/>
                <w:lang w:eastAsia="uk-UA"/>
              </w:rPr>
              <w:t>2</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55BD9">
            <w:pPr>
              <w:spacing w:after="0" w:line="240" w:lineRule="auto"/>
              <w:rPr>
                <w:rFonts w:ascii="Times New Roman" w:hAnsi="Times New Roman"/>
                <w:color w:val="000000"/>
                <w:lang w:eastAsia="uk-UA"/>
              </w:rPr>
            </w:pPr>
            <w:r w:rsidRPr="007309C5">
              <w:rPr>
                <w:rFonts w:ascii="Times New Roman" w:hAnsi="Times New Roman"/>
                <w:color w:val="000000"/>
                <w:lang w:eastAsia="uk-UA"/>
              </w:rPr>
              <w:t>Перетворення в електронний (цифровий) вид документації із землеустрою, яка знаходиться в місцевому фонді документації</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55BD9">
            <w:pPr>
              <w:spacing w:after="0" w:line="240" w:lineRule="auto"/>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nil"/>
              <w:bottom w:val="single" w:sz="4" w:space="0" w:color="auto"/>
              <w:right w:val="single" w:sz="4" w:space="0" w:color="auto"/>
            </w:tcBorders>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nil"/>
              <w:bottom w:val="single" w:sz="4" w:space="0" w:color="auto"/>
              <w:right w:val="single" w:sz="4" w:space="0" w:color="auto"/>
            </w:tcBorders>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3834,00</w:t>
            </w:r>
          </w:p>
        </w:tc>
        <w:tc>
          <w:tcPr>
            <w:tcW w:w="1305" w:type="dxa"/>
            <w:tcBorders>
              <w:top w:val="single" w:sz="4" w:space="0" w:color="auto"/>
              <w:left w:val="nil"/>
              <w:bottom w:val="single" w:sz="4" w:space="0" w:color="auto"/>
              <w:right w:val="single" w:sz="4" w:space="0" w:color="auto"/>
            </w:tcBorders>
            <w:noWrap/>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3834,00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455BD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55BD9">
            <w:pPr>
              <w:spacing w:after="0" w:line="240" w:lineRule="auto"/>
              <w:rPr>
                <w:rFonts w:ascii="Times New Roman" w:hAnsi="Times New Roman"/>
                <w:color w:val="000000"/>
                <w:lang w:eastAsia="uk-UA"/>
              </w:rPr>
            </w:pPr>
            <w:r w:rsidRPr="007309C5">
              <w:rPr>
                <w:rFonts w:ascii="Times New Roman" w:hAnsi="Times New Roman"/>
                <w:color w:val="000000"/>
                <w:lang w:eastAsia="uk-UA"/>
              </w:rPr>
              <w:t>Здійснюється з метою створення ефективного механізму надання адміністративних послуг  в галузі земельних відносин в електронній формі, у тому числі  видача відомостей з документації із землеустрою, що включена до Державного фонду документації із землеустрою, накопичення та збереження цих відомостей, і знеособлення персональних даних, створення електронної бібліотеки «Державний фонд документації із землеустрою».</w:t>
            </w:r>
          </w:p>
        </w:tc>
      </w:tr>
      <w:tr w:rsidR="009B25CD" w:rsidRPr="001E5EC2" w:rsidTr="004031DA">
        <w:trPr>
          <w:trHeight w:val="697"/>
        </w:trPr>
        <w:tc>
          <w:tcPr>
            <w:tcW w:w="568"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color w:val="000000"/>
                <w:lang w:eastAsia="uk-UA"/>
              </w:rPr>
              <w:t>3</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031DA">
            <w:pPr>
              <w:spacing w:after="0" w:line="240" w:lineRule="auto"/>
              <w:ind w:right="-47"/>
              <w:rPr>
                <w:rFonts w:ascii="Times New Roman" w:hAnsi="Times New Roman"/>
                <w:color w:val="000000"/>
                <w:lang w:eastAsia="uk-UA"/>
              </w:rPr>
            </w:pPr>
            <w:r w:rsidRPr="007309C5">
              <w:rPr>
                <w:rFonts w:ascii="Times New Roman" w:hAnsi="Times New Roman"/>
                <w:color w:val="000000"/>
                <w:lang w:eastAsia="uk-UA"/>
              </w:rPr>
              <w:t>Розробка проєктів землеустрою щодо встановлення і зміни меж адміністративно територіальних утворень  та  внесення відомостей про межі адміністративно-територіальних одиниць</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57"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1700,00</w:t>
            </w:r>
          </w:p>
        </w:tc>
        <w:tc>
          <w:tcPr>
            <w:tcW w:w="1323"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color w:val="000000"/>
                <w:lang w:eastAsia="uk-UA"/>
              </w:rPr>
              <w:t>Внесення відомостей про об'єкти ДЗК. Встановлення чітких меж повноважень при розпорядженні територіями та можливість планування і розбудови. Інвестиційна привабливість регіону</w:t>
            </w:r>
          </w:p>
        </w:tc>
      </w:tr>
    </w:tbl>
    <w:p w:rsidR="009B25CD" w:rsidRDefault="009B25CD"/>
    <w:tbl>
      <w:tblPr>
        <w:tblW w:w="15735" w:type="dxa"/>
        <w:tblInd w:w="-34" w:type="dxa"/>
        <w:tblLayout w:type="fixed"/>
        <w:tblLook w:val="00A0"/>
      </w:tblPr>
      <w:tblGrid>
        <w:gridCol w:w="568"/>
        <w:gridCol w:w="2155"/>
        <w:gridCol w:w="1919"/>
        <w:gridCol w:w="1312"/>
        <w:gridCol w:w="851"/>
        <w:gridCol w:w="1275"/>
        <w:gridCol w:w="1305"/>
        <w:gridCol w:w="1134"/>
        <w:gridCol w:w="1276"/>
        <w:gridCol w:w="1134"/>
        <w:gridCol w:w="2806"/>
      </w:tblGrid>
      <w:tr w:rsidR="009B25CD" w:rsidRPr="001E5EC2" w:rsidTr="00871CDF">
        <w:trPr>
          <w:trHeight w:val="834"/>
        </w:trPr>
        <w:tc>
          <w:tcPr>
            <w:tcW w:w="15735" w:type="dxa"/>
            <w:gridSpan w:val="11"/>
            <w:tcBorders>
              <w:bottom w:val="single" w:sz="4" w:space="0" w:color="auto"/>
            </w:tcBorders>
            <w:vAlign w:val="center"/>
          </w:tcPr>
          <w:p w:rsidR="009B25CD" w:rsidRPr="007309C5" w:rsidRDefault="009B25CD" w:rsidP="005E2AA8">
            <w:pPr>
              <w:spacing w:after="0" w:line="240" w:lineRule="auto"/>
              <w:ind w:left="10262"/>
              <w:rPr>
                <w:rFonts w:ascii="Times New Roman" w:hAnsi="Times New Roman"/>
                <w:color w:val="000000"/>
                <w:lang w:eastAsia="uk-UA"/>
              </w:rPr>
            </w:pPr>
            <w:r w:rsidRPr="007309C5">
              <w:rPr>
                <w:rFonts w:ascii="Times New Roman" w:hAnsi="Times New Roman"/>
                <w:color w:val="000000"/>
                <w:lang w:eastAsia="uk-UA"/>
              </w:rPr>
              <w:t>Продовження додатк</w:t>
            </w:r>
            <w:r>
              <w:rPr>
                <w:rFonts w:ascii="Times New Roman" w:hAnsi="Times New Roman"/>
                <w:color w:val="000000"/>
                <w:lang w:val="ru-RU" w:eastAsia="uk-UA"/>
              </w:rPr>
              <w:t>а</w:t>
            </w:r>
            <w:r w:rsidRPr="007309C5">
              <w:rPr>
                <w:rFonts w:ascii="Times New Roman" w:hAnsi="Times New Roman"/>
                <w:color w:val="000000"/>
                <w:lang w:eastAsia="uk-UA"/>
              </w:rPr>
              <w:t xml:space="preserve"> 1                                                                               до регіональної програми розвитку земельних відносин в Івано-Франківській області на 2026 рік</w:t>
            </w:r>
          </w:p>
        </w:tc>
      </w:tr>
      <w:tr w:rsidR="009B25CD" w:rsidRPr="001E5EC2" w:rsidTr="007C7501">
        <w:trPr>
          <w:trHeight w:val="834"/>
        </w:trPr>
        <w:tc>
          <w:tcPr>
            <w:tcW w:w="568"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color w:val="000000"/>
                <w:lang w:eastAsia="uk-UA"/>
              </w:rPr>
              <w:t>4</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bCs/>
                <w:lang w:eastAsia="uk-UA"/>
              </w:rPr>
            </w:pPr>
            <w:r w:rsidRPr="007309C5">
              <w:rPr>
                <w:rFonts w:ascii="Times New Roman" w:hAnsi="Times New Roman"/>
                <w:bCs/>
                <w:lang w:eastAsia="uk-UA"/>
              </w:rPr>
              <w:t xml:space="preserve">Розробка проєктів землеустрою </w:t>
            </w:r>
            <w:r w:rsidRPr="001E5EC2">
              <w:rPr>
                <w:rFonts w:ascii="Times New Roman" w:hAnsi="Times New Roman"/>
                <w:color w:val="333333"/>
                <w:shd w:val="clear" w:color="auto" w:fill="FFFFFF"/>
              </w:rPr>
              <w:t>щодо встановлення меж територій територіальних громад</w:t>
            </w:r>
          </w:p>
          <w:p w:rsidR="009B25CD" w:rsidRPr="007309C5" w:rsidRDefault="009B25CD" w:rsidP="00443DE7">
            <w:pPr>
              <w:spacing w:after="0" w:line="240" w:lineRule="auto"/>
              <w:rPr>
                <w:rFonts w:ascii="Times New Roman" w:hAnsi="Times New Roman"/>
                <w:color w:val="000000"/>
                <w:lang w:eastAsia="uk-UA"/>
              </w:rPr>
            </w:pP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7C7501">
            <w:pPr>
              <w:spacing w:after="0" w:line="228" w:lineRule="auto"/>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nil"/>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12000,00</w:t>
            </w:r>
          </w:p>
        </w:tc>
        <w:tc>
          <w:tcPr>
            <w:tcW w:w="1305"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700,00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color w:val="000000"/>
                <w:lang w:eastAsia="uk-UA"/>
              </w:rPr>
              <w:t>Внесення відомостей про об'єкти ДЗК. Встановлення чітких меж повноважень при розпорядженні територіями та можливість планування і розбудови. Інвестиційна привабливість регіону</w:t>
            </w:r>
          </w:p>
        </w:tc>
      </w:tr>
      <w:tr w:rsidR="009B25CD" w:rsidRPr="001E5EC2" w:rsidTr="007C7501">
        <w:trPr>
          <w:trHeight w:val="986"/>
        </w:trPr>
        <w:tc>
          <w:tcPr>
            <w:tcW w:w="568"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color w:val="000000"/>
                <w:lang w:eastAsia="uk-UA"/>
              </w:rPr>
              <w:t>5</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43DE7">
            <w:pPr>
              <w:spacing w:after="0" w:line="240" w:lineRule="auto"/>
              <w:rPr>
                <w:rFonts w:ascii="Times New Roman" w:hAnsi="Times New Roman"/>
                <w:color w:val="000000"/>
                <w:lang w:eastAsia="uk-UA"/>
              </w:rPr>
            </w:pPr>
            <w:r w:rsidRPr="007309C5">
              <w:rPr>
                <w:rFonts w:ascii="Times New Roman" w:hAnsi="Times New Roman"/>
                <w:bCs/>
                <w:lang w:eastAsia="uk-UA"/>
              </w:rPr>
              <w:t xml:space="preserve">Розробка </w:t>
            </w:r>
            <w:r w:rsidRPr="001E5EC2">
              <w:rPr>
                <w:rFonts w:ascii="Times New Roman" w:hAnsi="Times New Roman"/>
                <w:color w:val="333333"/>
                <w:shd w:val="clear" w:color="auto" w:fill="FFFFFF"/>
              </w:rPr>
              <w:t>комплексних планів просторового розвитку територій територіальних громад</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7C7501">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nil"/>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nil"/>
              <w:bottom w:val="single" w:sz="4" w:space="0" w:color="auto"/>
              <w:right w:val="single" w:sz="4" w:space="0" w:color="auto"/>
            </w:tcBorders>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tcBorders>
              <w:top w:val="single" w:sz="4" w:space="0" w:color="auto"/>
              <w:left w:val="nil"/>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52000,00</w:t>
            </w:r>
          </w:p>
        </w:tc>
        <w:tc>
          <w:tcPr>
            <w:tcW w:w="1305" w:type="dxa"/>
            <w:tcBorders>
              <w:top w:val="single" w:sz="4" w:space="0" w:color="auto"/>
              <w:left w:val="nil"/>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25500,00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14000,00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443DE7">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12500,00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7C7501">
            <w:pPr>
              <w:shd w:val="clear" w:color="auto" w:fill="FFFFFF"/>
              <w:spacing w:line="240" w:lineRule="auto"/>
              <w:jc w:val="center"/>
              <w:rPr>
                <w:rFonts w:ascii="Times New Roman" w:hAnsi="Times New Roman"/>
                <w:color w:val="000000"/>
                <w:lang w:eastAsia="uk-UA"/>
              </w:rPr>
            </w:pPr>
            <w:r w:rsidRPr="001E5EC2">
              <w:rPr>
                <w:rFonts w:ascii="Times New Roman" w:hAnsi="Times New Roman"/>
              </w:rPr>
              <w:t>Необхідна для забезпечення сталого розвитку громади, раціонального використання її ресурсів, захисту від незаконної забудови та шахрайства, а також для залучення інвестицій та збільшення надходжень до місцевого бюджету. Цей документ створює довгострокову стратегію розвитку, яка охоплює всю територію громади, і дозволяє жителям брати участь у процесі прийняття рішень</w:t>
            </w:r>
          </w:p>
        </w:tc>
      </w:tr>
      <w:tr w:rsidR="009B25CD" w:rsidRPr="001E5EC2" w:rsidTr="00871CDF">
        <w:trPr>
          <w:trHeight w:val="693"/>
        </w:trPr>
        <w:tc>
          <w:tcPr>
            <w:tcW w:w="15735" w:type="dxa"/>
            <w:gridSpan w:val="11"/>
            <w:tcBorders>
              <w:bottom w:val="single" w:sz="4" w:space="0" w:color="auto"/>
            </w:tcBorders>
            <w:vAlign w:val="center"/>
          </w:tcPr>
          <w:p w:rsidR="009B25CD" w:rsidRPr="001E5EC2" w:rsidRDefault="009B25CD" w:rsidP="005E2AA8">
            <w:pPr>
              <w:spacing w:after="0" w:line="240" w:lineRule="auto"/>
              <w:ind w:left="10262"/>
              <w:rPr>
                <w:rFonts w:ascii="Times New Roman" w:hAnsi="Times New Roman"/>
                <w:shd w:val="clear" w:color="auto" w:fill="FFFFFF"/>
              </w:rPr>
            </w:pPr>
            <w:r w:rsidRPr="007309C5">
              <w:rPr>
                <w:rFonts w:ascii="Times New Roman" w:hAnsi="Times New Roman"/>
                <w:color w:val="000000"/>
                <w:lang w:eastAsia="uk-UA"/>
              </w:rPr>
              <w:t>Продовження додатк</w:t>
            </w:r>
            <w:r>
              <w:rPr>
                <w:rFonts w:ascii="Times New Roman" w:hAnsi="Times New Roman"/>
                <w:color w:val="000000"/>
                <w:lang w:val="ru-RU" w:eastAsia="uk-UA"/>
              </w:rPr>
              <w:t>а</w:t>
            </w:r>
            <w:r w:rsidRPr="007309C5">
              <w:rPr>
                <w:rFonts w:ascii="Times New Roman" w:hAnsi="Times New Roman"/>
                <w:color w:val="000000"/>
                <w:lang w:eastAsia="uk-UA"/>
              </w:rPr>
              <w:t xml:space="preserve"> 1                                                                               до регіональної програми розвитку земельних відносин в Івано-Франківській області на 2026 рік</w:t>
            </w:r>
          </w:p>
        </w:tc>
      </w:tr>
      <w:tr w:rsidR="009B25CD" w:rsidRPr="001E5EC2" w:rsidTr="00871CDF">
        <w:trPr>
          <w:trHeight w:val="1258"/>
        </w:trPr>
        <w:tc>
          <w:tcPr>
            <w:tcW w:w="568" w:type="dxa"/>
            <w:tcBorders>
              <w:top w:val="single" w:sz="4" w:space="0" w:color="auto"/>
              <w:left w:val="single" w:sz="4" w:space="0" w:color="auto"/>
              <w:right w:val="single" w:sz="4" w:space="0" w:color="auto"/>
            </w:tcBorders>
            <w:vAlign w:val="center"/>
          </w:tcPr>
          <w:p w:rsidR="009B25CD" w:rsidRPr="007309C5" w:rsidRDefault="009B25CD" w:rsidP="00CD6FE2">
            <w:pPr>
              <w:spacing w:after="0" w:line="240" w:lineRule="auto"/>
              <w:rPr>
                <w:rFonts w:ascii="Times New Roman" w:hAnsi="Times New Roman"/>
                <w:color w:val="000000"/>
                <w:lang w:eastAsia="uk-UA"/>
              </w:rPr>
            </w:pPr>
            <w:r w:rsidRPr="007309C5">
              <w:rPr>
                <w:rFonts w:ascii="Times New Roman" w:hAnsi="Times New Roman"/>
                <w:color w:val="000000"/>
                <w:lang w:eastAsia="uk-UA"/>
              </w:rPr>
              <w:t>6</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CD6FE2">
            <w:pPr>
              <w:spacing w:after="0" w:line="240" w:lineRule="auto"/>
              <w:rPr>
                <w:rFonts w:ascii="Times New Roman" w:hAnsi="Times New Roman"/>
                <w:color w:val="000000"/>
                <w:lang w:eastAsia="uk-UA"/>
              </w:rPr>
            </w:pPr>
            <w:r w:rsidRPr="001E5EC2">
              <w:rPr>
                <w:rFonts w:ascii="Times New Roman" w:hAnsi="Times New Roman"/>
                <w:color w:val="333333"/>
                <w:shd w:val="clear" w:color="auto" w:fill="FFFFFF"/>
              </w:rPr>
              <w:t>Розробка проєктів землеустрою щодо здійснення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поліпшення сільськогоспо</w:t>
            </w:r>
            <w:r w:rsidRPr="007D7817">
              <w:rPr>
                <w:rFonts w:ascii="Times New Roman" w:hAnsi="Times New Roman"/>
                <w:color w:val="333333"/>
                <w:shd w:val="clear" w:color="auto" w:fill="FFFFFF"/>
              </w:rPr>
              <w:t xml:space="preserve"> </w:t>
            </w:r>
            <w:r>
              <w:rPr>
                <w:rFonts w:ascii="Times New Roman" w:hAnsi="Times New Roman"/>
                <w:color w:val="333333"/>
                <w:shd w:val="clear" w:color="auto" w:fill="FFFFFF"/>
              </w:rPr>
              <w:t>дарських і</w:t>
            </w:r>
            <w:r w:rsidRPr="007D7817">
              <w:rPr>
                <w:rFonts w:ascii="Times New Roman" w:hAnsi="Times New Roman"/>
                <w:color w:val="333333"/>
                <w:shd w:val="clear" w:color="auto" w:fill="FFFFFF"/>
              </w:rPr>
              <w:t xml:space="preserve"> </w:t>
            </w:r>
            <w:r w:rsidRPr="001E5EC2">
              <w:rPr>
                <w:rFonts w:ascii="Times New Roman" w:hAnsi="Times New Roman"/>
                <w:color w:val="333333"/>
                <w:shd w:val="clear" w:color="auto" w:fill="FFFFFF"/>
              </w:rPr>
              <w:t>лісогосподарських угідь, захисту земель від ерозії, підтоплення, заболочення, вторинного засолення, висушення, зсувів, ущільнення, закислення, забруднення промисловими та іншими відходами, радіоактивними та хімічними речовинами  (втому числі внаслідок бойових дій)</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CD6FE2">
            <w:pPr>
              <w:spacing w:after="0" w:line="240" w:lineRule="auto"/>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nil"/>
              <w:bottom w:val="single" w:sz="4" w:space="0" w:color="auto"/>
              <w:right w:val="single" w:sz="4" w:space="0" w:color="auto"/>
            </w:tcBorders>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nil"/>
              <w:bottom w:val="single" w:sz="4" w:space="0" w:color="auto"/>
              <w:right w:val="single" w:sz="4" w:space="0" w:color="auto"/>
            </w:tcBorders>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tcBorders>
              <w:top w:val="single" w:sz="4" w:space="0" w:color="auto"/>
              <w:left w:val="nil"/>
              <w:bottom w:val="single" w:sz="4" w:space="0" w:color="auto"/>
              <w:right w:val="single" w:sz="4" w:space="0" w:color="auto"/>
            </w:tcBorders>
            <w:noWrap/>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32000,00</w:t>
            </w:r>
          </w:p>
        </w:tc>
        <w:tc>
          <w:tcPr>
            <w:tcW w:w="1305" w:type="dxa"/>
            <w:tcBorders>
              <w:top w:val="single" w:sz="4" w:space="0" w:color="auto"/>
              <w:left w:val="nil"/>
              <w:bottom w:val="single" w:sz="4" w:space="0" w:color="auto"/>
              <w:right w:val="single" w:sz="4" w:space="0" w:color="auto"/>
            </w:tcBorders>
            <w:noWrap/>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D6FE2">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CD6FE2">
            <w:pPr>
              <w:spacing w:after="0" w:line="240" w:lineRule="auto"/>
              <w:rPr>
                <w:rFonts w:ascii="Times New Roman" w:hAnsi="Times New Roman"/>
                <w:color w:val="000000"/>
                <w:lang w:eastAsia="uk-UA"/>
              </w:rPr>
            </w:pPr>
            <w:r w:rsidRPr="001E5EC2">
              <w:rPr>
                <w:rFonts w:ascii="Times New Roman" w:hAnsi="Times New Roman"/>
                <w:shd w:val="clear" w:color="auto" w:fill="FFFFFF"/>
              </w:rPr>
              <w:t>Розробка робочих проєктів землеустрою необхідна для впорядкування земель та їх відновлення, зокрема для рекультивації порушених земель, збереження родючого ґрунту, захисту земель від шкідливих процесів, як-от ерозія, забруднення, підтоплення, а також для поліпшення стану сільськогосподарських та лісогосподарських угідь, особливо на територіях, постраждалих внаслідок бойових дій</w:t>
            </w:r>
          </w:p>
        </w:tc>
      </w:tr>
      <w:tr w:rsidR="009B25CD" w:rsidRPr="001E5EC2" w:rsidTr="00BA4F57">
        <w:trPr>
          <w:trHeight w:val="835"/>
        </w:trPr>
        <w:tc>
          <w:tcPr>
            <w:tcW w:w="15735" w:type="dxa"/>
            <w:gridSpan w:val="11"/>
            <w:tcBorders>
              <w:bottom w:val="single" w:sz="4" w:space="0" w:color="auto"/>
            </w:tcBorders>
            <w:vAlign w:val="center"/>
          </w:tcPr>
          <w:p w:rsidR="009B25CD" w:rsidRPr="001E5EC2" w:rsidRDefault="009B25CD" w:rsidP="007309C5">
            <w:pPr>
              <w:spacing w:after="0" w:line="240" w:lineRule="auto"/>
              <w:ind w:left="10262"/>
              <w:rPr>
                <w:rFonts w:ascii="Times New Roman" w:hAnsi="Times New Roman"/>
              </w:rPr>
            </w:pPr>
            <w:r w:rsidRPr="007309C5">
              <w:rPr>
                <w:rFonts w:ascii="Times New Roman" w:hAnsi="Times New Roman"/>
                <w:color w:val="000000"/>
                <w:lang w:eastAsia="uk-UA"/>
              </w:rPr>
              <w:t>Продовження додатк</w:t>
            </w:r>
            <w:r>
              <w:rPr>
                <w:rFonts w:ascii="Times New Roman" w:hAnsi="Times New Roman"/>
                <w:color w:val="000000"/>
                <w:lang w:val="ru-RU" w:eastAsia="uk-UA"/>
              </w:rPr>
              <w:t>а</w:t>
            </w:r>
            <w:r w:rsidRPr="007309C5">
              <w:rPr>
                <w:rFonts w:ascii="Times New Roman" w:hAnsi="Times New Roman"/>
                <w:color w:val="000000"/>
                <w:lang w:eastAsia="uk-UA"/>
              </w:rPr>
              <w:t xml:space="preserve"> 1                                                                               до регіональної програми розвитку земельних відносин в Івано-Франківській області на 2026 рік</w:t>
            </w:r>
          </w:p>
        </w:tc>
      </w:tr>
      <w:tr w:rsidR="009B25CD" w:rsidRPr="001E5EC2" w:rsidTr="00BA4F57">
        <w:trPr>
          <w:trHeight w:val="1258"/>
        </w:trPr>
        <w:tc>
          <w:tcPr>
            <w:tcW w:w="568"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2C2F2A">
            <w:pPr>
              <w:spacing w:after="0" w:line="240" w:lineRule="auto"/>
              <w:rPr>
                <w:rFonts w:ascii="Times New Roman" w:hAnsi="Times New Roman"/>
                <w:color w:val="000000"/>
                <w:lang w:eastAsia="uk-UA"/>
              </w:rPr>
            </w:pPr>
            <w:r w:rsidRPr="007309C5">
              <w:rPr>
                <w:rFonts w:ascii="Times New Roman" w:hAnsi="Times New Roman"/>
                <w:color w:val="000000"/>
                <w:lang w:eastAsia="uk-UA"/>
              </w:rPr>
              <w:t>7</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1E5EC2" w:rsidRDefault="009B25CD" w:rsidP="002C2F2A">
            <w:pPr>
              <w:spacing w:after="0" w:line="240" w:lineRule="auto"/>
              <w:rPr>
                <w:rFonts w:ascii="Times New Roman" w:hAnsi="Times New Roman"/>
                <w:color w:val="333333"/>
                <w:shd w:val="clear" w:color="auto" w:fill="FFFFFF"/>
              </w:rPr>
            </w:pPr>
            <w:r w:rsidRPr="007309C5">
              <w:rPr>
                <w:rFonts w:ascii="Times New Roman" w:hAnsi="Times New Roman"/>
                <w:bCs/>
                <w:lang w:eastAsia="uk-UA"/>
              </w:rPr>
              <w:t>З</w:t>
            </w:r>
            <w:r w:rsidRPr="001E5EC2">
              <w:rPr>
                <w:rFonts w:ascii="Times New Roman" w:hAnsi="Times New Roman"/>
                <w:color w:val="333333"/>
                <w:shd w:val="clear" w:color="auto" w:fill="FFFFFF"/>
              </w:rPr>
              <w:t>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поліпшення сільськогоспо</w:t>
            </w:r>
            <w:r w:rsidRPr="007D7817">
              <w:rPr>
                <w:rFonts w:ascii="Times New Roman" w:hAnsi="Times New Roman"/>
                <w:color w:val="333333"/>
                <w:shd w:val="clear" w:color="auto" w:fill="FFFFFF"/>
              </w:rPr>
              <w:t xml:space="preserve"> </w:t>
            </w:r>
            <w:r w:rsidRPr="001E5EC2">
              <w:rPr>
                <w:rFonts w:ascii="Times New Roman" w:hAnsi="Times New Roman"/>
                <w:color w:val="333333"/>
                <w:shd w:val="clear" w:color="auto" w:fill="FFFFFF"/>
              </w:rPr>
              <w:t>дарських і лісогосподарських угідь, захисту земель від ерозії, підтоплення, заболочення, вторинного засолення, висушення, зсувів, ущільнення, закислення, забруднення промисловими та іншими відходами, радіоактивними та хімічними речовинами  ( втому числі внаслідок бойових дій)</w:t>
            </w:r>
          </w:p>
          <w:p w:rsidR="009B25CD" w:rsidRPr="001E5EC2" w:rsidRDefault="009B25CD" w:rsidP="002C2F2A">
            <w:pPr>
              <w:spacing w:after="0" w:line="240" w:lineRule="auto"/>
              <w:rPr>
                <w:rFonts w:ascii="Times New Roman" w:hAnsi="Times New Roman"/>
                <w:color w:val="333333"/>
                <w:shd w:val="clear" w:color="auto" w:fill="FFFFFF"/>
              </w:rPr>
            </w:pPr>
          </w:p>
          <w:p w:rsidR="009B25CD" w:rsidRPr="001E5EC2" w:rsidRDefault="009B25CD" w:rsidP="002C2F2A">
            <w:pPr>
              <w:spacing w:after="0" w:line="240" w:lineRule="auto"/>
              <w:rPr>
                <w:rFonts w:ascii="Times New Roman" w:hAnsi="Times New Roman"/>
                <w:color w:val="333333"/>
                <w:shd w:val="clear" w:color="auto" w:fill="FFFFFF"/>
              </w:rPr>
            </w:pP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2C2F2A">
            <w:pPr>
              <w:spacing w:after="0" w:line="240" w:lineRule="auto"/>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nil"/>
              <w:bottom w:val="single" w:sz="4" w:space="0" w:color="auto"/>
              <w:right w:val="single" w:sz="4" w:space="0" w:color="auto"/>
            </w:tcBorders>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nil"/>
              <w:bottom w:val="single" w:sz="4" w:space="0" w:color="auto"/>
              <w:right w:val="single" w:sz="4" w:space="0" w:color="auto"/>
            </w:tcBorders>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tcBorders>
              <w:top w:val="single" w:sz="4" w:space="0" w:color="auto"/>
              <w:left w:val="nil"/>
              <w:bottom w:val="single" w:sz="4" w:space="0" w:color="auto"/>
              <w:right w:val="single" w:sz="4" w:space="0" w:color="auto"/>
            </w:tcBorders>
            <w:noWrap/>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80000,00</w:t>
            </w:r>
          </w:p>
        </w:tc>
        <w:tc>
          <w:tcPr>
            <w:tcW w:w="1305" w:type="dxa"/>
            <w:tcBorders>
              <w:top w:val="single" w:sz="4" w:space="0" w:color="auto"/>
              <w:left w:val="nil"/>
              <w:bottom w:val="single" w:sz="4" w:space="0" w:color="auto"/>
              <w:right w:val="single" w:sz="4" w:space="0" w:color="auto"/>
            </w:tcBorders>
            <w:noWrap/>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2C2F2A">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1E5EC2" w:rsidRDefault="009B25CD" w:rsidP="002C2F2A">
            <w:pPr>
              <w:spacing w:after="0" w:line="240" w:lineRule="auto"/>
              <w:rPr>
                <w:rFonts w:ascii="Times New Roman" w:hAnsi="Times New Roman"/>
                <w:shd w:val="clear" w:color="auto" w:fill="FFFFFF"/>
              </w:rPr>
            </w:pPr>
            <w:r w:rsidRPr="001E5EC2">
              <w:rPr>
                <w:rFonts w:ascii="Times New Roman" w:hAnsi="Times New Roman"/>
              </w:rPr>
              <w:t>Заходи з рекультивації земель необхідні для відновлення їхньої родючості та функцій, захисту довкілля, запобігання деградації, підвищення екологічної цінності земель, забезпечення сільського та лісового господарства, а також для усунення наслідків техногенної та військової діяльності шляхом повернення земель до продуктивного стану</w:t>
            </w:r>
          </w:p>
        </w:tc>
      </w:tr>
      <w:tr w:rsidR="009B25CD" w:rsidRPr="001E5EC2" w:rsidTr="00D94B2E">
        <w:trPr>
          <w:trHeight w:val="977"/>
        </w:trPr>
        <w:tc>
          <w:tcPr>
            <w:tcW w:w="15735" w:type="dxa"/>
            <w:gridSpan w:val="11"/>
            <w:tcBorders>
              <w:bottom w:val="single" w:sz="4" w:space="0" w:color="auto"/>
            </w:tcBorders>
            <w:vAlign w:val="center"/>
          </w:tcPr>
          <w:p w:rsidR="009B25CD" w:rsidRPr="007309C5" w:rsidRDefault="009B25CD" w:rsidP="007309C5">
            <w:pPr>
              <w:spacing w:after="0" w:line="240" w:lineRule="auto"/>
              <w:ind w:left="10262"/>
              <w:rPr>
                <w:rFonts w:ascii="Times New Roman" w:hAnsi="Times New Roman"/>
                <w:color w:val="000000"/>
                <w:lang w:eastAsia="uk-UA"/>
              </w:rPr>
            </w:pPr>
            <w:r w:rsidRPr="007309C5">
              <w:rPr>
                <w:rFonts w:ascii="Times New Roman" w:hAnsi="Times New Roman"/>
                <w:color w:val="000000"/>
                <w:lang w:eastAsia="uk-UA"/>
              </w:rPr>
              <w:t>Продовження додатк</w:t>
            </w:r>
            <w:r>
              <w:rPr>
                <w:rFonts w:ascii="Times New Roman" w:hAnsi="Times New Roman"/>
                <w:color w:val="000000"/>
                <w:lang w:val="ru-RU" w:eastAsia="uk-UA"/>
              </w:rPr>
              <w:t>а</w:t>
            </w:r>
            <w:r w:rsidRPr="007309C5">
              <w:rPr>
                <w:rFonts w:ascii="Times New Roman" w:hAnsi="Times New Roman"/>
                <w:color w:val="000000"/>
                <w:lang w:eastAsia="uk-UA"/>
              </w:rPr>
              <w:t xml:space="preserve"> 1                                                                               до регіональної програми розвитку земельних відносин в Івано-Франківській області на 2026 рік</w:t>
            </w:r>
          </w:p>
        </w:tc>
      </w:tr>
      <w:tr w:rsidR="009B25CD" w:rsidRPr="001E5EC2" w:rsidTr="007D7817">
        <w:trPr>
          <w:trHeight w:val="1258"/>
        </w:trPr>
        <w:tc>
          <w:tcPr>
            <w:tcW w:w="568"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615B09">
            <w:pPr>
              <w:spacing w:after="0" w:line="240" w:lineRule="auto"/>
              <w:rPr>
                <w:rFonts w:ascii="Times New Roman" w:hAnsi="Times New Roman"/>
                <w:color w:val="000000"/>
                <w:lang w:eastAsia="uk-UA"/>
              </w:rPr>
            </w:pPr>
            <w:r>
              <w:rPr>
                <w:rFonts w:ascii="Times New Roman" w:hAnsi="Times New Roman"/>
                <w:color w:val="000000"/>
                <w:lang w:eastAsia="uk-UA"/>
              </w:rPr>
              <w:t>8</w:t>
            </w:r>
          </w:p>
        </w:tc>
        <w:tc>
          <w:tcPr>
            <w:tcW w:w="2155"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615B09">
            <w:pPr>
              <w:spacing w:after="0" w:line="240" w:lineRule="auto"/>
              <w:rPr>
                <w:rFonts w:ascii="Times New Roman" w:hAnsi="Times New Roman"/>
                <w:bCs/>
                <w:lang w:eastAsia="uk-UA"/>
              </w:rPr>
            </w:pPr>
            <w:r w:rsidRPr="007309C5">
              <w:rPr>
                <w:rFonts w:ascii="Times New Roman" w:hAnsi="Times New Roman"/>
                <w:color w:val="000000"/>
                <w:lang w:eastAsia="uk-UA"/>
              </w:rPr>
              <w:t>Оновлення нормативної грошової оцінки земель населених пунктів</w:t>
            </w:r>
          </w:p>
        </w:tc>
        <w:tc>
          <w:tcPr>
            <w:tcW w:w="1919" w:type="dxa"/>
            <w:tcBorders>
              <w:top w:val="single" w:sz="4" w:space="0" w:color="auto"/>
              <w:left w:val="single" w:sz="4" w:space="0" w:color="auto"/>
              <w:bottom w:val="single" w:sz="4" w:space="0" w:color="auto"/>
              <w:right w:val="single" w:sz="4" w:space="0" w:color="auto"/>
            </w:tcBorders>
            <w:vAlign w:val="center"/>
          </w:tcPr>
          <w:p w:rsidR="009B25CD" w:rsidRPr="007309C5" w:rsidRDefault="009B25CD" w:rsidP="00615B09">
            <w:pPr>
              <w:spacing w:after="0" w:line="240" w:lineRule="auto"/>
              <w:rPr>
                <w:rFonts w:ascii="Times New Roman" w:hAnsi="Times New Roman"/>
                <w:color w:val="000000"/>
                <w:lang w:eastAsia="uk-UA"/>
              </w:rPr>
            </w:pPr>
            <w:r w:rsidRPr="007309C5">
              <w:rPr>
                <w:rFonts w:ascii="Times New Roman" w:hAnsi="Times New Roman"/>
                <w:color w:val="000000"/>
                <w:lang w:eastAsia="uk-UA"/>
              </w:rPr>
              <w:t>Головне управління Держгеокадастру в Івано-Франківській області, районні державні адміністрації, районні ради, міські, селищні, сільські територіальні громади області</w:t>
            </w:r>
          </w:p>
        </w:tc>
        <w:tc>
          <w:tcPr>
            <w:tcW w:w="1312" w:type="dxa"/>
            <w:tcBorders>
              <w:top w:val="single" w:sz="4" w:space="0" w:color="auto"/>
              <w:left w:val="nil"/>
              <w:bottom w:val="single" w:sz="4" w:space="0" w:color="auto"/>
              <w:right w:val="single" w:sz="4" w:space="0" w:color="auto"/>
            </w:tcBorders>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851" w:type="dxa"/>
            <w:tcBorders>
              <w:top w:val="single" w:sz="4" w:space="0" w:color="auto"/>
              <w:left w:val="nil"/>
              <w:bottom w:val="single" w:sz="4" w:space="0" w:color="auto"/>
              <w:right w:val="single" w:sz="4" w:space="0" w:color="auto"/>
            </w:tcBorders>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2026</w:t>
            </w:r>
          </w:p>
        </w:tc>
        <w:tc>
          <w:tcPr>
            <w:tcW w:w="1275" w:type="dxa"/>
            <w:tcBorders>
              <w:top w:val="single" w:sz="4" w:space="0" w:color="auto"/>
              <w:left w:val="nil"/>
              <w:bottom w:val="single" w:sz="4" w:space="0" w:color="auto"/>
              <w:right w:val="single" w:sz="4" w:space="0" w:color="auto"/>
            </w:tcBorders>
            <w:noWrap/>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5460,00</w:t>
            </w:r>
          </w:p>
        </w:tc>
        <w:tc>
          <w:tcPr>
            <w:tcW w:w="1305" w:type="dxa"/>
            <w:tcBorders>
              <w:top w:val="single" w:sz="4" w:space="0" w:color="auto"/>
              <w:left w:val="nil"/>
              <w:bottom w:val="single" w:sz="4" w:space="0" w:color="auto"/>
              <w:right w:val="single" w:sz="4" w:space="0" w:color="auto"/>
            </w:tcBorders>
            <w:noWrap/>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2410,00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3050,00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615B0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2806" w:type="dxa"/>
            <w:tcBorders>
              <w:top w:val="single" w:sz="4" w:space="0" w:color="auto"/>
              <w:left w:val="single" w:sz="4" w:space="0" w:color="auto"/>
              <w:bottom w:val="single" w:sz="4" w:space="0" w:color="auto"/>
              <w:right w:val="single" w:sz="4" w:space="0" w:color="auto"/>
            </w:tcBorders>
            <w:vAlign w:val="center"/>
          </w:tcPr>
          <w:p w:rsidR="009B25CD" w:rsidRPr="007D7817" w:rsidRDefault="009B25CD" w:rsidP="00615B09">
            <w:pPr>
              <w:spacing w:after="0" w:line="240" w:lineRule="auto"/>
              <w:rPr>
                <w:rFonts w:ascii="Times New Roman" w:hAnsi="Times New Roman"/>
                <w:lang w:val="ru-RU"/>
              </w:rPr>
            </w:pPr>
            <w:r w:rsidRPr="007309C5">
              <w:rPr>
                <w:rFonts w:ascii="Times New Roman" w:hAnsi="Times New Roman"/>
                <w:color w:val="000000"/>
                <w:lang w:eastAsia="uk-UA"/>
              </w:rPr>
              <w:t>За результатами проведеної нормативної грошової оцінки буде забезпечено виконання вимог Закону України</w:t>
            </w:r>
            <w:r>
              <w:rPr>
                <w:rFonts w:ascii="Times New Roman" w:hAnsi="Times New Roman"/>
                <w:color w:val="000000"/>
                <w:lang w:val="ru-RU" w:eastAsia="uk-UA"/>
              </w:rPr>
              <w:t xml:space="preserve">       </w:t>
            </w:r>
            <w:r>
              <w:rPr>
                <w:rFonts w:ascii="Times New Roman" w:hAnsi="Times New Roman"/>
                <w:color w:val="000000"/>
                <w:lang w:eastAsia="uk-UA"/>
              </w:rPr>
              <w:t xml:space="preserve"> «</w:t>
            </w:r>
            <w:r w:rsidRPr="007309C5">
              <w:rPr>
                <w:rFonts w:ascii="Times New Roman" w:hAnsi="Times New Roman"/>
                <w:color w:val="000000"/>
                <w:lang w:eastAsia="uk-UA"/>
              </w:rPr>
              <w:t>Про оцінку земель» та зростання надходжень до місцевих бюджетів від плати за землю</w:t>
            </w:r>
          </w:p>
        </w:tc>
      </w:tr>
    </w:tbl>
    <w:p w:rsidR="009B25CD" w:rsidRPr="007309C5" w:rsidRDefault="009B25CD" w:rsidP="003A206B">
      <w:pPr>
        <w:spacing w:after="0" w:line="240" w:lineRule="auto"/>
        <w:jc w:val="center"/>
        <w:rPr>
          <w:rFonts w:ascii="Times New Roman" w:hAnsi="Times New Roman"/>
        </w:rPr>
      </w:pPr>
    </w:p>
    <w:p w:rsidR="009B25CD" w:rsidRPr="007309C5" w:rsidRDefault="009B25CD" w:rsidP="003A206B">
      <w:pPr>
        <w:spacing w:after="0" w:line="240" w:lineRule="auto"/>
        <w:jc w:val="center"/>
        <w:rPr>
          <w:rFonts w:ascii="Times New Roman" w:hAnsi="Times New Roman"/>
        </w:rPr>
      </w:pPr>
    </w:p>
    <w:p w:rsidR="009B25CD" w:rsidRPr="007309C5" w:rsidRDefault="009B25CD" w:rsidP="003A206B">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3A206B">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3A206B">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3A206B">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3A206B">
      <w:pPr>
        <w:tabs>
          <w:tab w:val="left" w:pos="1080"/>
        </w:tabs>
        <w:spacing w:after="0" w:line="240" w:lineRule="auto"/>
        <w:rPr>
          <w:rFonts w:ascii="Times New Roman" w:hAnsi="Times New Roman"/>
          <w:b/>
          <w:lang w:eastAsia="ru-RU"/>
        </w:rPr>
      </w:pPr>
    </w:p>
    <w:p w:rsidR="009B25CD" w:rsidRPr="007309C5" w:rsidRDefault="009B25CD" w:rsidP="003A206B">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3A206B">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3A206B">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7309C5" w:rsidRDefault="009B25CD" w:rsidP="003A206B">
      <w:pPr>
        <w:spacing w:after="0" w:line="240" w:lineRule="auto"/>
        <w:jc w:val="center"/>
        <w:rPr>
          <w:rFonts w:ascii="Times New Roman" w:hAnsi="Times New Roman"/>
        </w:rPr>
      </w:pPr>
    </w:p>
    <w:p w:rsidR="009B25CD" w:rsidRPr="007309C5" w:rsidRDefault="009B25CD" w:rsidP="004E42B8">
      <w:pPr>
        <w:spacing w:after="0"/>
        <w:ind w:left="10206"/>
        <w:rPr>
          <w:rFonts w:ascii="Times New Roman" w:hAnsi="Times New Roman"/>
        </w:rPr>
      </w:pPr>
    </w:p>
    <w:p w:rsidR="009B25CD" w:rsidRPr="007309C5" w:rsidRDefault="009B25CD" w:rsidP="004E42B8">
      <w:pPr>
        <w:spacing w:after="0"/>
        <w:ind w:left="10206"/>
        <w:rPr>
          <w:rFonts w:ascii="Times New Roman" w:hAnsi="Times New Roman"/>
        </w:rPr>
      </w:pPr>
    </w:p>
    <w:p w:rsidR="009B25CD" w:rsidRPr="007309C5" w:rsidRDefault="009B25CD" w:rsidP="004E42B8">
      <w:pPr>
        <w:spacing w:after="0"/>
        <w:ind w:left="10206"/>
        <w:rPr>
          <w:rFonts w:ascii="Times New Roman" w:hAnsi="Times New Roman"/>
        </w:rPr>
      </w:pPr>
    </w:p>
    <w:p w:rsidR="009B25CD" w:rsidRPr="007309C5" w:rsidRDefault="009B25CD" w:rsidP="004E42B8">
      <w:pPr>
        <w:spacing w:after="0"/>
        <w:ind w:left="10206"/>
        <w:rPr>
          <w:rFonts w:ascii="Times New Roman" w:hAnsi="Times New Roman"/>
        </w:rPr>
      </w:pPr>
    </w:p>
    <w:p w:rsidR="009B25CD" w:rsidRPr="007309C5" w:rsidRDefault="009B25CD" w:rsidP="004E42B8">
      <w:pPr>
        <w:spacing w:after="0"/>
        <w:ind w:left="10206"/>
        <w:rPr>
          <w:rFonts w:ascii="Times New Roman" w:hAnsi="Times New Roman"/>
        </w:rPr>
      </w:pPr>
    </w:p>
    <w:p w:rsidR="009B25CD" w:rsidRPr="007309C5" w:rsidRDefault="009B25CD" w:rsidP="004E42B8">
      <w:pPr>
        <w:spacing w:after="0"/>
        <w:ind w:left="10206"/>
        <w:rPr>
          <w:rFonts w:ascii="Times New Roman" w:hAnsi="Times New Roman"/>
        </w:rPr>
      </w:pPr>
    </w:p>
    <w:p w:rsidR="009B25CD" w:rsidRPr="007309C5" w:rsidRDefault="009B25CD" w:rsidP="004E42B8">
      <w:pPr>
        <w:spacing w:after="0"/>
        <w:ind w:left="10206"/>
        <w:rPr>
          <w:rFonts w:ascii="Times New Roman" w:hAnsi="Times New Roman"/>
        </w:rPr>
      </w:pPr>
      <w:r w:rsidRPr="007309C5">
        <w:rPr>
          <w:rFonts w:ascii="Times New Roman" w:hAnsi="Times New Roman"/>
        </w:rPr>
        <w:t>Додаток 2</w:t>
      </w:r>
    </w:p>
    <w:p w:rsidR="009B25CD" w:rsidRPr="007309C5" w:rsidRDefault="009B25CD" w:rsidP="004E42B8">
      <w:pPr>
        <w:spacing w:after="0"/>
        <w:ind w:left="10206"/>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val="ru-RU" w:eastAsia="uk-UA"/>
        </w:rPr>
        <w:t xml:space="preserve"> </w:t>
      </w:r>
      <w:r>
        <w:rPr>
          <w:rFonts w:ascii="Times New Roman" w:hAnsi="Times New Roman"/>
          <w:color w:val="000000"/>
          <w:lang w:eastAsia="uk-UA"/>
        </w:rPr>
        <w:t>рік</w:t>
      </w:r>
    </w:p>
    <w:p w:rsidR="009B25CD" w:rsidRPr="007309C5" w:rsidRDefault="009B25CD" w:rsidP="004C441A">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Показники заходів по роках, які передбачені регіональною цільовою програмою заходів та робіт у галузі розвитку земельних відносин в області </w:t>
      </w:r>
    </w:p>
    <w:p w:rsidR="009B25CD" w:rsidRPr="007309C5" w:rsidRDefault="009B25CD" w:rsidP="004C441A">
      <w:pPr>
        <w:spacing w:after="0" w:line="240" w:lineRule="auto"/>
        <w:jc w:val="center"/>
        <w:rPr>
          <w:rFonts w:ascii="Times New Roman" w:hAnsi="Times New Roman"/>
          <w:b/>
          <w:bCs/>
          <w:lang w:eastAsia="uk-UA"/>
        </w:rPr>
      </w:pPr>
      <w:r>
        <w:rPr>
          <w:rFonts w:ascii="Times New Roman" w:hAnsi="Times New Roman"/>
          <w:b/>
          <w:bCs/>
          <w:lang w:eastAsia="uk-UA"/>
        </w:rPr>
        <w:t>на 2026 рік</w:t>
      </w:r>
    </w:p>
    <w:tbl>
      <w:tblPr>
        <w:tblW w:w="15446" w:type="dxa"/>
        <w:tblLayout w:type="fixed"/>
        <w:tblLook w:val="00A0"/>
      </w:tblPr>
      <w:tblGrid>
        <w:gridCol w:w="421"/>
        <w:gridCol w:w="4819"/>
        <w:gridCol w:w="1418"/>
        <w:gridCol w:w="1275"/>
        <w:gridCol w:w="1134"/>
        <w:gridCol w:w="1134"/>
        <w:gridCol w:w="1418"/>
        <w:gridCol w:w="1134"/>
        <w:gridCol w:w="1417"/>
        <w:gridCol w:w="1276"/>
      </w:tblGrid>
      <w:tr w:rsidR="009B25CD" w:rsidRPr="001E5EC2" w:rsidTr="007C7501">
        <w:trPr>
          <w:trHeight w:val="321"/>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jc w:val="center"/>
              <w:rPr>
                <w:rFonts w:ascii="Times New Roman" w:hAnsi="Times New Roman"/>
                <w:b/>
                <w:bCs/>
                <w:lang w:eastAsia="uk-UA"/>
              </w:rPr>
            </w:pPr>
            <w:r w:rsidRPr="007309C5">
              <w:rPr>
                <w:rFonts w:ascii="Times New Roman" w:hAnsi="Times New Roman"/>
                <w:b/>
                <w:bCs/>
                <w:lang w:eastAsia="uk-UA"/>
              </w:rPr>
              <w:t>№ з/п</w:t>
            </w:r>
          </w:p>
        </w:tc>
        <w:tc>
          <w:tcPr>
            <w:tcW w:w="4819" w:type="dxa"/>
            <w:vMerge w:val="restart"/>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jc w:val="center"/>
              <w:rPr>
                <w:rFonts w:ascii="Times New Roman" w:hAnsi="Times New Roman"/>
                <w:b/>
                <w:bCs/>
                <w:lang w:eastAsia="uk-UA"/>
              </w:rPr>
            </w:pPr>
            <w:r w:rsidRPr="007309C5">
              <w:rPr>
                <w:rFonts w:ascii="Times New Roman" w:hAnsi="Times New Roman"/>
                <w:b/>
                <w:bCs/>
                <w:lang w:eastAsia="uk-UA"/>
              </w:rPr>
              <w:t>Назва заходу</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B25CD" w:rsidRPr="007309C5" w:rsidRDefault="009B25CD" w:rsidP="000A7607">
            <w:pPr>
              <w:spacing w:after="0" w:line="240" w:lineRule="auto"/>
              <w:jc w:val="center"/>
              <w:rPr>
                <w:rFonts w:ascii="Times New Roman" w:hAnsi="Times New Roman"/>
                <w:b/>
                <w:bCs/>
                <w:lang w:eastAsia="uk-UA"/>
              </w:rPr>
            </w:pPr>
            <w:r>
              <w:rPr>
                <w:rFonts w:ascii="Times New Roman" w:hAnsi="Times New Roman"/>
                <w:b/>
                <w:bCs/>
                <w:lang w:eastAsia="uk-UA"/>
              </w:rPr>
              <w:t>О</w:t>
            </w:r>
            <w:r w:rsidRPr="007309C5">
              <w:rPr>
                <w:rFonts w:ascii="Times New Roman" w:hAnsi="Times New Roman"/>
                <w:b/>
                <w:bCs/>
                <w:lang w:eastAsia="uk-UA"/>
              </w:rPr>
              <w:t xml:space="preserve">бсяг на період </w:t>
            </w:r>
            <w:r>
              <w:rPr>
                <w:rFonts w:ascii="Times New Roman" w:hAnsi="Times New Roman"/>
                <w:b/>
                <w:bCs/>
                <w:lang w:eastAsia="uk-UA"/>
              </w:rPr>
              <w:t>2026 року</w:t>
            </w:r>
            <w:r w:rsidRPr="007309C5">
              <w:rPr>
                <w:rFonts w:ascii="Times New Roman" w:hAnsi="Times New Roman"/>
                <w:b/>
                <w:bCs/>
                <w:lang w:eastAsia="uk-UA"/>
              </w:rPr>
              <w:t>, га/шт.</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lang w:eastAsia="uk-UA"/>
              </w:rPr>
            </w:pPr>
            <w:r>
              <w:rPr>
                <w:rFonts w:ascii="Times New Roman" w:hAnsi="Times New Roman"/>
                <w:b/>
                <w:bCs/>
                <w:lang w:eastAsia="uk-UA"/>
              </w:rPr>
              <w:t>З</w:t>
            </w:r>
            <w:r w:rsidRPr="007309C5">
              <w:rPr>
                <w:rFonts w:ascii="Times New Roman" w:hAnsi="Times New Roman"/>
                <w:b/>
                <w:bCs/>
                <w:lang w:eastAsia="uk-UA"/>
              </w:rPr>
              <w:t>агальна вартість, тис. грн</w:t>
            </w:r>
          </w:p>
        </w:tc>
        <w:tc>
          <w:tcPr>
            <w:tcW w:w="7513" w:type="dxa"/>
            <w:gridSpan w:val="6"/>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7E29C3">
            <w:pPr>
              <w:spacing w:after="0" w:line="240" w:lineRule="auto"/>
              <w:jc w:val="center"/>
              <w:rPr>
                <w:rFonts w:ascii="Times New Roman" w:hAnsi="Times New Roman"/>
                <w:b/>
                <w:bCs/>
                <w:lang w:eastAsia="uk-UA"/>
              </w:rPr>
            </w:pPr>
            <w:r w:rsidRPr="007309C5">
              <w:rPr>
                <w:rFonts w:ascii="Times New Roman" w:hAnsi="Times New Roman"/>
                <w:b/>
                <w:bCs/>
                <w:lang w:eastAsia="uk-UA"/>
              </w:rPr>
              <w:t>2026 рік</w:t>
            </w:r>
          </w:p>
        </w:tc>
      </w:tr>
      <w:tr w:rsidR="009B25CD" w:rsidRPr="001E5EC2" w:rsidTr="007C7501">
        <w:trPr>
          <w:trHeight w:val="221"/>
        </w:trPr>
        <w:tc>
          <w:tcPr>
            <w:tcW w:w="421"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4819"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134" w:type="dxa"/>
            <w:vMerge w:val="restart"/>
            <w:tcBorders>
              <w:top w:val="nil"/>
              <w:left w:val="single" w:sz="4" w:space="0" w:color="auto"/>
              <w:bottom w:val="single" w:sz="4" w:space="0" w:color="auto"/>
              <w:right w:val="single" w:sz="4" w:space="0" w:color="auto"/>
            </w:tcBorders>
            <w:vAlign w:val="center"/>
          </w:tcPr>
          <w:p w:rsidR="009B25CD" w:rsidRPr="007309C5" w:rsidRDefault="009B25CD" w:rsidP="00144800">
            <w:pPr>
              <w:spacing w:after="0" w:line="240" w:lineRule="auto"/>
              <w:jc w:val="center"/>
              <w:rPr>
                <w:rFonts w:ascii="Times New Roman" w:hAnsi="Times New Roman"/>
                <w:b/>
                <w:bCs/>
                <w:lang w:eastAsia="uk-UA"/>
              </w:rPr>
            </w:pPr>
            <w:r w:rsidRPr="007309C5">
              <w:rPr>
                <w:rFonts w:ascii="Times New Roman" w:hAnsi="Times New Roman"/>
                <w:b/>
                <w:bCs/>
                <w:lang w:eastAsia="uk-UA"/>
              </w:rPr>
              <w:t>обсяг, га/шт.</w:t>
            </w:r>
          </w:p>
        </w:tc>
        <w:tc>
          <w:tcPr>
            <w:tcW w:w="1134" w:type="dxa"/>
            <w:vMerge w:val="restart"/>
            <w:tcBorders>
              <w:top w:val="nil"/>
              <w:left w:val="single" w:sz="4" w:space="0" w:color="auto"/>
              <w:bottom w:val="single" w:sz="4" w:space="0" w:color="auto"/>
              <w:right w:val="single" w:sz="4" w:space="0" w:color="auto"/>
            </w:tcBorders>
            <w:vAlign w:val="center"/>
          </w:tcPr>
          <w:p w:rsidR="009B25CD" w:rsidRPr="007309C5" w:rsidRDefault="009B25CD" w:rsidP="003A31CD">
            <w:pPr>
              <w:spacing w:after="0" w:line="240" w:lineRule="auto"/>
              <w:jc w:val="center"/>
              <w:rPr>
                <w:rFonts w:ascii="Times New Roman" w:hAnsi="Times New Roman"/>
                <w:b/>
                <w:bCs/>
                <w:lang w:eastAsia="uk-UA"/>
              </w:rPr>
            </w:pPr>
            <w:r w:rsidRPr="007309C5">
              <w:rPr>
                <w:rFonts w:ascii="Times New Roman" w:hAnsi="Times New Roman"/>
                <w:b/>
                <w:bCs/>
                <w:lang w:eastAsia="uk-UA"/>
              </w:rPr>
              <w:t>вартість</w:t>
            </w:r>
            <w:r w:rsidRPr="007309C5">
              <w:rPr>
                <w:rFonts w:ascii="Times New Roman" w:hAnsi="Times New Roman"/>
                <w:b/>
                <w:bCs/>
                <w:sz w:val="16"/>
                <w:szCs w:val="16"/>
                <w:lang w:eastAsia="uk-UA"/>
              </w:rPr>
              <w:t>,</w:t>
            </w:r>
            <w:r w:rsidRPr="007309C5">
              <w:rPr>
                <w:rFonts w:ascii="Times New Roman" w:hAnsi="Times New Roman"/>
                <w:b/>
                <w:bCs/>
                <w:lang w:eastAsia="uk-UA"/>
              </w:rPr>
              <w:t xml:space="preserve"> тис. грн</w:t>
            </w:r>
          </w:p>
        </w:tc>
        <w:tc>
          <w:tcPr>
            <w:tcW w:w="5245" w:type="dxa"/>
            <w:gridSpan w:val="4"/>
            <w:tcBorders>
              <w:top w:val="single" w:sz="4" w:space="0" w:color="auto"/>
              <w:left w:val="nil"/>
              <w:bottom w:val="single" w:sz="4" w:space="0" w:color="auto"/>
              <w:right w:val="single" w:sz="4" w:space="0" w:color="000000"/>
            </w:tcBorders>
            <w:noWrap/>
            <w:vAlign w:val="center"/>
          </w:tcPr>
          <w:p w:rsidR="009B25CD" w:rsidRPr="007309C5" w:rsidRDefault="009B25CD" w:rsidP="004C441A">
            <w:pPr>
              <w:spacing w:after="0" w:line="240" w:lineRule="auto"/>
              <w:jc w:val="center"/>
              <w:rPr>
                <w:rFonts w:ascii="Times New Roman" w:hAnsi="Times New Roman"/>
                <w:b/>
                <w:bCs/>
                <w:lang w:eastAsia="uk-UA"/>
              </w:rPr>
            </w:pPr>
            <w:r w:rsidRPr="007309C5">
              <w:rPr>
                <w:rFonts w:ascii="Times New Roman" w:hAnsi="Times New Roman"/>
                <w:b/>
                <w:bCs/>
                <w:lang w:eastAsia="uk-UA"/>
              </w:rPr>
              <w:t>Джерела фінансування, тис. грн</w:t>
            </w:r>
          </w:p>
        </w:tc>
      </w:tr>
      <w:tr w:rsidR="009B25CD" w:rsidRPr="001E5EC2" w:rsidTr="007C7501">
        <w:trPr>
          <w:trHeight w:val="1422"/>
        </w:trPr>
        <w:tc>
          <w:tcPr>
            <w:tcW w:w="421"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4819"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134" w:type="dxa"/>
            <w:vMerge/>
            <w:tcBorders>
              <w:top w:val="nil"/>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134" w:type="dxa"/>
            <w:vMerge/>
            <w:tcBorders>
              <w:top w:val="nil"/>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rPr>
                <w:rFonts w:ascii="Times New Roman" w:hAnsi="Times New Roman"/>
                <w:b/>
                <w:bCs/>
                <w:lang w:eastAsia="uk-UA"/>
              </w:rPr>
            </w:pPr>
          </w:p>
        </w:tc>
        <w:tc>
          <w:tcPr>
            <w:tcW w:w="1418" w:type="dxa"/>
            <w:tcBorders>
              <w:top w:val="nil"/>
              <w:left w:val="single" w:sz="4" w:space="0" w:color="auto"/>
              <w:bottom w:val="single" w:sz="4" w:space="0" w:color="auto"/>
              <w:right w:val="single" w:sz="4" w:space="0" w:color="auto"/>
            </w:tcBorders>
            <w:vAlign w:val="center"/>
          </w:tcPr>
          <w:p w:rsidR="009B25CD" w:rsidRPr="007309C5" w:rsidRDefault="009B25CD" w:rsidP="004C441A">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134" w:type="dxa"/>
            <w:tcBorders>
              <w:top w:val="nil"/>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417" w:type="dxa"/>
            <w:tcBorders>
              <w:top w:val="nil"/>
              <w:left w:val="single" w:sz="4" w:space="0" w:color="auto"/>
              <w:bottom w:val="single" w:sz="4" w:space="0" w:color="auto"/>
              <w:right w:val="single" w:sz="4" w:space="0" w:color="auto"/>
            </w:tcBorders>
            <w:vAlign w:val="center"/>
          </w:tcPr>
          <w:p w:rsidR="009B25CD" w:rsidRPr="007309C5" w:rsidRDefault="009B25CD" w:rsidP="00B76537">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276" w:type="dxa"/>
            <w:tcBorders>
              <w:top w:val="nil"/>
              <w:left w:val="single" w:sz="4" w:space="0" w:color="auto"/>
              <w:bottom w:val="single" w:sz="4" w:space="0" w:color="auto"/>
              <w:right w:val="single" w:sz="4" w:space="0" w:color="auto"/>
            </w:tcBorders>
            <w:noWrap/>
            <w:vAlign w:val="center"/>
          </w:tcPr>
          <w:p w:rsidR="009B25CD" w:rsidRPr="007309C5" w:rsidRDefault="009B25CD" w:rsidP="004C441A">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7C7501">
        <w:trPr>
          <w:trHeight w:val="221"/>
        </w:trPr>
        <w:tc>
          <w:tcPr>
            <w:tcW w:w="421" w:type="dxa"/>
            <w:tcBorders>
              <w:top w:val="nil"/>
              <w:left w:val="single" w:sz="4" w:space="0" w:color="auto"/>
              <w:bottom w:val="single" w:sz="4" w:space="0" w:color="auto"/>
              <w:right w:val="single" w:sz="4" w:space="0" w:color="auto"/>
            </w:tcBorders>
            <w:noWrap/>
            <w:vAlign w:val="center"/>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w:t>
            </w:r>
          </w:p>
        </w:tc>
        <w:tc>
          <w:tcPr>
            <w:tcW w:w="4819" w:type="dxa"/>
            <w:tcBorders>
              <w:top w:val="nil"/>
              <w:left w:val="nil"/>
              <w:bottom w:val="single" w:sz="4" w:space="0" w:color="auto"/>
              <w:right w:val="single" w:sz="4" w:space="0" w:color="auto"/>
            </w:tcBorders>
            <w:noWrap/>
            <w:vAlign w:val="bottom"/>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w:t>
            </w:r>
          </w:p>
        </w:tc>
        <w:tc>
          <w:tcPr>
            <w:tcW w:w="1418" w:type="dxa"/>
            <w:tcBorders>
              <w:top w:val="nil"/>
              <w:left w:val="single" w:sz="4" w:space="0" w:color="auto"/>
              <w:bottom w:val="single" w:sz="4" w:space="0" w:color="auto"/>
              <w:right w:val="single" w:sz="4" w:space="0" w:color="auto"/>
            </w:tcBorders>
            <w:noWrap/>
            <w:vAlign w:val="bottom"/>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3</w:t>
            </w:r>
          </w:p>
        </w:tc>
        <w:tc>
          <w:tcPr>
            <w:tcW w:w="1275" w:type="dxa"/>
            <w:tcBorders>
              <w:top w:val="nil"/>
              <w:left w:val="nil"/>
              <w:bottom w:val="single" w:sz="4" w:space="0" w:color="auto"/>
              <w:right w:val="single" w:sz="4" w:space="0" w:color="auto"/>
            </w:tcBorders>
            <w:noWrap/>
            <w:vAlign w:val="center"/>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4</w:t>
            </w:r>
          </w:p>
        </w:tc>
        <w:tc>
          <w:tcPr>
            <w:tcW w:w="1134" w:type="dxa"/>
            <w:tcBorders>
              <w:top w:val="nil"/>
              <w:left w:val="nil"/>
              <w:bottom w:val="single" w:sz="4" w:space="0" w:color="auto"/>
              <w:right w:val="single" w:sz="4" w:space="0" w:color="auto"/>
            </w:tcBorders>
            <w:noWrap/>
            <w:vAlign w:val="bottom"/>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w:t>
            </w:r>
          </w:p>
        </w:tc>
        <w:tc>
          <w:tcPr>
            <w:tcW w:w="1134" w:type="dxa"/>
            <w:tcBorders>
              <w:top w:val="nil"/>
              <w:left w:val="nil"/>
              <w:bottom w:val="single" w:sz="4" w:space="0" w:color="auto"/>
              <w:right w:val="single" w:sz="4" w:space="0" w:color="auto"/>
            </w:tcBorders>
            <w:noWrap/>
            <w:vAlign w:val="center"/>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6</w:t>
            </w:r>
          </w:p>
        </w:tc>
        <w:tc>
          <w:tcPr>
            <w:tcW w:w="1418" w:type="dxa"/>
            <w:tcBorders>
              <w:top w:val="nil"/>
              <w:left w:val="nil"/>
              <w:bottom w:val="single" w:sz="4" w:space="0" w:color="auto"/>
              <w:right w:val="single" w:sz="4" w:space="0" w:color="auto"/>
            </w:tcBorders>
            <w:noWrap/>
            <w:vAlign w:val="bottom"/>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7</w:t>
            </w:r>
          </w:p>
        </w:tc>
        <w:tc>
          <w:tcPr>
            <w:tcW w:w="1134" w:type="dxa"/>
            <w:tcBorders>
              <w:top w:val="nil"/>
              <w:left w:val="nil"/>
              <w:bottom w:val="single" w:sz="4" w:space="0" w:color="auto"/>
              <w:right w:val="single" w:sz="4" w:space="0" w:color="auto"/>
            </w:tcBorders>
            <w:noWrap/>
            <w:vAlign w:val="center"/>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w:t>
            </w:r>
          </w:p>
        </w:tc>
        <w:tc>
          <w:tcPr>
            <w:tcW w:w="1417" w:type="dxa"/>
            <w:tcBorders>
              <w:top w:val="nil"/>
              <w:left w:val="nil"/>
              <w:bottom w:val="single" w:sz="4" w:space="0" w:color="auto"/>
              <w:right w:val="single" w:sz="4" w:space="0" w:color="auto"/>
            </w:tcBorders>
            <w:noWrap/>
            <w:vAlign w:val="bottom"/>
          </w:tcPr>
          <w:p w:rsidR="009B25CD" w:rsidRPr="007309C5" w:rsidRDefault="009B25CD" w:rsidP="00B76537">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9</w:t>
            </w:r>
          </w:p>
        </w:tc>
        <w:tc>
          <w:tcPr>
            <w:tcW w:w="1276" w:type="dxa"/>
            <w:tcBorders>
              <w:top w:val="nil"/>
              <w:left w:val="nil"/>
              <w:bottom w:val="single" w:sz="4" w:space="0" w:color="auto"/>
              <w:right w:val="single" w:sz="4" w:space="0" w:color="auto"/>
            </w:tcBorders>
            <w:noWrap/>
            <w:vAlign w:val="center"/>
          </w:tcPr>
          <w:p w:rsidR="009B25CD" w:rsidRPr="007309C5" w:rsidRDefault="009B25CD" w:rsidP="00144800">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10</w:t>
            </w:r>
          </w:p>
        </w:tc>
      </w:tr>
      <w:tr w:rsidR="009B25CD" w:rsidRPr="001E5EC2" w:rsidTr="007C7501">
        <w:trPr>
          <w:trHeight w:val="566"/>
        </w:trPr>
        <w:tc>
          <w:tcPr>
            <w:tcW w:w="421"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w:t>
            </w:r>
          </w:p>
        </w:tc>
        <w:tc>
          <w:tcPr>
            <w:tcW w:w="4819" w:type="dxa"/>
            <w:tcBorders>
              <w:top w:val="nil"/>
              <w:left w:val="nil"/>
              <w:bottom w:val="single" w:sz="4" w:space="0" w:color="auto"/>
              <w:right w:val="single" w:sz="4" w:space="0" w:color="auto"/>
            </w:tcBorders>
            <w:vAlign w:val="center"/>
          </w:tcPr>
          <w:p w:rsidR="009B25CD" w:rsidRPr="00C441CB" w:rsidRDefault="009B25CD" w:rsidP="00C64399">
            <w:pPr>
              <w:spacing w:after="0" w:line="240" w:lineRule="auto"/>
              <w:jc w:val="center"/>
              <w:rPr>
                <w:rFonts w:ascii="Times New Roman" w:hAnsi="Times New Roman"/>
                <w:color w:val="000000"/>
                <w:lang w:eastAsia="uk-UA"/>
              </w:rPr>
            </w:pPr>
            <w:r w:rsidRPr="00C441CB">
              <w:rPr>
                <w:rFonts w:ascii="Times New Roman" w:hAnsi="Times New Roman"/>
                <w:color w:val="000000"/>
                <w:lang w:eastAsia="uk-UA"/>
              </w:rPr>
              <w:t>Проведення інвентаризації земель</w:t>
            </w:r>
          </w:p>
        </w:tc>
        <w:tc>
          <w:tcPr>
            <w:tcW w:w="1418"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72440,00</w:t>
            </w:r>
          </w:p>
        </w:tc>
        <w:tc>
          <w:tcPr>
            <w:tcW w:w="127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14488,00</w:t>
            </w:r>
          </w:p>
        </w:tc>
        <w:tc>
          <w:tcPr>
            <w:tcW w:w="113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72440,00</w:t>
            </w:r>
          </w:p>
        </w:tc>
        <w:tc>
          <w:tcPr>
            <w:tcW w:w="113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14488,00</w:t>
            </w:r>
          </w:p>
        </w:tc>
        <w:tc>
          <w:tcPr>
            <w:tcW w:w="141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7244,00</w:t>
            </w:r>
          </w:p>
        </w:tc>
        <w:tc>
          <w:tcPr>
            <w:tcW w:w="113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1800,00</w:t>
            </w:r>
          </w:p>
        </w:tc>
        <w:tc>
          <w:tcPr>
            <w:tcW w:w="141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3622,00</w:t>
            </w:r>
          </w:p>
        </w:tc>
        <w:tc>
          <w:tcPr>
            <w:tcW w:w="12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1822,00</w:t>
            </w:r>
          </w:p>
        </w:tc>
      </w:tr>
      <w:tr w:rsidR="009B25CD" w:rsidRPr="001E5EC2" w:rsidTr="007C7501">
        <w:trPr>
          <w:trHeight w:val="824"/>
        </w:trPr>
        <w:tc>
          <w:tcPr>
            <w:tcW w:w="421"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w:t>
            </w:r>
          </w:p>
        </w:tc>
        <w:tc>
          <w:tcPr>
            <w:tcW w:w="4819" w:type="dxa"/>
            <w:tcBorders>
              <w:top w:val="nil"/>
              <w:left w:val="nil"/>
              <w:bottom w:val="single" w:sz="4" w:space="0" w:color="auto"/>
              <w:right w:val="single" w:sz="4" w:space="0" w:color="auto"/>
            </w:tcBorders>
            <w:vAlign w:val="center"/>
          </w:tcPr>
          <w:p w:rsidR="009B25CD" w:rsidRPr="00C441CB" w:rsidRDefault="009B25CD" w:rsidP="00C64399">
            <w:pPr>
              <w:spacing w:after="0" w:line="240" w:lineRule="auto"/>
              <w:jc w:val="center"/>
              <w:rPr>
                <w:rFonts w:ascii="Times New Roman" w:hAnsi="Times New Roman"/>
                <w:color w:val="000000"/>
                <w:lang w:eastAsia="uk-UA"/>
              </w:rPr>
            </w:pPr>
            <w:r w:rsidRPr="00C441CB">
              <w:rPr>
                <w:rFonts w:ascii="Times New Roman" w:hAnsi="Times New Roman"/>
                <w:color w:val="000000"/>
                <w:lang w:eastAsia="uk-UA"/>
              </w:rPr>
              <w:t>Перетворення в електронний (цифровий) вид документації із землеустрою, яка знаходиться в місцевому фонді документації</w:t>
            </w:r>
          </w:p>
        </w:tc>
        <w:tc>
          <w:tcPr>
            <w:tcW w:w="1418"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38340</w:t>
            </w:r>
          </w:p>
        </w:tc>
        <w:tc>
          <w:tcPr>
            <w:tcW w:w="127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3834,00</w:t>
            </w:r>
          </w:p>
        </w:tc>
        <w:tc>
          <w:tcPr>
            <w:tcW w:w="113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38340</w:t>
            </w:r>
          </w:p>
        </w:tc>
        <w:tc>
          <w:tcPr>
            <w:tcW w:w="113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3834,00</w:t>
            </w:r>
          </w:p>
        </w:tc>
        <w:tc>
          <w:tcPr>
            <w:tcW w:w="141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3834,00</w:t>
            </w:r>
          </w:p>
        </w:tc>
        <w:tc>
          <w:tcPr>
            <w:tcW w:w="113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41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2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r>
      <w:tr w:rsidR="009B25CD" w:rsidRPr="001E5EC2" w:rsidTr="007C7501">
        <w:trPr>
          <w:trHeight w:val="893"/>
        </w:trPr>
        <w:tc>
          <w:tcPr>
            <w:tcW w:w="421"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3.</w:t>
            </w:r>
          </w:p>
        </w:tc>
        <w:tc>
          <w:tcPr>
            <w:tcW w:w="4819" w:type="dxa"/>
            <w:tcBorders>
              <w:top w:val="single" w:sz="4" w:space="0" w:color="auto"/>
              <w:left w:val="nil"/>
              <w:bottom w:val="single" w:sz="4" w:space="0" w:color="auto"/>
              <w:right w:val="single" w:sz="4" w:space="0" w:color="auto"/>
            </w:tcBorders>
            <w:vAlign w:val="center"/>
          </w:tcPr>
          <w:p w:rsidR="009B25CD" w:rsidRPr="00C441CB" w:rsidRDefault="009B25CD" w:rsidP="00C441CB">
            <w:pPr>
              <w:spacing w:after="0" w:line="240" w:lineRule="auto"/>
              <w:jc w:val="center"/>
              <w:rPr>
                <w:rFonts w:ascii="Times New Roman" w:hAnsi="Times New Roman"/>
                <w:color w:val="000000"/>
                <w:lang w:eastAsia="uk-UA"/>
              </w:rPr>
            </w:pPr>
            <w:r w:rsidRPr="00C441CB">
              <w:rPr>
                <w:rFonts w:ascii="Times New Roman" w:hAnsi="Times New Roman"/>
                <w:bCs/>
                <w:lang w:eastAsia="uk-UA"/>
              </w:rPr>
              <w:t>Розробка проєктів землеустрою щодо встановлення і зміни меж адміністративно</w:t>
            </w:r>
            <w:r w:rsidRPr="001E5EC2">
              <w:rPr>
                <w:rFonts w:ascii="Times New Roman" w:hAnsi="Times New Roman"/>
              </w:rPr>
              <w:t>-</w:t>
            </w:r>
            <w:r w:rsidRPr="00C441CB">
              <w:rPr>
                <w:rFonts w:ascii="Times New Roman" w:hAnsi="Times New Roman"/>
                <w:bCs/>
                <w:lang w:eastAsia="uk-UA"/>
              </w:rPr>
              <w:t>територіальних утворень  та  внесення відомостей про межі адміністративно-територіальних одиниць</w:t>
            </w:r>
          </w:p>
        </w:tc>
        <w:tc>
          <w:tcPr>
            <w:tcW w:w="1418"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17</w:t>
            </w:r>
          </w:p>
        </w:tc>
        <w:tc>
          <w:tcPr>
            <w:tcW w:w="1275"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1700,00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17</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1700,00</w:t>
            </w:r>
          </w:p>
        </w:tc>
        <w:tc>
          <w:tcPr>
            <w:tcW w:w="1418"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417"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1200,00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500,00</w:t>
            </w:r>
          </w:p>
        </w:tc>
      </w:tr>
      <w:tr w:rsidR="009B25CD" w:rsidRPr="001E5EC2" w:rsidTr="007C7501">
        <w:trPr>
          <w:trHeight w:val="828"/>
        </w:trPr>
        <w:tc>
          <w:tcPr>
            <w:tcW w:w="421"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4.</w:t>
            </w:r>
          </w:p>
        </w:tc>
        <w:tc>
          <w:tcPr>
            <w:tcW w:w="4819" w:type="dxa"/>
            <w:tcBorders>
              <w:top w:val="single" w:sz="4" w:space="0" w:color="auto"/>
              <w:left w:val="nil"/>
              <w:bottom w:val="single" w:sz="4" w:space="0" w:color="auto"/>
              <w:right w:val="single" w:sz="4" w:space="0" w:color="auto"/>
            </w:tcBorders>
            <w:vAlign w:val="center"/>
          </w:tcPr>
          <w:p w:rsidR="009B25CD" w:rsidRPr="00C441CB" w:rsidRDefault="009B25CD" w:rsidP="00C441CB">
            <w:pPr>
              <w:spacing w:after="0" w:line="240" w:lineRule="auto"/>
              <w:jc w:val="center"/>
              <w:rPr>
                <w:rFonts w:ascii="Times New Roman" w:hAnsi="Times New Roman"/>
                <w:color w:val="000000"/>
                <w:lang w:eastAsia="uk-UA"/>
              </w:rPr>
            </w:pPr>
            <w:r w:rsidRPr="00C441CB">
              <w:rPr>
                <w:rFonts w:ascii="Times New Roman" w:hAnsi="Times New Roman"/>
                <w:bCs/>
                <w:lang w:eastAsia="uk-UA"/>
              </w:rPr>
              <w:t xml:space="preserve">Розробка проєктів землеустрою </w:t>
            </w:r>
            <w:r w:rsidRPr="001E5EC2">
              <w:rPr>
                <w:rFonts w:ascii="Times New Roman" w:hAnsi="Times New Roman"/>
                <w:color w:val="333333"/>
                <w:shd w:val="clear" w:color="auto" w:fill="FFFFFF"/>
              </w:rPr>
              <w:t>щодо встановлення меж територій територіальних громад</w:t>
            </w:r>
          </w:p>
        </w:tc>
        <w:tc>
          <w:tcPr>
            <w:tcW w:w="1418"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12</w:t>
            </w:r>
          </w:p>
        </w:tc>
        <w:tc>
          <w:tcPr>
            <w:tcW w:w="1275"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12000,00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12</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12000,00</w:t>
            </w:r>
          </w:p>
        </w:tc>
        <w:tc>
          <w:tcPr>
            <w:tcW w:w="1418"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417"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700,00</w:t>
            </w:r>
          </w:p>
        </w:tc>
        <w:tc>
          <w:tcPr>
            <w:tcW w:w="1276"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500,00</w:t>
            </w:r>
          </w:p>
        </w:tc>
      </w:tr>
      <w:tr w:rsidR="009B25CD" w:rsidRPr="001E5EC2" w:rsidTr="007C7501">
        <w:trPr>
          <w:trHeight w:val="770"/>
        </w:trPr>
        <w:tc>
          <w:tcPr>
            <w:tcW w:w="421"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w:t>
            </w:r>
          </w:p>
        </w:tc>
        <w:tc>
          <w:tcPr>
            <w:tcW w:w="4819" w:type="dxa"/>
            <w:tcBorders>
              <w:top w:val="single" w:sz="4" w:space="0" w:color="auto"/>
              <w:left w:val="single" w:sz="4" w:space="0" w:color="auto"/>
              <w:bottom w:val="single" w:sz="4" w:space="0" w:color="auto"/>
              <w:right w:val="single" w:sz="4" w:space="0" w:color="auto"/>
            </w:tcBorders>
            <w:vAlign w:val="center"/>
          </w:tcPr>
          <w:p w:rsidR="009B25CD" w:rsidRPr="00C441CB" w:rsidRDefault="009B25CD" w:rsidP="00C441CB">
            <w:pPr>
              <w:spacing w:after="0" w:line="240" w:lineRule="auto"/>
              <w:jc w:val="center"/>
              <w:rPr>
                <w:rFonts w:ascii="Times New Roman" w:hAnsi="Times New Roman"/>
                <w:color w:val="000000"/>
                <w:lang w:eastAsia="uk-UA"/>
              </w:rPr>
            </w:pPr>
            <w:r>
              <w:rPr>
                <w:rFonts w:ascii="Times New Roman" w:hAnsi="Times New Roman"/>
                <w:bCs/>
                <w:lang w:eastAsia="uk-UA"/>
              </w:rPr>
              <w:t>Р</w:t>
            </w:r>
            <w:r w:rsidRPr="00C441CB">
              <w:rPr>
                <w:rFonts w:ascii="Times New Roman" w:hAnsi="Times New Roman"/>
                <w:bCs/>
                <w:lang w:eastAsia="uk-UA"/>
              </w:rPr>
              <w:t>озробк</w:t>
            </w:r>
            <w:r>
              <w:rPr>
                <w:rFonts w:ascii="Times New Roman" w:hAnsi="Times New Roman"/>
                <w:bCs/>
                <w:lang w:eastAsia="uk-UA"/>
              </w:rPr>
              <w:t>а</w:t>
            </w:r>
            <w:r w:rsidRPr="00C441CB">
              <w:rPr>
                <w:rFonts w:ascii="Times New Roman" w:hAnsi="Times New Roman"/>
                <w:bCs/>
                <w:lang w:eastAsia="uk-UA"/>
              </w:rPr>
              <w:t xml:space="preserve"> </w:t>
            </w:r>
            <w:r w:rsidRPr="001E5EC2">
              <w:rPr>
                <w:rFonts w:ascii="Times New Roman" w:hAnsi="Times New Roman"/>
                <w:color w:val="333333"/>
                <w:shd w:val="clear" w:color="auto" w:fill="FFFFFF"/>
              </w:rPr>
              <w:t>комплексних планів просторового розвитку територій територіальних громад</w:t>
            </w:r>
          </w:p>
        </w:tc>
        <w:tc>
          <w:tcPr>
            <w:tcW w:w="1418"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52</w:t>
            </w:r>
          </w:p>
        </w:tc>
        <w:tc>
          <w:tcPr>
            <w:tcW w:w="1275"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52000,00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52</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52000,00</w:t>
            </w:r>
          </w:p>
        </w:tc>
        <w:tc>
          <w:tcPr>
            <w:tcW w:w="1418"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25500,00</w:t>
            </w:r>
          </w:p>
        </w:tc>
        <w:tc>
          <w:tcPr>
            <w:tcW w:w="1134"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14000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12500</w:t>
            </w:r>
          </w:p>
        </w:tc>
      </w:tr>
    </w:tbl>
    <w:p w:rsidR="009B25CD" w:rsidRDefault="009B25CD"/>
    <w:tbl>
      <w:tblPr>
        <w:tblW w:w="15696" w:type="dxa"/>
        <w:tblLayout w:type="fixed"/>
        <w:tblLook w:val="00A0"/>
      </w:tblPr>
      <w:tblGrid>
        <w:gridCol w:w="88"/>
        <w:gridCol w:w="333"/>
        <w:gridCol w:w="284"/>
        <w:gridCol w:w="2659"/>
        <w:gridCol w:w="1876"/>
        <w:gridCol w:w="108"/>
        <w:gridCol w:w="1310"/>
        <w:gridCol w:w="427"/>
        <w:gridCol w:w="848"/>
        <w:gridCol w:w="432"/>
        <w:gridCol w:w="702"/>
        <w:gridCol w:w="657"/>
        <w:gridCol w:w="477"/>
        <w:gridCol w:w="1139"/>
        <w:gridCol w:w="279"/>
        <w:gridCol w:w="1134"/>
        <w:gridCol w:w="108"/>
        <w:gridCol w:w="1309"/>
        <w:gridCol w:w="250"/>
        <w:gridCol w:w="1026"/>
        <w:gridCol w:w="250"/>
      </w:tblGrid>
      <w:tr w:rsidR="009B25CD" w:rsidRPr="001E5EC2" w:rsidTr="00BA4F57">
        <w:trPr>
          <w:gridAfter w:val="1"/>
          <w:wAfter w:w="250" w:type="dxa"/>
          <w:trHeight w:val="770"/>
        </w:trPr>
        <w:tc>
          <w:tcPr>
            <w:tcW w:w="15446" w:type="dxa"/>
            <w:gridSpan w:val="20"/>
            <w:tcBorders>
              <w:top w:val="single" w:sz="4" w:space="0" w:color="auto"/>
              <w:left w:val="single" w:sz="4" w:space="0" w:color="auto"/>
              <w:bottom w:val="single" w:sz="4" w:space="0" w:color="auto"/>
              <w:right w:val="single" w:sz="4" w:space="0" w:color="auto"/>
            </w:tcBorders>
            <w:noWrap/>
            <w:vAlign w:val="center"/>
          </w:tcPr>
          <w:p w:rsidR="009B25CD" w:rsidRPr="001E5EC2" w:rsidRDefault="009B25CD" w:rsidP="003D709D">
            <w:pPr>
              <w:spacing w:after="0"/>
              <w:ind w:left="9945"/>
              <w:rPr>
                <w:rFonts w:ascii="Times New Roman" w:hAnsi="Times New Roman"/>
              </w:rPr>
            </w:pPr>
            <w:bookmarkStart w:id="0" w:name="_GoBack" w:colFirst="1" w:colLast="1"/>
            <w:r w:rsidRPr="001E5EC2">
              <w:rPr>
                <w:rFonts w:ascii="Times New Roman" w:hAnsi="Times New Roman"/>
              </w:rPr>
              <w:t>Продовження додатка 2</w:t>
            </w:r>
          </w:p>
          <w:p w:rsidR="009B25CD" w:rsidRPr="007309C5" w:rsidRDefault="009B25CD" w:rsidP="000A7607">
            <w:pPr>
              <w:spacing w:after="0"/>
              <w:ind w:left="9945"/>
              <w:rPr>
                <w:rFonts w:ascii="Times New Roman" w:hAnsi="Times New Roman"/>
                <w:color w:val="000000"/>
                <w:sz w:val="21"/>
                <w:szCs w:val="21"/>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eastAsia="uk-UA"/>
              </w:rPr>
              <w:t xml:space="preserve"> рік</w:t>
            </w:r>
          </w:p>
        </w:tc>
      </w:tr>
      <w:tr w:rsidR="009B25CD" w:rsidRPr="001E5EC2" w:rsidTr="00F026D4">
        <w:trPr>
          <w:gridAfter w:val="1"/>
          <w:wAfter w:w="250" w:type="dxa"/>
          <w:trHeight w:val="770"/>
        </w:trPr>
        <w:tc>
          <w:tcPr>
            <w:tcW w:w="421"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6.</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9B25CD" w:rsidRPr="007309C5" w:rsidRDefault="009B25CD" w:rsidP="007C7501">
            <w:pPr>
              <w:spacing w:after="0" w:line="216" w:lineRule="auto"/>
              <w:jc w:val="center"/>
              <w:rPr>
                <w:rFonts w:ascii="Times New Roman" w:hAnsi="Times New Roman"/>
                <w:bCs/>
                <w:lang w:eastAsia="uk-UA"/>
              </w:rPr>
            </w:pPr>
            <w:r>
              <w:rPr>
                <w:rFonts w:ascii="Times New Roman" w:hAnsi="Times New Roman"/>
                <w:bCs/>
                <w:lang w:eastAsia="uk-UA"/>
              </w:rPr>
              <w:t>Розробка</w:t>
            </w:r>
            <w:r w:rsidRPr="007309C5">
              <w:rPr>
                <w:rFonts w:ascii="Times New Roman" w:hAnsi="Times New Roman"/>
                <w:bCs/>
                <w:lang w:eastAsia="uk-UA"/>
              </w:rPr>
              <w:t xml:space="preserve">  р</w:t>
            </w:r>
            <w:r w:rsidRPr="001E5EC2">
              <w:rPr>
                <w:rFonts w:ascii="Times New Roman" w:hAnsi="Times New Roman"/>
                <w:color w:val="333333"/>
                <w:shd w:val="clear" w:color="auto" w:fill="FFFFFF"/>
              </w:rPr>
              <w:t>обочих проєктів землеустрою щодо здійснення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поліпшенських угідь, захисту земель від ерозії, підтоплення, заболочення, вторинного засолення, висушення, зсувів, ущільнення, закислення, забруднення промисловими та іншими відходами, радіоактивними та хімічними речовинами  (в тому числі внаслідок бойових дій)</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160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32000,00</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160</w:t>
            </w:r>
          </w:p>
        </w:tc>
        <w:tc>
          <w:tcPr>
            <w:tcW w:w="1134"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32000,00</w:t>
            </w:r>
          </w:p>
        </w:tc>
        <w:tc>
          <w:tcPr>
            <w:tcW w:w="1418"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8000,00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8000,00</w:t>
            </w:r>
          </w:p>
        </w:tc>
        <w:tc>
          <w:tcPr>
            <w:tcW w:w="1417"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8000,00</w:t>
            </w:r>
          </w:p>
        </w:tc>
        <w:tc>
          <w:tcPr>
            <w:tcW w:w="1276"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8000,00</w:t>
            </w:r>
          </w:p>
        </w:tc>
      </w:tr>
      <w:tr w:rsidR="009B25CD" w:rsidRPr="001E5EC2" w:rsidTr="000A7607">
        <w:trPr>
          <w:gridAfter w:val="1"/>
          <w:wAfter w:w="250" w:type="dxa"/>
          <w:trHeight w:val="557"/>
        </w:trPr>
        <w:tc>
          <w:tcPr>
            <w:tcW w:w="421"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7.</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9B25CD" w:rsidRPr="007309C5" w:rsidRDefault="009B25CD" w:rsidP="007C7501">
            <w:pPr>
              <w:spacing w:after="0" w:line="216" w:lineRule="auto"/>
              <w:jc w:val="center"/>
              <w:rPr>
                <w:rFonts w:ascii="Times New Roman" w:hAnsi="Times New Roman"/>
                <w:bCs/>
                <w:lang w:eastAsia="uk-UA"/>
              </w:rPr>
            </w:pPr>
            <w:r w:rsidRPr="001E5EC2">
              <w:rPr>
                <w:rFonts w:ascii="Times New Roman" w:hAnsi="Times New Roman"/>
                <w:color w:val="333333"/>
                <w:shd w:val="clear" w:color="auto" w:fill="FFFFFF"/>
              </w:rPr>
              <w:t>Здійснення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поліпшення сільсько-господарських і лісогосподарських угідь, захи-сту земель від ерозії, підтоплення, заболочення, вторинного за</w:t>
            </w:r>
            <w:r>
              <w:rPr>
                <w:rFonts w:ascii="Times New Roman" w:hAnsi="Times New Roman"/>
                <w:color w:val="333333"/>
                <w:shd w:val="clear" w:color="auto" w:fill="FFFFFF"/>
              </w:rPr>
              <w:t>солення, висушення, зсувів, ущі</w:t>
            </w:r>
            <w:r w:rsidRPr="001E5EC2">
              <w:rPr>
                <w:rFonts w:ascii="Times New Roman" w:hAnsi="Times New Roman"/>
                <w:color w:val="333333"/>
                <w:shd w:val="clear" w:color="auto" w:fill="FFFFFF"/>
              </w:rPr>
              <w:t xml:space="preserve">льнення, закислення, забруднення промисло-вими та іншими відходами, радіоактивними та хімічними речовинами  (в тому числі внаслідок бойових дій)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160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80000,00</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160</w:t>
            </w:r>
          </w:p>
        </w:tc>
        <w:tc>
          <w:tcPr>
            <w:tcW w:w="1134"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80000,00</w:t>
            </w:r>
          </w:p>
        </w:tc>
        <w:tc>
          <w:tcPr>
            <w:tcW w:w="1418"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20000,00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20000,00</w:t>
            </w:r>
          </w:p>
        </w:tc>
        <w:tc>
          <w:tcPr>
            <w:tcW w:w="1417"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20000,00</w:t>
            </w:r>
          </w:p>
        </w:tc>
        <w:tc>
          <w:tcPr>
            <w:tcW w:w="1276"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20000,00</w:t>
            </w:r>
          </w:p>
        </w:tc>
      </w:tr>
      <w:tr w:rsidR="009B25CD" w:rsidRPr="001E5EC2" w:rsidTr="000A7607">
        <w:trPr>
          <w:gridAfter w:val="1"/>
          <w:wAfter w:w="250" w:type="dxa"/>
          <w:trHeight w:val="564"/>
        </w:trPr>
        <w:tc>
          <w:tcPr>
            <w:tcW w:w="421"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w:t>
            </w:r>
          </w:p>
        </w:tc>
        <w:tc>
          <w:tcPr>
            <w:tcW w:w="4819" w:type="dxa"/>
            <w:gridSpan w:val="3"/>
            <w:tcBorders>
              <w:top w:val="single" w:sz="4" w:space="0" w:color="auto"/>
              <w:left w:val="nil"/>
              <w:bottom w:val="single" w:sz="4" w:space="0" w:color="auto"/>
              <w:right w:val="single" w:sz="4" w:space="0" w:color="auto"/>
            </w:tcBorders>
            <w:vAlign w:val="center"/>
          </w:tcPr>
          <w:p w:rsidR="009B25CD" w:rsidRPr="007309C5" w:rsidRDefault="009B25CD" w:rsidP="007C7501">
            <w:pPr>
              <w:spacing w:after="0" w:line="216" w:lineRule="auto"/>
              <w:jc w:val="center"/>
              <w:rPr>
                <w:rFonts w:ascii="Times New Roman" w:hAnsi="Times New Roman"/>
                <w:bCs/>
                <w:lang w:eastAsia="uk-UA"/>
              </w:rPr>
            </w:pPr>
            <w:r>
              <w:rPr>
                <w:rFonts w:ascii="Times New Roman" w:hAnsi="Times New Roman"/>
                <w:bCs/>
                <w:color w:val="000000"/>
                <w:lang w:eastAsia="ru-RU"/>
              </w:rPr>
              <w:t>О</w:t>
            </w:r>
            <w:r w:rsidRPr="007309C5">
              <w:rPr>
                <w:rFonts w:ascii="Times New Roman" w:hAnsi="Times New Roman"/>
                <w:bCs/>
                <w:color w:val="000000"/>
                <w:lang w:eastAsia="ru-RU"/>
              </w:rPr>
              <w:t xml:space="preserve">новлення нормативної грошової оцінки земель населених пунктів </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189</w:t>
            </w:r>
          </w:p>
        </w:tc>
        <w:tc>
          <w:tcPr>
            <w:tcW w:w="1275"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5460,00</w:t>
            </w:r>
          </w:p>
        </w:tc>
        <w:tc>
          <w:tcPr>
            <w:tcW w:w="1134"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189</w:t>
            </w:r>
          </w:p>
        </w:tc>
        <w:tc>
          <w:tcPr>
            <w:tcW w:w="1134"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5460,00</w:t>
            </w:r>
          </w:p>
        </w:tc>
        <w:tc>
          <w:tcPr>
            <w:tcW w:w="1418"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2410,00</w:t>
            </w:r>
          </w:p>
        </w:tc>
        <w:tc>
          <w:tcPr>
            <w:tcW w:w="1417"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3050,00</w:t>
            </w:r>
          </w:p>
        </w:tc>
        <w:tc>
          <w:tcPr>
            <w:tcW w:w="1276"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sz w:val="21"/>
                <w:szCs w:val="21"/>
                <w:lang w:eastAsia="uk-UA"/>
              </w:rPr>
            </w:pPr>
            <w:r w:rsidRPr="007309C5">
              <w:rPr>
                <w:rFonts w:ascii="Times New Roman" w:hAnsi="Times New Roman"/>
                <w:color w:val="000000"/>
                <w:sz w:val="21"/>
                <w:szCs w:val="21"/>
                <w:lang w:eastAsia="uk-UA"/>
              </w:rPr>
              <w:t>00,00</w:t>
            </w:r>
          </w:p>
        </w:tc>
      </w:tr>
      <w:tr w:rsidR="009B25CD" w:rsidRPr="001E5EC2" w:rsidTr="00886631">
        <w:trPr>
          <w:gridAfter w:val="1"/>
          <w:wAfter w:w="250" w:type="dxa"/>
          <w:trHeight w:val="217"/>
        </w:trPr>
        <w:tc>
          <w:tcPr>
            <w:tcW w:w="421"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rPr>
                <w:rFonts w:ascii="Times New Roman" w:hAnsi="Times New Roman"/>
                <w:b/>
                <w:bCs/>
                <w:color w:val="000000"/>
                <w:lang w:eastAsia="uk-UA"/>
              </w:rPr>
            </w:pPr>
            <w:r w:rsidRPr="007309C5">
              <w:rPr>
                <w:rFonts w:ascii="Times New Roman" w:hAnsi="Times New Roman"/>
                <w:b/>
                <w:bCs/>
                <w:color w:val="000000"/>
                <w:lang w:eastAsia="uk-UA"/>
              </w:rPr>
              <w:t> </w:t>
            </w:r>
          </w:p>
        </w:tc>
        <w:tc>
          <w:tcPr>
            <w:tcW w:w="4819" w:type="dxa"/>
            <w:gridSpan w:val="3"/>
            <w:tcBorders>
              <w:top w:val="single" w:sz="4" w:space="0" w:color="auto"/>
              <w:left w:val="nil"/>
              <w:bottom w:val="single" w:sz="4" w:space="0" w:color="auto"/>
              <w:right w:val="single" w:sz="4" w:space="0" w:color="auto"/>
            </w:tcBorders>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РАЗОМ</w:t>
            </w:r>
          </w:p>
        </w:tc>
        <w:tc>
          <w:tcPr>
            <w:tcW w:w="1418" w:type="dxa"/>
            <w:gridSpan w:val="2"/>
            <w:tcBorders>
              <w:top w:val="single" w:sz="4" w:space="0" w:color="auto"/>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p>
        </w:tc>
        <w:tc>
          <w:tcPr>
            <w:tcW w:w="1275"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r w:rsidRPr="007309C5">
              <w:rPr>
                <w:rFonts w:ascii="Times New Roman" w:hAnsi="Times New Roman"/>
                <w:b/>
                <w:bCs/>
                <w:color w:val="000000"/>
                <w:sz w:val="21"/>
                <w:szCs w:val="21"/>
                <w:lang w:eastAsia="uk-UA"/>
              </w:rPr>
              <w:t>190682,00</w:t>
            </w:r>
          </w:p>
        </w:tc>
        <w:tc>
          <w:tcPr>
            <w:tcW w:w="1134"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p>
        </w:tc>
        <w:tc>
          <w:tcPr>
            <w:tcW w:w="1134"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r w:rsidRPr="007309C5">
              <w:rPr>
                <w:rFonts w:ascii="Times New Roman" w:hAnsi="Times New Roman"/>
                <w:b/>
                <w:bCs/>
                <w:color w:val="000000"/>
                <w:sz w:val="21"/>
                <w:szCs w:val="21"/>
                <w:lang w:eastAsia="uk-UA"/>
              </w:rPr>
              <w:t>190682,00</w:t>
            </w:r>
          </w:p>
        </w:tc>
        <w:tc>
          <w:tcPr>
            <w:tcW w:w="1418"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r w:rsidRPr="007309C5">
              <w:rPr>
                <w:rFonts w:ascii="Times New Roman" w:hAnsi="Times New Roman"/>
                <w:b/>
                <w:bCs/>
                <w:color w:val="000000"/>
                <w:sz w:val="21"/>
                <w:szCs w:val="21"/>
                <w:lang w:eastAsia="uk-UA"/>
              </w:rPr>
              <w:t>64578,00</w:t>
            </w:r>
          </w:p>
        </w:tc>
        <w:tc>
          <w:tcPr>
            <w:tcW w:w="1134" w:type="dxa"/>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r w:rsidRPr="007309C5">
              <w:rPr>
                <w:rFonts w:ascii="Times New Roman" w:hAnsi="Times New Roman"/>
                <w:b/>
                <w:bCs/>
                <w:color w:val="000000"/>
                <w:sz w:val="21"/>
                <w:szCs w:val="21"/>
                <w:lang w:eastAsia="uk-UA"/>
              </w:rPr>
              <w:t>32210,00</w:t>
            </w:r>
          </w:p>
        </w:tc>
        <w:tc>
          <w:tcPr>
            <w:tcW w:w="1417"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r w:rsidRPr="007309C5">
              <w:rPr>
                <w:rFonts w:ascii="Times New Roman" w:hAnsi="Times New Roman"/>
                <w:b/>
                <w:bCs/>
                <w:color w:val="000000"/>
                <w:sz w:val="21"/>
                <w:szCs w:val="21"/>
                <w:lang w:eastAsia="uk-UA"/>
              </w:rPr>
              <w:t>50572,00</w:t>
            </w:r>
          </w:p>
        </w:tc>
        <w:tc>
          <w:tcPr>
            <w:tcW w:w="1276" w:type="dxa"/>
            <w:gridSpan w:val="2"/>
            <w:tcBorders>
              <w:top w:val="single" w:sz="4" w:space="0" w:color="auto"/>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sz w:val="21"/>
                <w:szCs w:val="21"/>
                <w:lang w:eastAsia="uk-UA"/>
              </w:rPr>
            </w:pPr>
            <w:r w:rsidRPr="007309C5">
              <w:rPr>
                <w:rFonts w:ascii="Times New Roman" w:hAnsi="Times New Roman"/>
                <w:b/>
                <w:bCs/>
                <w:color w:val="000000"/>
                <w:sz w:val="21"/>
                <w:szCs w:val="21"/>
                <w:lang w:eastAsia="uk-UA"/>
              </w:rPr>
              <w:t>43322,00</w:t>
            </w:r>
          </w:p>
        </w:tc>
      </w:tr>
      <w:tr w:rsidR="009B25CD" w:rsidRPr="001E5EC2" w:rsidTr="000A7607">
        <w:trPr>
          <w:gridBefore w:val="1"/>
          <w:wBefore w:w="88" w:type="dxa"/>
          <w:trHeight w:val="375"/>
        </w:trPr>
        <w:tc>
          <w:tcPr>
            <w:tcW w:w="15608" w:type="dxa"/>
            <w:gridSpan w:val="20"/>
            <w:tcBorders>
              <w:top w:val="nil"/>
              <w:left w:val="nil"/>
              <w:bottom w:val="nil"/>
              <w:right w:val="nil"/>
            </w:tcBorders>
            <w:vAlign w:val="center"/>
          </w:tcPr>
          <w:p w:rsidR="009B25CD" w:rsidRPr="007309C5" w:rsidRDefault="009B25CD" w:rsidP="00A564FB">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564FB">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564FB">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564FB">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A564FB">
            <w:pPr>
              <w:tabs>
                <w:tab w:val="left" w:pos="1080"/>
              </w:tabs>
              <w:spacing w:after="0" w:line="240" w:lineRule="auto"/>
              <w:rPr>
                <w:rFonts w:ascii="Times New Roman" w:hAnsi="Times New Roman"/>
                <w:b/>
                <w:lang w:eastAsia="ru-RU"/>
              </w:rPr>
            </w:pPr>
          </w:p>
          <w:p w:rsidR="009B25CD" w:rsidRPr="007309C5" w:rsidRDefault="009B25CD" w:rsidP="00A564FB">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564FB">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564FB">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1E5EC2" w:rsidRDefault="009B25CD" w:rsidP="00400AF5">
            <w:pPr>
              <w:spacing w:after="0"/>
              <w:ind w:left="10011"/>
              <w:rPr>
                <w:rFonts w:ascii="Times New Roman" w:hAnsi="Times New Roman"/>
              </w:rPr>
            </w:pPr>
            <w:r w:rsidRPr="001E5EC2">
              <w:rPr>
                <w:rFonts w:ascii="Times New Roman" w:hAnsi="Times New Roman"/>
              </w:rPr>
              <w:t>Додаток 3</w:t>
            </w:r>
          </w:p>
          <w:p w:rsidR="009B25CD" w:rsidRPr="007309C5" w:rsidRDefault="009B25CD" w:rsidP="00400AF5">
            <w:pPr>
              <w:spacing w:after="0"/>
              <w:ind w:left="10011"/>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val="ru-RU" w:eastAsia="uk-UA"/>
              </w:rPr>
              <w:t xml:space="preserve"> </w:t>
            </w:r>
            <w:r>
              <w:rPr>
                <w:rFonts w:ascii="Times New Roman" w:hAnsi="Times New Roman"/>
                <w:color w:val="000000"/>
                <w:lang w:eastAsia="uk-UA"/>
              </w:rPr>
              <w:t>рік</w:t>
            </w:r>
          </w:p>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Обсяги витрат на проведення інвентаризації земель </w:t>
            </w:r>
          </w:p>
        </w:tc>
      </w:tr>
      <w:bookmarkEnd w:id="0"/>
      <w:tr w:rsidR="009B25CD" w:rsidRPr="001E5EC2" w:rsidTr="000A7607">
        <w:trPr>
          <w:gridBefore w:val="1"/>
          <w:wBefore w:w="88" w:type="dxa"/>
          <w:trHeight w:val="322"/>
        </w:trPr>
        <w:tc>
          <w:tcPr>
            <w:tcW w:w="617" w:type="dxa"/>
            <w:gridSpan w:val="2"/>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 з/п</w:t>
            </w:r>
          </w:p>
        </w:tc>
        <w:tc>
          <w:tcPr>
            <w:tcW w:w="2659"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Назва адміністративно-територіальної одиниці, район </w:t>
            </w:r>
          </w:p>
        </w:tc>
        <w:tc>
          <w:tcPr>
            <w:tcW w:w="1984" w:type="dxa"/>
            <w:gridSpan w:val="2"/>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C441CB">
            <w:pPr>
              <w:spacing w:after="0" w:line="240" w:lineRule="auto"/>
              <w:jc w:val="center"/>
              <w:rPr>
                <w:rFonts w:ascii="Times New Roman" w:hAnsi="Times New Roman"/>
                <w:b/>
                <w:bCs/>
                <w:lang w:eastAsia="uk-UA"/>
              </w:rPr>
            </w:pPr>
            <w:r>
              <w:rPr>
                <w:rFonts w:ascii="Times New Roman" w:hAnsi="Times New Roman"/>
                <w:b/>
                <w:bCs/>
                <w:lang w:eastAsia="uk-UA"/>
              </w:rPr>
              <w:t>О</w:t>
            </w:r>
            <w:r w:rsidRPr="007309C5">
              <w:rPr>
                <w:rFonts w:ascii="Times New Roman" w:hAnsi="Times New Roman"/>
                <w:b/>
                <w:bCs/>
                <w:lang w:eastAsia="uk-UA"/>
              </w:rPr>
              <w:t xml:space="preserve">бсяг на період </w:t>
            </w:r>
            <w:r>
              <w:rPr>
                <w:rFonts w:ascii="Times New Roman" w:hAnsi="Times New Roman"/>
                <w:b/>
                <w:bCs/>
                <w:lang w:eastAsia="uk-UA"/>
              </w:rPr>
              <w:t>2026</w:t>
            </w:r>
            <w:r w:rsidRPr="007309C5">
              <w:rPr>
                <w:rFonts w:ascii="Times New Roman" w:hAnsi="Times New Roman"/>
                <w:b/>
                <w:bCs/>
                <w:lang w:eastAsia="uk-UA"/>
              </w:rPr>
              <w:t xml:space="preserve"> року, га</w:t>
            </w:r>
          </w:p>
        </w:tc>
        <w:tc>
          <w:tcPr>
            <w:tcW w:w="1737" w:type="dxa"/>
            <w:gridSpan w:val="2"/>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Загальна вартість,</w:t>
            </w:r>
          </w:p>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 тис. грн</w:t>
            </w:r>
          </w:p>
        </w:tc>
        <w:tc>
          <w:tcPr>
            <w:tcW w:w="8611" w:type="dxa"/>
            <w:gridSpan w:val="13"/>
            <w:vMerge w:val="restart"/>
            <w:tcBorders>
              <w:top w:val="single" w:sz="4" w:space="0" w:color="auto"/>
              <w:left w:val="single" w:sz="4" w:space="0" w:color="auto"/>
              <w:bottom w:val="single" w:sz="4" w:space="0" w:color="000000"/>
              <w:right w:val="single" w:sz="4" w:space="0" w:color="000000"/>
            </w:tcBorders>
            <w:noWrap/>
            <w:vAlign w:val="center"/>
          </w:tcPr>
          <w:p w:rsidR="009B25CD" w:rsidRPr="007309C5" w:rsidRDefault="009B25CD" w:rsidP="00E7481F">
            <w:pPr>
              <w:spacing w:after="0" w:line="240" w:lineRule="auto"/>
              <w:ind w:right="340"/>
              <w:jc w:val="center"/>
              <w:rPr>
                <w:rFonts w:ascii="Times New Roman" w:hAnsi="Times New Roman"/>
                <w:b/>
                <w:bCs/>
                <w:lang w:eastAsia="uk-UA"/>
              </w:rPr>
            </w:pPr>
            <w:r w:rsidRPr="007309C5">
              <w:rPr>
                <w:rFonts w:ascii="Times New Roman" w:hAnsi="Times New Roman"/>
                <w:b/>
                <w:bCs/>
                <w:lang w:eastAsia="uk-UA"/>
              </w:rPr>
              <w:t>2026 рік</w:t>
            </w:r>
          </w:p>
        </w:tc>
      </w:tr>
      <w:tr w:rsidR="009B25CD" w:rsidRPr="001E5EC2" w:rsidTr="007C7501">
        <w:trPr>
          <w:gridBefore w:val="1"/>
          <w:wBefore w:w="88" w:type="dxa"/>
          <w:trHeight w:val="253"/>
        </w:trPr>
        <w:tc>
          <w:tcPr>
            <w:tcW w:w="61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265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73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8611" w:type="dxa"/>
            <w:gridSpan w:val="13"/>
            <w:vMerge/>
            <w:tcBorders>
              <w:top w:val="single" w:sz="4" w:space="0" w:color="auto"/>
              <w:left w:val="single" w:sz="4" w:space="0" w:color="auto"/>
              <w:bottom w:val="single" w:sz="4" w:space="0" w:color="000000"/>
              <w:right w:val="single" w:sz="4" w:space="0" w:color="000000"/>
            </w:tcBorders>
            <w:vAlign w:val="center"/>
          </w:tcPr>
          <w:p w:rsidR="009B25CD" w:rsidRPr="007309C5" w:rsidRDefault="009B25CD" w:rsidP="00E7481F">
            <w:pPr>
              <w:spacing w:after="0" w:line="240" w:lineRule="auto"/>
              <w:rPr>
                <w:rFonts w:ascii="Times New Roman" w:hAnsi="Times New Roman"/>
                <w:b/>
                <w:bCs/>
                <w:lang w:eastAsia="uk-UA"/>
              </w:rPr>
            </w:pPr>
          </w:p>
        </w:tc>
      </w:tr>
      <w:tr w:rsidR="009B25CD" w:rsidRPr="001E5EC2" w:rsidTr="007C7501">
        <w:trPr>
          <w:gridBefore w:val="1"/>
          <w:wBefore w:w="88" w:type="dxa"/>
          <w:trHeight w:val="248"/>
        </w:trPr>
        <w:tc>
          <w:tcPr>
            <w:tcW w:w="61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265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73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280" w:type="dxa"/>
            <w:gridSpan w:val="2"/>
            <w:vMerge w:val="restart"/>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обсяг, </w:t>
            </w:r>
          </w:p>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га</w:t>
            </w:r>
          </w:p>
        </w:tc>
        <w:tc>
          <w:tcPr>
            <w:tcW w:w="1359" w:type="dxa"/>
            <w:gridSpan w:val="2"/>
            <w:vMerge w:val="restart"/>
            <w:tcBorders>
              <w:top w:val="nil"/>
              <w:left w:val="single" w:sz="4" w:space="0" w:color="auto"/>
              <w:bottom w:val="single" w:sz="4" w:space="0" w:color="000000"/>
              <w:right w:val="single" w:sz="4" w:space="0" w:color="auto"/>
            </w:tcBorders>
            <w:vAlign w:val="center"/>
          </w:tcPr>
          <w:p w:rsidR="009B25CD" w:rsidRPr="007309C5" w:rsidRDefault="009B25CD" w:rsidP="00EA2D2F">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 вартість, тис. грн</w:t>
            </w:r>
          </w:p>
        </w:tc>
        <w:tc>
          <w:tcPr>
            <w:tcW w:w="5972" w:type="dxa"/>
            <w:gridSpan w:val="9"/>
            <w:tcBorders>
              <w:top w:val="single" w:sz="4" w:space="0" w:color="auto"/>
              <w:left w:val="nil"/>
              <w:bottom w:val="single" w:sz="4" w:space="0" w:color="auto"/>
              <w:right w:val="single" w:sz="4" w:space="0" w:color="000000"/>
            </w:tcBorders>
            <w:noWrap/>
            <w:vAlign w:val="center"/>
          </w:tcPr>
          <w:p w:rsidR="009B25CD" w:rsidRPr="007309C5" w:rsidRDefault="009B25CD" w:rsidP="00EA2D2F">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 Джерела фінансування, тис. грн</w:t>
            </w:r>
          </w:p>
        </w:tc>
      </w:tr>
      <w:tr w:rsidR="009B25CD" w:rsidRPr="001E5EC2" w:rsidTr="000A7607">
        <w:trPr>
          <w:gridBefore w:val="1"/>
          <w:wBefore w:w="88" w:type="dxa"/>
          <w:trHeight w:val="570"/>
        </w:trPr>
        <w:tc>
          <w:tcPr>
            <w:tcW w:w="61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265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73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280"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359"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616" w:type="dxa"/>
            <w:gridSpan w:val="2"/>
            <w:vMerge w:val="restart"/>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521" w:type="dxa"/>
            <w:gridSpan w:val="3"/>
            <w:vMerge w:val="restart"/>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559" w:type="dxa"/>
            <w:gridSpan w:val="2"/>
            <w:vMerge w:val="restart"/>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276" w:type="dxa"/>
            <w:gridSpan w:val="2"/>
            <w:vMerge w:val="restart"/>
            <w:tcBorders>
              <w:top w:val="nil"/>
              <w:left w:val="single" w:sz="4" w:space="0" w:color="auto"/>
              <w:bottom w:val="single" w:sz="4" w:space="0" w:color="000000"/>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7C7501">
        <w:trPr>
          <w:gridBefore w:val="1"/>
          <w:wBefore w:w="88" w:type="dxa"/>
          <w:trHeight w:val="387"/>
        </w:trPr>
        <w:tc>
          <w:tcPr>
            <w:tcW w:w="61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265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737" w:type="dxa"/>
            <w:gridSpan w:val="2"/>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280"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359"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616"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521" w:type="dxa"/>
            <w:gridSpan w:val="3"/>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559"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c>
          <w:tcPr>
            <w:tcW w:w="1276" w:type="dxa"/>
            <w:gridSpan w:val="2"/>
            <w:vMerge/>
            <w:tcBorders>
              <w:top w:val="nil"/>
              <w:left w:val="single" w:sz="4" w:space="0" w:color="auto"/>
              <w:bottom w:val="single" w:sz="4" w:space="0" w:color="000000"/>
              <w:right w:val="single" w:sz="4" w:space="0" w:color="auto"/>
            </w:tcBorders>
            <w:vAlign w:val="center"/>
          </w:tcPr>
          <w:p w:rsidR="009B25CD" w:rsidRPr="007309C5" w:rsidRDefault="009B25CD" w:rsidP="00E7481F">
            <w:pPr>
              <w:spacing w:after="0" w:line="240" w:lineRule="auto"/>
              <w:rPr>
                <w:rFonts w:ascii="Times New Roman" w:hAnsi="Times New Roman"/>
                <w:b/>
                <w:bCs/>
                <w:lang w:eastAsia="uk-UA"/>
              </w:rPr>
            </w:pPr>
          </w:p>
        </w:tc>
      </w:tr>
      <w:tr w:rsidR="009B25CD" w:rsidRPr="001E5EC2" w:rsidTr="000A7607">
        <w:trPr>
          <w:gridBefore w:val="1"/>
          <w:wBefore w:w="88" w:type="dxa"/>
          <w:trHeight w:val="375"/>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1</w:t>
            </w:r>
          </w:p>
        </w:tc>
        <w:tc>
          <w:tcPr>
            <w:tcW w:w="2659" w:type="dxa"/>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2</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3</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4</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5</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6</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7</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8</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9</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E7481F">
            <w:pPr>
              <w:spacing w:after="0" w:line="240" w:lineRule="auto"/>
              <w:jc w:val="center"/>
              <w:rPr>
                <w:rFonts w:ascii="Times New Roman" w:hAnsi="Times New Roman"/>
                <w:b/>
                <w:bCs/>
                <w:lang w:eastAsia="uk-UA"/>
              </w:rPr>
            </w:pPr>
            <w:r w:rsidRPr="007309C5">
              <w:rPr>
                <w:rFonts w:ascii="Times New Roman" w:hAnsi="Times New Roman"/>
                <w:b/>
                <w:bCs/>
                <w:lang w:eastAsia="uk-UA"/>
              </w:rPr>
              <w:t>10</w:t>
            </w:r>
          </w:p>
        </w:tc>
      </w:tr>
      <w:tr w:rsidR="009B25CD" w:rsidRPr="001E5EC2" w:rsidTr="000A7607">
        <w:trPr>
          <w:gridBefore w:val="1"/>
          <w:wBefore w:w="88" w:type="dxa"/>
          <w:trHeight w:val="523"/>
        </w:trPr>
        <w:tc>
          <w:tcPr>
            <w:tcW w:w="617" w:type="dxa"/>
            <w:gridSpan w:val="2"/>
            <w:tcBorders>
              <w:top w:val="nil"/>
              <w:left w:val="single" w:sz="4" w:space="0" w:color="auto"/>
              <w:bottom w:val="single" w:sz="4" w:space="0" w:color="auto"/>
              <w:right w:val="single" w:sz="4" w:space="0" w:color="auto"/>
            </w:tcBorders>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1.</w:t>
            </w:r>
          </w:p>
        </w:tc>
        <w:tc>
          <w:tcPr>
            <w:tcW w:w="2659" w:type="dxa"/>
            <w:tcBorders>
              <w:top w:val="nil"/>
              <w:left w:val="nil"/>
              <w:bottom w:val="single" w:sz="4" w:space="0" w:color="auto"/>
              <w:right w:val="single" w:sz="4" w:space="0" w:color="auto"/>
            </w:tcBorders>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Верховинський</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11400,00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2280,00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11400,00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2280,00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1140,00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285,00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570,00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285,00</w:t>
            </w:r>
          </w:p>
        </w:tc>
      </w:tr>
      <w:tr w:rsidR="009B25CD" w:rsidRPr="001E5EC2" w:rsidTr="000A7607">
        <w:trPr>
          <w:gridBefore w:val="1"/>
          <w:wBefore w:w="88" w:type="dxa"/>
          <w:trHeight w:val="559"/>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2659" w:type="dxa"/>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Івано-Франківський</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13600,00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2720,00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13600,00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2720,00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1360,00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340,00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680,00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340,00</w:t>
            </w:r>
          </w:p>
        </w:tc>
      </w:tr>
      <w:tr w:rsidR="009B25CD" w:rsidRPr="001E5EC2" w:rsidTr="000A7607">
        <w:trPr>
          <w:gridBefore w:val="1"/>
          <w:wBefore w:w="88" w:type="dxa"/>
          <w:trHeight w:val="567"/>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w:t>
            </w:r>
          </w:p>
        </w:tc>
        <w:tc>
          <w:tcPr>
            <w:tcW w:w="2659" w:type="dxa"/>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Калуський</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37200,00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7440,00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37200,00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7440,00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3720,00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930,00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1860,00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930,00</w:t>
            </w:r>
          </w:p>
        </w:tc>
      </w:tr>
      <w:tr w:rsidR="009B25CD" w:rsidRPr="001E5EC2" w:rsidTr="000A7607">
        <w:trPr>
          <w:gridBefore w:val="1"/>
          <w:wBefore w:w="88" w:type="dxa"/>
          <w:trHeight w:val="405"/>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2659" w:type="dxa"/>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Коломийський</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4180,00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836,00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4180,00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836,00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418,00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209,00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109,00</w:t>
            </w:r>
          </w:p>
        </w:tc>
      </w:tr>
      <w:tr w:rsidR="009B25CD" w:rsidRPr="001E5EC2" w:rsidTr="000A7607">
        <w:trPr>
          <w:gridBefore w:val="1"/>
          <w:wBefore w:w="88" w:type="dxa"/>
          <w:trHeight w:val="375"/>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5.</w:t>
            </w:r>
          </w:p>
        </w:tc>
        <w:tc>
          <w:tcPr>
            <w:tcW w:w="2659" w:type="dxa"/>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Косівський</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4700,00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940,00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4700,00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940,00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470,00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235,00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135,00</w:t>
            </w:r>
          </w:p>
        </w:tc>
      </w:tr>
      <w:tr w:rsidR="009B25CD" w:rsidRPr="001E5EC2" w:rsidTr="000A7607">
        <w:trPr>
          <w:gridBefore w:val="1"/>
          <w:wBefore w:w="88" w:type="dxa"/>
          <w:trHeight w:val="375"/>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6.</w:t>
            </w:r>
          </w:p>
        </w:tc>
        <w:tc>
          <w:tcPr>
            <w:tcW w:w="2659" w:type="dxa"/>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Надвірнянський</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1360,00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272,00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1360,00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272,00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136,00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34,00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lang w:eastAsia="uk-UA"/>
              </w:rPr>
            </w:pPr>
            <w:r w:rsidRPr="007309C5">
              <w:rPr>
                <w:rFonts w:ascii="Times New Roman" w:hAnsi="Times New Roman"/>
                <w:lang w:eastAsia="uk-UA"/>
              </w:rPr>
              <w:t>68,00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7C7501">
            <w:pPr>
              <w:spacing w:after="0" w:line="216" w:lineRule="auto"/>
              <w:jc w:val="center"/>
              <w:rPr>
                <w:rFonts w:ascii="Times New Roman" w:hAnsi="Times New Roman"/>
                <w:color w:val="000000"/>
                <w:lang w:eastAsia="uk-UA"/>
              </w:rPr>
            </w:pPr>
            <w:r w:rsidRPr="007309C5">
              <w:rPr>
                <w:rFonts w:ascii="Times New Roman" w:hAnsi="Times New Roman"/>
                <w:color w:val="000000"/>
                <w:lang w:eastAsia="uk-UA"/>
              </w:rPr>
              <w:t>34,00</w:t>
            </w:r>
          </w:p>
        </w:tc>
      </w:tr>
      <w:tr w:rsidR="009B25CD" w:rsidRPr="001E5EC2" w:rsidTr="00886631">
        <w:trPr>
          <w:gridBefore w:val="1"/>
          <w:wBefore w:w="88" w:type="dxa"/>
          <w:trHeight w:val="253"/>
        </w:trPr>
        <w:tc>
          <w:tcPr>
            <w:tcW w:w="617" w:type="dxa"/>
            <w:gridSpan w:val="2"/>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w:t>
            </w:r>
          </w:p>
        </w:tc>
        <w:tc>
          <w:tcPr>
            <w:tcW w:w="265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Всього</w:t>
            </w:r>
          </w:p>
        </w:tc>
        <w:tc>
          <w:tcPr>
            <w:tcW w:w="1984"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72440,00</w:t>
            </w:r>
          </w:p>
        </w:tc>
        <w:tc>
          <w:tcPr>
            <w:tcW w:w="1737"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14488,00</w:t>
            </w:r>
          </w:p>
        </w:tc>
        <w:tc>
          <w:tcPr>
            <w:tcW w:w="1280"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72440,00</w:t>
            </w:r>
          </w:p>
        </w:tc>
        <w:tc>
          <w:tcPr>
            <w:tcW w:w="1359"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14488,00</w:t>
            </w:r>
          </w:p>
        </w:tc>
        <w:tc>
          <w:tcPr>
            <w:tcW w:w="1616"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7244,00</w:t>
            </w:r>
          </w:p>
        </w:tc>
        <w:tc>
          <w:tcPr>
            <w:tcW w:w="1521" w:type="dxa"/>
            <w:gridSpan w:val="3"/>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1800,00</w:t>
            </w:r>
          </w:p>
        </w:tc>
        <w:tc>
          <w:tcPr>
            <w:tcW w:w="1559"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3622,00</w:t>
            </w:r>
          </w:p>
        </w:tc>
        <w:tc>
          <w:tcPr>
            <w:tcW w:w="1276" w:type="dxa"/>
            <w:gridSpan w:val="2"/>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1822,00</w:t>
            </w:r>
          </w:p>
        </w:tc>
      </w:tr>
    </w:tbl>
    <w:p w:rsidR="009B25CD" w:rsidRPr="007309C5" w:rsidRDefault="009B25CD" w:rsidP="00E7481F">
      <w:pPr>
        <w:rPr>
          <w:rFonts w:ascii="Times New Roman" w:hAnsi="Times New Roman"/>
        </w:rPr>
      </w:pPr>
    </w:p>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C7501" w:rsidRDefault="009B25CD" w:rsidP="00AF3B89">
      <w:pPr>
        <w:tabs>
          <w:tab w:val="left" w:pos="1080"/>
        </w:tabs>
        <w:spacing w:after="0" w:line="240" w:lineRule="auto"/>
        <w:rPr>
          <w:rFonts w:ascii="Times New Roman" w:hAnsi="Times New Roman"/>
          <w:b/>
          <w:sz w:val="18"/>
          <w:szCs w:val="18"/>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7309C5" w:rsidRDefault="009B25CD" w:rsidP="000B0AE8">
      <w:pPr>
        <w:spacing w:after="0" w:line="240" w:lineRule="auto"/>
        <w:ind w:left="10206"/>
        <w:rPr>
          <w:rFonts w:ascii="Times New Roman" w:hAnsi="Times New Roman"/>
          <w:color w:val="000000"/>
          <w:lang w:eastAsia="uk-UA"/>
        </w:rPr>
      </w:pPr>
      <w:r w:rsidRPr="007309C5">
        <w:rPr>
          <w:rFonts w:ascii="Times New Roman" w:hAnsi="Times New Roman"/>
          <w:color w:val="000000"/>
          <w:lang w:eastAsia="uk-UA"/>
        </w:rPr>
        <w:t xml:space="preserve">Додаток 4 </w:t>
      </w:r>
    </w:p>
    <w:p w:rsidR="009B25CD" w:rsidRPr="007309C5" w:rsidRDefault="009B25CD" w:rsidP="000B0AE8">
      <w:pPr>
        <w:spacing w:after="0" w:line="240" w:lineRule="auto"/>
        <w:ind w:left="10206"/>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eastAsia="uk-UA"/>
        </w:rPr>
        <w:t xml:space="preserve"> року</w:t>
      </w:r>
    </w:p>
    <w:p w:rsidR="009B25CD" w:rsidRPr="007309C5" w:rsidRDefault="009B25CD" w:rsidP="00EA2D2F">
      <w:pPr>
        <w:spacing w:after="0" w:line="240" w:lineRule="auto"/>
        <w:jc w:val="center"/>
        <w:rPr>
          <w:rFonts w:ascii="Times New Roman" w:hAnsi="Times New Roman"/>
          <w:b/>
          <w:bCs/>
          <w:lang w:eastAsia="uk-UA"/>
        </w:rPr>
      </w:pPr>
    </w:p>
    <w:p w:rsidR="009B25CD" w:rsidRPr="007309C5" w:rsidRDefault="009B25CD" w:rsidP="00EA2D2F">
      <w:pPr>
        <w:spacing w:after="0" w:line="240" w:lineRule="auto"/>
        <w:jc w:val="center"/>
        <w:rPr>
          <w:rFonts w:ascii="Times New Roman" w:hAnsi="Times New Roman"/>
          <w:b/>
          <w:bCs/>
          <w:lang w:eastAsia="uk-UA"/>
        </w:rPr>
      </w:pPr>
      <w:r w:rsidRPr="007309C5">
        <w:rPr>
          <w:rFonts w:ascii="Times New Roman" w:hAnsi="Times New Roman"/>
          <w:b/>
          <w:bCs/>
          <w:lang w:eastAsia="uk-UA"/>
        </w:rPr>
        <w:t>Обсяги витрат на перетворення в електронний (цифровий) вид документації із землеустрою, яка знаходиться в місцевому фонді документації</w:t>
      </w:r>
    </w:p>
    <w:p w:rsidR="009B25CD" w:rsidRPr="007309C5" w:rsidRDefault="009B25CD" w:rsidP="00EA2D2F">
      <w:pPr>
        <w:spacing w:after="0" w:line="240" w:lineRule="auto"/>
        <w:jc w:val="center"/>
        <w:rPr>
          <w:rFonts w:ascii="Times New Roman" w:hAnsi="Times New Roman"/>
          <w:b/>
          <w:bCs/>
          <w:lang w:eastAsia="uk-UA"/>
        </w:rPr>
      </w:pP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3"/>
        <w:gridCol w:w="2809"/>
        <w:gridCol w:w="1780"/>
        <w:gridCol w:w="1522"/>
        <w:gridCol w:w="1351"/>
        <w:gridCol w:w="1458"/>
        <w:gridCol w:w="1672"/>
        <w:gridCol w:w="1458"/>
        <w:gridCol w:w="1630"/>
        <w:gridCol w:w="1051"/>
      </w:tblGrid>
      <w:tr w:rsidR="009B25CD" w:rsidRPr="001E5EC2" w:rsidTr="001E5EC2">
        <w:trPr>
          <w:trHeight w:val="331"/>
        </w:trPr>
        <w:tc>
          <w:tcPr>
            <w:tcW w:w="643" w:type="dxa"/>
            <w:vMerge w:val="restart"/>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 п/п</w:t>
            </w:r>
          </w:p>
        </w:tc>
        <w:tc>
          <w:tcPr>
            <w:tcW w:w="2809"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Назва адміністративно-територіальної одиниці</w:t>
            </w:r>
          </w:p>
        </w:tc>
        <w:tc>
          <w:tcPr>
            <w:tcW w:w="1780"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Обсяг на період 2026  року</w:t>
            </w:r>
          </w:p>
        </w:tc>
        <w:tc>
          <w:tcPr>
            <w:tcW w:w="1522"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Загальна вартість, тис.</w:t>
            </w:r>
            <w:r>
              <w:rPr>
                <w:rFonts w:ascii="Times New Roman" w:hAnsi="Times New Roman"/>
                <w:b/>
                <w:bCs/>
                <w:lang w:val="ru-RU"/>
              </w:rPr>
              <w:t xml:space="preserve"> </w:t>
            </w:r>
            <w:r w:rsidRPr="001E5EC2">
              <w:rPr>
                <w:rFonts w:ascii="Times New Roman" w:hAnsi="Times New Roman"/>
                <w:b/>
                <w:bCs/>
              </w:rPr>
              <w:t>грн</w:t>
            </w:r>
          </w:p>
        </w:tc>
        <w:tc>
          <w:tcPr>
            <w:tcW w:w="8620" w:type="dxa"/>
            <w:gridSpan w:val="6"/>
            <w:vMerge w:val="restart"/>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2026</w:t>
            </w:r>
          </w:p>
        </w:tc>
      </w:tr>
      <w:tr w:rsidR="009B25CD" w:rsidRPr="001E5EC2" w:rsidTr="007C7501">
        <w:trPr>
          <w:trHeight w:val="253"/>
        </w:trPr>
        <w:tc>
          <w:tcPr>
            <w:tcW w:w="643" w:type="dxa"/>
            <w:vMerge/>
          </w:tcPr>
          <w:p w:rsidR="009B25CD" w:rsidRPr="001E5EC2" w:rsidRDefault="009B25CD" w:rsidP="001E5EC2">
            <w:pPr>
              <w:spacing w:after="0" w:line="240" w:lineRule="auto"/>
              <w:jc w:val="center"/>
              <w:rPr>
                <w:rFonts w:ascii="Times New Roman" w:hAnsi="Times New Roman"/>
                <w:b/>
                <w:bCs/>
              </w:rPr>
            </w:pPr>
          </w:p>
        </w:tc>
        <w:tc>
          <w:tcPr>
            <w:tcW w:w="2809" w:type="dxa"/>
            <w:vMerge/>
          </w:tcPr>
          <w:p w:rsidR="009B25CD" w:rsidRPr="001E5EC2" w:rsidRDefault="009B25CD" w:rsidP="001E5EC2">
            <w:pPr>
              <w:spacing w:after="0" w:line="240" w:lineRule="auto"/>
              <w:jc w:val="center"/>
              <w:rPr>
                <w:rFonts w:ascii="Times New Roman" w:hAnsi="Times New Roman"/>
                <w:b/>
                <w:bCs/>
              </w:rPr>
            </w:pPr>
          </w:p>
        </w:tc>
        <w:tc>
          <w:tcPr>
            <w:tcW w:w="1780" w:type="dxa"/>
            <w:vMerge/>
          </w:tcPr>
          <w:p w:rsidR="009B25CD" w:rsidRPr="001E5EC2" w:rsidRDefault="009B25CD" w:rsidP="001E5EC2">
            <w:pPr>
              <w:spacing w:after="0" w:line="240" w:lineRule="auto"/>
              <w:jc w:val="center"/>
              <w:rPr>
                <w:rFonts w:ascii="Times New Roman" w:hAnsi="Times New Roman"/>
                <w:b/>
                <w:bCs/>
              </w:rPr>
            </w:pPr>
          </w:p>
        </w:tc>
        <w:tc>
          <w:tcPr>
            <w:tcW w:w="1522" w:type="dxa"/>
            <w:vMerge/>
          </w:tcPr>
          <w:p w:rsidR="009B25CD" w:rsidRPr="001E5EC2" w:rsidRDefault="009B25CD" w:rsidP="001E5EC2">
            <w:pPr>
              <w:spacing w:after="0" w:line="240" w:lineRule="auto"/>
              <w:jc w:val="center"/>
              <w:rPr>
                <w:rFonts w:ascii="Times New Roman" w:hAnsi="Times New Roman"/>
                <w:b/>
                <w:bCs/>
              </w:rPr>
            </w:pPr>
          </w:p>
        </w:tc>
        <w:tc>
          <w:tcPr>
            <w:tcW w:w="8620" w:type="dxa"/>
            <w:gridSpan w:val="6"/>
            <w:vMerge/>
          </w:tcPr>
          <w:p w:rsidR="009B25CD" w:rsidRPr="001E5EC2" w:rsidRDefault="009B25CD" w:rsidP="001E5EC2">
            <w:pPr>
              <w:spacing w:after="0" w:line="240" w:lineRule="auto"/>
              <w:jc w:val="center"/>
              <w:rPr>
                <w:rFonts w:ascii="Times New Roman" w:hAnsi="Times New Roman"/>
                <w:b/>
                <w:bCs/>
              </w:rPr>
            </w:pPr>
          </w:p>
        </w:tc>
      </w:tr>
      <w:tr w:rsidR="009B25CD" w:rsidRPr="001E5EC2" w:rsidTr="001E5EC2">
        <w:trPr>
          <w:trHeight w:val="285"/>
        </w:trPr>
        <w:tc>
          <w:tcPr>
            <w:tcW w:w="643" w:type="dxa"/>
            <w:vMerge/>
          </w:tcPr>
          <w:p w:rsidR="009B25CD" w:rsidRPr="001E5EC2" w:rsidRDefault="009B25CD" w:rsidP="001E5EC2">
            <w:pPr>
              <w:spacing w:after="0" w:line="240" w:lineRule="auto"/>
              <w:jc w:val="center"/>
              <w:rPr>
                <w:rFonts w:ascii="Times New Roman" w:hAnsi="Times New Roman"/>
                <w:b/>
                <w:bCs/>
              </w:rPr>
            </w:pPr>
          </w:p>
        </w:tc>
        <w:tc>
          <w:tcPr>
            <w:tcW w:w="2809" w:type="dxa"/>
            <w:vMerge/>
          </w:tcPr>
          <w:p w:rsidR="009B25CD" w:rsidRPr="001E5EC2" w:rsidRDefault="009B25CD" w:rsidP="001E5EC2">
            <w:pPr>
              <w:spacing w:after="0" w:line="240" w:lineRule="auto"/>
              <w:jc w:val="center"/>
              <w:rPr>
                <w:rFonts w:ascii="Times New Roman" w:hAnsi="Times New Roman"/>
                <w:b/>
                <w:bCs/>
              </w:rPr>
            </w:pPr>
          </w:p>
        </w:tc>
        <w:tc>
          <w:tcPr>
            <w:tcW w:w="1780" w:type="dxa"/>
            <w:vMerge/>
          </w:tcPr>
          <w:p w:rsidR="009B25CD" w:rsidRPr="001E5EC2" w:rsidRDefault="009B25CD" w:rsidP="001E5EC2">
            <w:pPr>
              <w:spacing w:after="0" w:line="240" w:lineRule="auto"/>
              <w:jc w:val="center"/>
              <w:rPr>
                <w:rFonts w:ascii="Times New Roman" w:hAnsi="Times New Roman"/>
                <w:b/>
                <w:bCs/>
              </w:rPr>
            </w:pPr>
          </w:p>
        </w:tc>
        <w:tc>
          <w:tcPr>
            <w:tcW w:w="1522" w:type="dxa"/>
            <w:vMerge/>
          </w:tcPr>
          <w:p w:rsidR="009B25CD" w:rsidRPr="001E5EC2" w:rsidRDefault="009B25CD" w:rsidP="001E5EC2">
            <w:pPr>
              <w:spacing w:after="0" w:line="240" w:lineRule="auto"/>
              <w:jc w:val="center"/>
              <w:rPr>
                <w:rFonts w:ascii="Times New Roman" w:hAnsi="Times New Roman"/>
                <w:b/>
                <w:bCs/>
              </w:rPr>
            </w:pPr>
          </w:p>
        </w:tc>
        <w:tc>
          <w:tcPr>
            <w:tcW w:w="1351"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 xml:space="preserve">обсяг, </w:t>
            </w: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шт.</w:t>
            </w:r>
          </w:p>
        </w:tc>
        <w:tc>
          <w:tcPr>
            <w:tcW w:w="1458"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вартість, тис.</w:t>
            </w:r>
            <w:r>
              <w:rPr>
                <w:rFonts w:ascii="Times New Roman" w:hAnsi="Times New Roman"/>
                <w:b/>
                <w:bCs/>
                <w:lang w:val="ru-RU"/>
              </w:rPr>
              <w:t xml:space="preserve"> </w:t>
            </w:r>
            <w:r w:rsidRPr="001E5EC2">
              <w:rPr>
                <w:rFonts w:ascii="Times New Roman" w:hAnsi="Times New Roman"/>
                <w:b/>
                <w:bCs/>
              </w:rPr>
              <w:t>грн</w:t>
            </w:r>
          </w:p>
        </w:tc>
        <w:tc>
          <w:tcPr>
            <w:tcW w:w="5811" w:type="dxa"/>
            <w:gridSpan w:val="4"/>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Джерела фінансування, тис.</w:t>
            </w:r>
            <w:r>
              <w:rPr>
                <w:rFonts w:ascii="Times New Roman" w:hAnsi="Times New Roman"/>
                <w:b/>
                <w:bCs/>
                <w:lang w:val="ru-RU"/>
              </w:rPr>
              <w:t xml:space="preserve"> </w:t>
            </w:r>
            <w:r w:rsidRPr="001E5EC2">
              <w:rPr>
                <w:rFonts w:ascii="Times New Roman" w:hAnsi="Times New Roman"/>
                <w:b/>
                <w:bCs/>
              </w:rPr>
              <w:t>грн</w:t>
            </w:r>
          </w:p>
        </w:tc>
      </w:tr>
      <w:tr w:rsidR="009B25CD" w:rsidRPr="001E5EC2" w:rsidTr="001E5EC2">
        <w:trPr>
          <w:trHeight w:val="331"/>
        </w:trPr>
        <w:tc>
          <w:tcPr>
            <w:tcW w:w="643" w:type="dxa"/>
            <w:vMerge/>
          </w:tcPr>
          <w:p w:rsidR="009B25CD" w:rsidRPr="001E5EC2" w:rsidRDefault="009B25CD" w:rsidP="001E5EC2">
            <w:pPr>
              <w:spacing w:after="0" w:line="240" w:lineRule="auto"/>
              <w:jc w:val="center"/>
              <w:rPr>
                <w:rFonts w:ascii="Times New Roman" w:hAnsi="Times New Roman"/>
                <w:b/>
                <w:bCs/>
              </w:rPr>
            </w:pPr>
          </w:p>
        </w:tc>
        <w:tc>
          <w:tcPr>
            <w:tcW w:w="2809" w:type="dxa"/>
            <w:vMerge/>
          </w:tcPr>
          <w:p w:rsidR="009B25CD" w:rsidRPr="001E5EC2" w:rsidRDefault="009B25CD" w:rsidP="001E5EC2">
            <w:pPr>
              <w:spacing w:after="0" w:line="240" w:lineRule="auto"/>
              <w:jc w:val="center"/>
              <w:rPr>
                <w:rFonts w:ascii="Times New Roman" w:hAnsi="Times New Roman"/>
                <w:b/>
                <w:bCs/>
              </w:rPr>
            </w:pPr>
          </w:p>
        </w:tc>
        <w:tc>
          <w:tcPr>
            <w:tcW w:w="1780" w:type="dxa"/>
            <w:vMerge/>
          </w:tcPr>
          <w:p w:rsidR="009B25CD" w:rsidRPr="001E5EC2" w:rsidRDefault="009B25CD" w:rsidP="001E5EC2">
            <w:pPr>
              <w:spacing w:after="0" w:line="240" w:lineRule="auto"/>
              <w:jc w:val="center"/>
              <w:rPr>
                <w:rFonts w:ascii="Times New Roman" w:hAnsi="Times New Roman"/>
                <w:b/>
                <w:bCs/>
              </w:rPr>
            </w:pPr>
          </w:p>
        </w:tc>
        <w:tc>
          <w:tcPr>
            <w:tcW w:w="1522" w:type="dxa"/>
            <w:vMerge/>
          </w:tcPr>
          <w:p w:rsidR="009B25CD" w:rsidRPr="001E5EC2" w:rsidRDefault="009B25CD" w:rsidP="001E5EC2">
            <w:pPr>
              <w:spacing w:after="0" w:line="240" w:lineRule="auto"/>
              <w:jc w:val="center"/>
              <w:rPr>
                <w:rFonts w:ascii="Times New Roman" w:hAnsi="Times New Roman"/>
                <w:b/>
                <w:bCs/>
              </w:rPr>
            </w:pPr>
          </w:p>
        </w:tc>
        <w:tc>
          <w:tcPr>
            <w:tcW w:w="1351" w:type="dxa"/>
            <w:vMerge/>
          </w:tcPr>
          <w:p w:rsidR="009B25CD" w:rsidRPr="001E5EC2" w:rsidRDefault="009B25CD" w:rsidP="001E5EC2">
            <w:pPr>
              <w:spacing w:after="0" w:line="240" w:lineRule="auto"/>
              <w:jc w:val="center"/>
              <w:rPr>
                <w:rFonts w:ascii="Times New Roman" w:hAnsi="Times New Roman"/>
                <w:b/>
                <w:bCs/>
              </w:rPr>
            </w:pPr>
          </w:p>
        </w:tc>
        <w:tc>
          <w:tcPr>
            <w:tcW w:w="1458" w:type="dxa"/>
            <w:vMerge/>
          </w:tcPr>
          <w:p w:rsidR="009B25CD" w:rsidRPr="001E5EC2" w:rsidRDefault="009B25CD" w:rsidP="001E5EC2">
            <w:pPr>
              <w:spacing w:after="0" w:line="240" w:lineRule="auto"/>
              <w:jc w:val="center"/>
              <w:rPr>
                <w:rFonts w:ascii="Times New Roman" w:hAnsi="Times New Roman"/>
                <w:b/>
                <w:bCs/>
              </w:rPr>
            </w:pPr>
          </w:p>
        </w:tc>
        <w:tc>
          <w:tcPr>
            <w:tcW w:w="1672"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державний бюджет</w:t>
            </w:r>
          </w:p>
        </w:tc>
        <w:tc>
          <w:tcPr>
            <w:tcW w:w="1458" w:type="dxa"/>
            <w:vMerge w:val="restart"/>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обласний бюджет</w:t>
            </w:r>
          </w:p>
        </w:tc>
        <w:tc>
          <w:tcPr>
            <w:tcW w:w="1630" w:type="dxa"/>
            <w:vMerge w:val="restart"/>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міський, селищний, сільський бюджети</w:t>
            </w:r>
          </w:p>
        </w:tc>
        <w:tc>
          <w:tcPr>
            <w:tcW w:w="1051" w:type="dxa"/>
            <w:vMerge w:val="restart"/>
            <w:noWrap/>
          </w:tcPr>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p>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інші</w:t>
            </w:r>
          </w:p>
        </w:tc>
      </w:tr>
      <w:tr w:rsidR="009B25CD" w:rsidRPr="001E5EC2" w:rsidTr="001E5EC2">
        <w:trPr>
          <w:trHeight w:val="635"/>
        </w:trPr>
        <w:tc>
          <w:tcPr>
            <w:tcW w:w="643" w:type="dxa"/>
            <w:vMerge/>
          </w:tcPr>
          <w:p w:rsidR="009B25CD" w:rsidRPr="001E5EC2" w:rsidRDefault="009B25CD" w:rsidP="001E5EC2">
            <w:pPr>
              <w:spacing w:after="0" w:line="240" w:lineRule="auto"/>
              <w:jc w:val="center"/>
              <w:rPr>
                <w:rFonts w:ascii="Times New Roman" w:hAnsi="Times New Roman"/>
                <w:b/>
                <w:bCs/>
              </w:rPr>
            </w:pPr>
          </w:p>
        </w:tc>
        <w:tc>
          <w:tcPr>
            <w:tcW w:w="2809" w:type="dxa"/>
            <w:vMerge/>
          </w:tcPr>
          <w:p w:rsidR="009B25CD" w:rsidRPr="001E5EC2" w:rsidRDefault="009B25CD" w:rsidP="001E5EC2">
            <w:pPr>
              <w:spacing w:after="0" w:line="240" w:lineRule="auto"/>
              <w:jc w:val="center"/>
              <w:rPr>
                <w:rFonts w:ascii="Times New Roman" w:hAnsi="Times New Roman"/>
                <w:b/>
                <w:bCs/>
              </w:rPr>
            </w:pPr>
          </w:p>
        </w:tc>
        <w:tc>
          <w:tcPr>
            <w:tcW w:w="1780" w:type="dxa"/>
            <w:vMerge/>
          </w:tcPr>
          <w:p w:rsidR="009B25CD" w:rsidRPr="001E5EC2" w:rsidRDefault="009B25CD" w:rsidP="001E5EC2">
            <w:pPr>
              <w:spacing w:after="0" w:line="240" w:lineRule="auto"/>
              <w:jc w:val="center"/>
              <w:rPr>
                <w:rFonts w:ascii="Times New Roman" w:hAnsi="Times New Roman"/>
                <w:b/>
                <w:bCs/>
              </w:rPr>
            </w:pPr>
          </w:p>
        </w:tc>
        <w:tc>
          <w:tcPr>
            <w:tcW w:w="1522" w:type="dxa"/>
            <w:vMerge/>
          </w:tcPr>
          <w:p w:rsidR="009B25CD" w:rsidRPr="001E5EC2" w:rsidRDefault="009B25CD" w:rsidP="001E5EC2">
            <w:pPr>
              <w:spacing w:after="0" w:line="240" w:lineRule="auto"/>
              <w:jc w:val="center"/>
              <w:rPr>
                <w:rFonts w:ascii="Times New Roman" w:hAnsi="Times New Roman"/>
                <w:b/>
                <w:bCs/>
              </w:rPr>
            </w:pPr>
          </w:p>
        </w:tc>
        <w:tc>
          <w:tcPr>
            <w:tcW w:w="1351" w:type="dxa"/>
            <w:vMerge/>
          </w:tcPr>
          <w:p w:rsidR="009B25CD" w:rsidRPr="001E5EC2" w:rsidRDefault="009B25CD" w:rsidP="001E5EC2">
            <w:pPr>
              <w:spacing w:after="0" w:line="240" w:lineRule="auto"/>
              <w:jc w:val="center"/>
              <w:rPr>
                <w:rFonts w:ascii="Times New Roman" w:hAnsi="Times New Roman"/>
                <w:b/>
                <w:bCs/>
              </w:rPr>
            </w:pPr>
          </w:p>
        </w:tc>
        <w:tc>
          <w:tcPr>
            <w:tcW w:w="1458" w:type="dxa"/>
            <w:vMerge/>
          </w:tcPr>
          <w:p w:rsidR="009B25CD" w:rsidRPr="001E5EC2" w:rsidRDefault="009B25CD" w:rsidP="001E5EC2">
            <w:pPr>
              <w:spacing w:after="0" w:line="240" w:lineRule="auto"/>
              <w:jc w:val="center"/>
              <w:rPr>
                <w:rFonts w:ascii="Times New Roman" w:hAnsi="Times New Roman"/>
                <w:b/>
                <w:bCs/>
              </w:rPr>
            </w:pPr>
          </w:p>
        </w:tc>
        <w:tc>
          <w:tcPr>
            <w:tcW w:w="1672" w:type="dxa"/>
            <w:vMerge/>
          </w:tcPr>
          <w:p w:rsidR="009B25CD" w:rsidRPr="001E5EC2" w:rsidRDefault="009B25CD" w:rsidP="001E5EC2">
            <w:pPr>
              <w:spacing w:after="0" w:line="240" w:lineRule="auto"/>
              <w:jc w:val="center"/>
              <w:rPr>
                <w:rFonts w:ascii="Times New Roman" w:hAnsi="Times New Roman"/>
                <w:b/>
                <w:bCs/>
              </w:rPr>
            </w:pPr>
          </w:p>
        </w:tc>
        <w:tc>
          <w:tcPr>
            <w:tcW w:w="1458" w:type="dxa"/>
            <w:vMerge/>
          </w:tcPr>
          <w:p w:rsidR="009B25CD" w:rsidRPr="001E5EC2" w:rsidRDefault="009B25CD" w:rsidP="001E5EC2">
            <w:pPr>
              <w:spacing w:after="0" w:line="240" w:lineRule="auto"/>
              <w:jc w:val="center"/>
              <w:rPr>
                <w:rFonts w:ascii="Times New Roman" w:hAnsi="Times New Roman"/>
                <w:b/>
                <w:bCs/>
              </w:rPr>
            </w:pPr>
          </w:p>
        </w:tc>
        <w:tc>
          <w:tcPr>
            <w:tcW w:w="1630" w:type="dxa"/>
            <w:vMerge/>
          </w:tcPr>
          <w:p w:rsidR="009B25CD" w:rsidRPr="001E5EC2" w:rsidRDefault="009B25CD" w:rsidP="001E5EC2">
            <w:pPr>
              <w:spacing w:after="0" w:line="240" w:lineRule="auto"/>
              <w:jc w:val="center"/>
              <w:rPr>
                <w:rFonts w:ascii="Times New Roman" w:hAnsi="Times New Roman"/>
                <w:b/>
                <w:bCs/>
              </w:rPr>
            </w:pPr>
          </w:p>
        </w:tc>
        <w:tc>
          <w:tcPr>
            <w:tcW w:w="1051" w:type="dxa"/>
            <w:vMerge/>
          </w:tcPr>
          <w:p w:rsidR="009B25CD" w:rsidRPr="001E5EC2" w:rsidRDefault="009B25CD" w:rsidP="001E5EC2">
            <w:pPr>
              <w:spacing w:after="0" w:line="240" w:lineRule="auto"/>
              <w:jc w:val="center"/>
              <w:rPr>
                <w:rFonts w:ascii="Times New Roman" w:hAnsi="Times New Roman"/>
                <w:b/>
                <w:bCs/>
              </w:rPr>
            </w:pPr>
          </w:p>
        </w:tc>
      </w:tr>
      <w:tr w:rsidR="009B25CD" w:rsidRPr="001E5EC2" w:rsidTr="001E5EC2">
        <w:trPr>
          <w:trHeight w:val="386"/>
        </w:trPr>
        <w:tc>
          <w:tcPr>
            <w:tcW w:w="643"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1</w:t>
            </w:r>
          </w:p>
        </w:tc>
        <w:tc>
          <w:tcPr>
            <w:tcW w:w="2809"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2</w:t>
            </w:r>
          </w:p>
        </w:tc>
        <w:tc>
          <w:tcPr>
            <w:tcW w:w="1780"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3</w:t>
            </w:r>
          </w:p>
        </w:tc>
        <w:tc>
          <w:tcPr>
            <w:tcW w:w="1522"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4</w:t>
            </w:r>
          </w:p>
        </w:tc>
        <w:tc>
          <w:tcPr>
            <w:tcW w:w="1351"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5</w:t>
            </w:r>
          </w:p>
        </w:tc>
        <w:tc>
          <w:tcPr>
            <w:tcW w:w="1458"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6</w:t>
            </w:r>
          </w:p>
        </w:tc>
        <w:tc>
          <w:tcPr>
            <w:tcW w:w="1672"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7</w:t>
            </w:r>
          </w:p>
        </w:tc>
        <w:tc>
          <w:tcPr>
            <w:tcW w:w="1458"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8</w:t>
            </w:r>
          </w:p>
        </w:tc>
        <w:tc>
          <w:tcPr>
            <w:tcW w:w="1630"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9</w:t>
            </w:r>
          </w:p>
        </w:tc>
        <w:tc>
          <w:tcPr>
            <w:tcW w:w="1051"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10</w:t>
            </w:r>
          </w:p>
        </w:tc>
      </w:tr>
      <w:tr w:rsidR="009B25CD" w:rsidRPr="001E5EC2" w:rsidTr="001E5EC2">
        <w:trPr>
          <w:trHeight w:val="395"/>
        </w:trPr>
        <w:tc>
          <w:tcPr>
            <w:tcW w:w="643"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1</w:t>
            </w:r>
          </w:p>
        </w:tc>
        <w:tc>
          <w:tcPr>
            <w:tcW w:w="2809"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Верховинський</w:t>
            </w:r>
          </w:p>
        </w:tc>
        <w:tc>
          <w:tcPr>
            <w:tcW w:w="178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135,00</w:t>
            </w:r>
          </w:p>
        </w:tc>
        <w:tc>
          <w:tcPr>
            <w:tcW w:w="152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135,00</w:t>
            </w:r>
          </w:p>
        </w:tc>
        <w:tc>
          <w:tcPr>
            <w:tcW w:w="13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135,00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135,00</w:t>
            </w:r>
          </w:p>
        </w:tc>
        <w:tc>
          <w:tcPr>
            <w:tcW w:w="167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135,00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63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0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r>
      <w:tr w:rsidR="009B25CD" w:rsidRPr="001E5EC2" w:rsidTr="001E5EC2">
        <w:trPr>
          <w:trHeight w:val="566"/>
        </w:trPr>
        <w:tc>
          <w:tcPr>
            <w:tcW w:w="643"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w:t>
            </w:r>
          </w:p>
        </w:tc>
        <w:tc>
          <w:tcPr>
            <w:tcW w:w="2809"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Івано-Франківський</w:t>
            </w:r>
          </w:p>
        </w:tc>
        <w:tc>
          <w:tcPr>
            <w:tcW w:w="178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2199,00</w:t>
            </w:r>
          </w:p>
        </w:tc>
        <w:tc>
          <w:tcPr>
            <w:tcW w:w="152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2199,00</w:t>
            </w:r>
          </w:p>
        </w:tc>
        <w:tc>
          <w:tcPr>
            <w:tcW w:w="13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2199,00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2199,00</w:t>
            </w:r>
          </w:p>
        </w:tc>
        <w:tc>
          <w:tcPr>
            <w:tcW w:w="167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2199,00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63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0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r>
      <w:tr w:rsidR="009B25CD" w:rsidRPr="001E5EC2" w:rsidTr="001E5EC2">
        <w:trPr>
          <w:trHeight w:val="409"/>
        </w:trPr>
        <w:tc>
          <w:tcPr>
            <w:tcW w:w="643"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3</w:t>
            </w:r>
          </w:p>
        </w:tc>
        <w:tc>
          <w:tcPr>
            <w:tcW w:w="2809"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Калуський</w:t>
            </w:r>
          </w:p>
        </w:tc>
        <w:tc>
          <w:tcPr>
            <w:tcW w:w="178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200,00</w:t>
            </w:r>
          </w:p>
        </w:tc>
        <w:tc>
          <w:tcPr>
            <w:tcW w:w="152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200,00</w:t>
            </w:r>
          </w:p>
        </w:tc>
        <w:tc>
          <w:tcPr>
            <w:tcW w:w="13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200,00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200,00</w:t>
            </w:r>
          </w:p>
        </w:tc>
        <w:tc>
          <w:tcPr>
            <w:tcW w:w="167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200,00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63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0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r>
      <w:tr w:rsidR="009B25CD" w:rsidRPr="001E5EC2" w:rsidTr="001E5EC2">
        <w:trPr>
          <w:trHeight w:val="416"/>
        </w:trPr>
        <w:tc>
          <w:tcPr>
            <w:tcW w:w="643"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4</w:t>
            </w:r>
          </w:p>
        </w:tc>
        <w:tc>
          <w:tcPr>
            <w:tcW w:w="2809"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Коломийський</w:t>
            </w:r>
          </w:p>
        </w:tc>
        <w:tc>
          <w:tcPr>
            <w:tcW w:w="178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530,00</w:t>
            </w:r>
          </w:p>
        </w:tc>
        <w:tc>
          <w:tcPr>
            <w:tcW w:w="152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530,00</w:t>
            </w:r>
          </w:p>
        </w:tc>
        <w:tc>
          <w:tcPr>
            <w:tcW w:w="13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530,00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530,00</w:t>
            </w:r>
          </w:p>
        </w:tc>
        <w:tc>
          <w:tcPr>
            <w:tcW w:w="167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530,00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63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0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r>
      <w:tr w:rsidR="009B25CD" w:rsidRPr="001E5EC2" w:rsidTr="007C7501">
        <w:trPr>
          <w:trHeight w:val="411"/>
        </w:trPr>
        <w:tc>
          <w:tcPr>
            <w:tcW w:w="643"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w:t>
            </w:r>
          </w:p>
        </w:tc>
        <w:tc>
          <w:tcPr>
            <w:tcW w:w="2809"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Косівський</w:t>
            </w:r>
          </w:p>
        </w:tc>
        <w:tc>
          <w:tcPr>
            <w:tcW w:w="178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520,00</w:t>
            </w:r>
          </w:p>
        </w:tc>
        <w:tc>
          <w:tcPr>
            <w:tcW w:w="152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520,00</w:t>
            </w:r>
          </w:p>
        </w:tc>
        <w:tc>
          <w:tcPr>
            <w:tcW w:w="13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520,00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520,00</w:t>
            </w:r>
          </w:p>
        </w:tc>
        <w:tc>
          <w:tcPr>
            <w:tcW w:w="167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520,00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63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0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r>
      <w:tr w:rsidR="009B25CD" w:rsidRPr="001E5EC2" w:rsidTr="007C7501">
        <w:trPr>
          <w:trHeight w:val="351"/>
        </w:trPr>
        <w:tc>
          <w:tcPr>
            <w:tcW w:w="643"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6</w:t>
            </w:r>
          </w:p>
        </w:tc>
        <w:tc>
          <w:tcPr>
            <w:tcW w:w="2809"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Надвірнянський</w:t>
            </w:r>
          </w:p>
        </w:tc>
        <w:tc>
          <w:tcPr>
            <w:tcW w:w="178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250,00</w:t>
            </w:r>
          </w:p>
        </w:tc>
        <w:tc>
          <w:tcPr>
            <w:tcW w:w="152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250,00</w:t>
            </w:r>
          </w:p>
        </w:tc>
        <w:tc>
          <w:tcPr>
            <w:tcW w:w="13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250,00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250,00</w:t>
            </w:r>
          </w:p>
        </w:tc>
        <w:tc>
          <w:tcPr>
            <w:tcW w:w="1672"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250,00</w:t>
            </w:r>
          </w:p>
        </w:tc>
        <w:tc>
          <w:tcPr>
            <w:tcW w:w="1458"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630"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c>
          <w:tcPr>
            <w:tcW w:w="1051" w:type="dxa"/>
            <w:noWrap/>
          </w:tcPr>
          <w:p w:rsidR="009B25CD" w:rsidRPr="001E5EC2" w:rsidRDefault="009B25CD" w:rsidP="001E5EC2">
            <w:pPr>
              <w:spacing w:after="0" w:line="240" w:lineRule="auto"/>
              <w:jc w:val="center"/>
              <w:rPr>
                <w:rFonts w:ascii="Times New Roman" w:hAnsi="Times New Roman"/>
              </w:rPr>
            </w:pPr>
            <w:r w:rsidRPr="001E5EC2">
              <w:rPr>
                <w:rFonts w:ascii="Times New Roman" w:hAnsi="Times New Roman"/>
              </w:rPr>
              <w:t>0,00</w:t>
            </w:r>
          </w:p>
        </w:tc>
      </w:tr>
      <w:tr w:rsidR="009B25CD" w:rsidRPr="001E5EC2" w:rsidTr="007C7501">
        <w:trPr>
          <w:trHeight w:val="191"/>
        </w:trPr>
        <w:tc>
          <w:tcPr>
            <w:tcW w:w="643" w:type="dxa"/>
            <w:noWrap/>
          </w:tcPr>
          <w:p w:rsidR="009B25CD" w:rsidRPr="001E5EC2" w:rsidRDefault="009B25CD" w:rsidP="001E5EC2">
            <w:pPr>
              <w:spacing w:after="0" w:line="240" w:lineRule="auto"/>
              <w:jc w:val="center"/>
              <w:rPr>
                <w:rFonts w:ascii="Times New Roman" w:hAnsi="Times New Roman"/>
                <w:b/>
                <w:bCs/>
              </w:rPr>
            </w:pPr>
          </w:p>
        </w:tc>
        <w:tc>
          <w:tcPr>
            <w:tcW w:w="2809"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Всього</w:t>
            </w:r>
          </w:p>
        </w:tc>
        <w:tc>
          <w:tcPr>
            <w:tcW w:w="1780"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3834</w:t>
            </w:r>
            <w:r>
              <w:rPr>
                <w:rFonts w:ascii="Times New Roman" w:hAnsi="Times New Roman"/>
                <w:b/>
                <w:bCs/>
              </w:rPr>
              <w:t>,</w:t>
            </w:r>
            <w:r w:rsidRPr="001E5EC2">
              <w:rPr>
                <w:rFonts w:ascii="Times New Roman" w:hAnsi="Times New Roman"/>
                <w:b/>
                <w:bCs/>
              </w:rPr>
              <w:t>0</w:t>
            </w:r>
            <w:r>
              <w:rPr>
                <w:rFonts w:ascii="Times New Roman" w:hAnsi="Times New Roman"/>
                <w:b/>
                <w:bCs/>
              </w:rPr>
              <w:t>0</w:t>
            </w:r>
          </w:p>
        </w:tc>
        <w:tc>
          <w:tcPr>
            <w:tcW w:w="1522"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3834,00</w:t>
            </w:r>
          </w:p>
        </w:tc>
        <w:tc>
          <w:tcPr>
            <w:tcW w:w="1351"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3834,00</w:t>
            </w:r>
          </w:p>
        </w:tc>
        <w:tc>
          <w:tcPr>
            <w:tcW w:w="1458"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3834,00</w:t>
            </w:r>
          </w:p>
        </w:tc>
        <w:tc>
          <w:tcPr>
            <w:tcW w:w="1672"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3834,00</w:t>
            </w:r>
          </w:p>
        </w:tc>
        <w:tc>
          <w:tcPr>
            <w:tcW w:w="1458"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0,00</w:t>
            </w:r>
          </w:p>
        </w:tc>
        <w:tc>
          <w:tcPr>
            <w:tcW w:w="1630"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0,00</w:t>
            </w:r>
          </w:p>
        </w:tc>
        <w:tc>
          <w:tcPr>
            <w:tcW w:w="1051" w:type="dxa"/>
            <w:noWrap/>
          </w:tcPr>
          <w:p w:rsidR="009B25CD" w:rsidRPr="001E5EC2" w:rsidRDefault="009B25CD" w:rsidP="001E5EC2">
            <w:pPr>
              <w:spacing w:after="0" w:line="240" w:lineRule="auto"/>
              <w:jc w:val="center"/>
              <w:rPr>
                <w:rFonts w:ascii="Times New Roman" w:hAnsi="Times New Roman"/>
                <w:b/>
                <w:bCs/>
              </w:rPr>
            </w:pPr>
            <w:r w:rsidRPr="001E5EC2">
              <w:rPr>
                <w:rFonts w:ascii="Times New Roman" w:hAnsi="Times New Roman"/>
                <w:b/>
                <w:bCs/>
              </w:rPr>
              <w:t>0,00</w:t>
            </w:r>
          </w:p>
        </w:tc>
      </w:tr>
    </w:tbl>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AF3B89">
      <w:pPr>
        <w:tabs>
          <w:tab w:val="left" w:pos="1080"/>
        </w:tabs>
        <w:spacing w:after="0" w:line="240" w:lineRule="auto"/>
        <w:rPr>
          <w:rFonts w:ascii="Times New Roman" w:hAnsi="Times New Roman"/>
          <w:b/>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7309C5" w:rsidRDefault="009B25CD" w:rsidP="00AF3B89">
      <w:pPr>
        <w:tabs>
          <w:tab w:val="left" w:pos="1080"/>
        </w:tabs>
        <w:spacing w:after="0" w:line="240" w:lineRule="auto"/>
        <w:jc w:val="both"/>
        <w:rPr>
          <w:rFonts w:ascii="Times New Roman" w:hAnsi="Times New Roman"/>
          <w:b/>
          <w:lang w:eastAsia="ru-RU"/>
        </w:rPr>
      </w:pPr>
    </w:p>
    <w:p w:rsidR="009B25CD" w:rsidRPr="007309C5" w:rsidRDefault="009B25CD" w:rsidP="00AA281E">
      <w:pPr>
        <w:tabs>
          <w:tab w:val="left" w:pos="10206"/>
        </w:tabs>
        <w:spacing w:after="0"/>
        <w:ind w:left="10206"/>
        <w:rPr>
          <w:rFonts w:ascii="Times New Roman" w:hAnsi="Times New Roman"/>
          <w:color w:val="000000"/>
          <w:lang w:eastAsia="uk-UA"/>
        </w:rPr>
      </w:pPr>
      <w:r w:rsidRPr="007309C5">
        <w:rPr>
          <w:rFonts w:ascii="Times New Roman" w:hAnsi="Times New Roman"/>
          <w:color w:val="000000"/>
          <w:lang w:eastAsia="uk-UA"/>
        </w:rPr>
        <w:t xml:space="preserve">Додаток 5 </w:t>
      </w:r>
    </w:p>
    <w:p w:rsidR="009B25CD" w:rsidRPr="007309C5" w:rsidRDefault="009B25CD" w:rsidP="00AA281E">
      <w:pPr>
        <w:tabs>
          <w:tab w:val="left" w:pos="10206"/>
        </w:tabs>
        <w:spacing w:after="0"/>
        <w:ind w:left="10206"/>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eastAsia="uk-UA"/>
        </w:rPr>
        <w:t xml:space="preserve"> рік</w:t>
      </w:r>
    </w:p>
    <w:p w:rsidR="009B25CD" w:rsidRDefault="009B25CD" w:rsidP="00985950">
      <w:pPr>
        <w:spacing w:after="0" w:line="240" w:lineRule="auto"/>
        <w:jc w:val="center"/>
        <w:rPr>
          <w:rFonts w:ascii="Times New Roman" w:hAnsi="Times New Roman"/>
          <w:b/>
          <w:bCs/>
          <w:sz w:val="24"/>
          <w:szCs w:val="24"/>
          <w:lang w:eastAsia="uk-UA"/>
        </w:rPr>
      </w:pPr>
      <w:r w:rsidRPr="007309C5">
        <w:rPr>
          <w:rFonts w:ascii="Times New Roman" w:hAnsi="Times New Roman"/>
          <w:b/>
          <w:bCs/>
          <w:sz w:val="24"/>
          <w:szCs w:val="24"/>
          <w:lang w:eastAsia="uk-UA"/>
        </w:rPr>
        <w:t>Обсяги витрат на розробку проєктів землеустрою щодо встановлення і зміни меж адміністративно-територіальних утворень  та  внесення відомостей про межі адміністративно-територіальних одиниць</w:t>
      </w:r>
    </w:p>
    <w:p w:rsidR="009B25CD" w:rsidRPr="007309C5" w:rsidRDefault="009B25CD" w:rsidP="00985950">
      <w:pPr>
        <w:spacing w:after="0" w:line="240" w:lineRule="auto"/>
        <w:jc w:val="center"/>
        <w:rPr>
          <w:rFonts w:ascii="Times New Roman" w:hAnsi="Times New Roman"/>
          <w:b/>
          <w:bCs/>
          <w:sz w:val="24"/>
          <w:szCs w:val="24"/>
          <w:lang w:eastAsia="uk-UA"/>
        </w:rPr>
      </w:pPr>
    </w:p>
    <w:tbl>
      <w:tblPr>
        <w:tblW w:w="15214" w:type="dxa"/>
        <w:tblInd w:w="93" w:type="dxa"/>
        <w:tblLook w:val="00A0"/>
      </w:tblPr>
      <w:tblGrid>
        <w:gridCol w:w="713"/>
        <w:gridCol w:w="2783"/>
        <w:gridCol w:w="1524"/>
        <w:gridCol w:w="1425"/>
        <w:gridCol w:w="1069"/>
        <w:gridCol w:w="1648"/>
        <w:gridCol w:w="1576"/>
        <w:gridCol w:w="1381"/>
        <w:gridCol w:w="1670"/>
        <w:gridCol w:w="1425"/>
      </w:tblGrid>
      <w:tr w:rsidR="009B25CD" w:rsidRPr="001E5EC2" w:rsidTr="00450119">
        <w:trPr>
          <w:trHeight w:val="347"/>
        </w:trPr>
        <w:tc>
          <w:tcPr>
            <w:tcW w:w="713"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з/п</w:t>
            </w:r>
          </w:p>
        </w:tc>
        <w:tc>
          <w:tcPr>
            <w:tcW w:w="2783"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Назва адміністративно-територіальної одиниці, район </w:t>
            </w:r>
          </w:p>
        </w:tc>
        <w:tc>
          <w:tcPr>
            <w:tcW w:w="1524"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C441CB">
            <w:pPr>
              <w:spacing w:after="0" w:line="240" w:lineRule="auto"/>
              <w:jc w:val="center"/>
              <w:rPr>
                <w:rFonts w:ascii="Times New Roman" w:hAnsi="Times New Roman"/>
                <w:b/>
                <w:bCs/>
                <w:lang w:eastAsia="uk-UA"/>
              </w:rPr>
            </w:pPr>
            <w:r>
              <w:rPr>
                <w:rFonts w:ascii="Times New Roman" w:hAnsi="Times New Roman"/>
                <w:b/>
                <w:bCs/>
                <w:lang w:eastAsia="uk-UA"/>
              </w:rPr>
              <w:t>Обсяг</w:t>
            </w:r>
            <w:r w:rsidRPr="007309C5">
              <w:rPr>
                <w:rFonts w:ascii="Times New Roman" w:hAnsi="Times New Roman"/>
                <w:b/>
                <w:bCs/>
                <w:lang w:eastAsia="uk-UA"/>
              </w:rPr>
              <w:t xml:space="preserve"> на період </w:t>
            </w:r>
            <w:r>
              <w:rPr>
                <w:rFonts w:ascii="Times New Roman" w:hAnsi="Times New Roman"/>
                <w:b/>
                <w:bCs/>
                <w:lang w:eastAsia="uk-UA"/>
              </w:rPr>
              <w:t>2026</w:t>
            </w:r>
            <w:r w:rsidRPr="007309C5">
              <w:rPr>
                <w:rFonts w:ascii="Times New Roman" w:hAnsi="Times New Roman"/>
                <w:b/>
                <w:bCs/>
                <w:lang w:eastAsia="uk-UA"/>
              </w:rPr>
              <w:t xml:space="preserve"> року, шт.</w:t>
            </w:r>
          </w:p>
        </w:tc>
        <w:tc>
          <w:tcPr>
            <w:tcW w:w="1425"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985950">
            <w:pPr>
              <w:spacing w:after="0" w:line="240" w:lineRule="auto"/>
              <w:jc w:val="center"/>
              <w:rPr>
                <w:rFonts w:ascii="Times New Roman" w:hAnsi="Times New Roman"/>
                <w:b/>
                <w:bCs/>
                <w:lang w:eastAsia="uk-UA"/>
              </w:rPr>
            </w:pPr>
            <w:r w:rsidRPr="007309C5">
              <w:rPr>
                <w:rFonts w:ascii="Times New Roman" w:hAnsi="Times New Roman"/>
                <w:b/>
                <w:bCs/>
                <w:lang w:eastAsia="uk-UA"/>
              </w:rPr>
              <w:t>Загальна вартість, тис. грн</w:t>
            </w:r>
          </w:p>
        </w:tc>
        <w:tc>
          <w:tcPr>
            <w:tcW w:w="8769" w:type="dxa"/>
            <w:gridSpan w:val="6"/>
            <w:vMerge w:val="restart"/>
            <w:tcBorders>
              <w:top w:val="single" w:sz="4" w:space="0" w:color="auto"/>
              <w:left w:val="single" w:sz="4" w:space="0" w:color="auto"/>
              <w:bottom w:val="single" w:sz="4" w:space="0" w:color="000000"/>
              <w:right w:val="single" w:sz="4" w:space="0" w:color="000000"/>
            </w:tcBorders>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2026</w:t>
            </w:r>
          </w:p>
        </w:tc>
      </w:tr>
      <w:tr w:rsidR="009B25CD" w:rsidRPr="001E5EC2" w:rsidTr="007C7501">
        <w:trPr>
          <w:trHeight w:val="253"/>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8769" w:type="dxa"/>
            <w:gridSpan w:val="6"/>
            <w:vMerge/>
            <w:tcBorders>
              <w:top w:val="single" w:sz="4" w:space="0" w:color="auto"/>
              <w:left w:val="single" w:sz="4" w:space="0" w:color="auto"/>
              <w:bottom w:val="single" w:sz="4" w:space="0" w:color="000000"/>
              <w:right w:val="single" w:sz="4" w:space="0" w:color="000000"/>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886631">
        <w:trPr>
          <w:trHeight w:val="430"/>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обсяг, шт.</w:t>
            </w:r>
          </w:p>
        </w:tc>
        <w:tc>
          <w:tcPr>
            <w:tcW w:w="1648"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985950">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 вартість, тис. грн</w:t>
            </w:r>
          </w:p>
        </w:tc>
        <w:tc>
          <w:tcPr>
            <w:tcW w:w="6052" w:type="dxa"/>
            <w:gridSpan w:val="4"/>
            <w:tcBorders>
              <w:top w:val="single" w:sz="4" w:space="0" w:color="auto"/>
              <w:left w:val="nil"/>
              <w:bottom w:val="single" w:sz="4" w:space="0" w:color="auto"/>
              <w:right w:val="single" w:sz="4" w:space="0" w:color="000000"/>
            </w:tcBorders>
            <w:noWrap/>
            <w:vAlign w:val="center"/>
          </w:tcPr>
          <w:p w:rsidR="009B25CD" w:rsidRPr="007309C5" w:rsidRDefault="009B25CD" w:rsidP="00985950">
            <w:pPr>
              <w:spacing w:after="0" w:line="240" w:lineRule="auto"/>
              <w:jc w:val="center"/>
              <w:rPr>
                <w:rFonts w:ascii="Times New Roman" w:hAnsi="Times New Roman"/>
                <w:b/>
                <w:bCs/>
                <w:lang w:eastAsia="uk-UA"/>
              </w:rPr>
            </w:pPr>
            <w:r w:rsidRPr="007309C5">
              <w:rPr>
                <w:rFonts w:ascii="Times New Roman" w:hAnsi="Times New Roman"/>
                <w:b/>
                <w:bCs/>
                <w:lang w:eastAsia="uk-UA"/>
              </w:rPr>
              <w:t>Джерела фінансування, тис. грн</w:t>
            </w:r>
          </w:p>
        </w:tc>
      </w:tr>
      <w:tr w:rsidR="009B25CD" w:rsidRPr="001E5EC2" w:rsidTr="00450119">
        <w:trPr>
          <w:trHeight w:val="347"/>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4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76"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381"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670"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425" w:type="dxa"/>
            <w:vMerge w:val="restart"/>
            <w:tcBorders>
              <w:top w:val="nil"/>
              <w:left w:val="single" w:sz="4" w:space="0" w:color="auto"/>
              <w:bottom w:val="single" w:sz="4" w:space="0" w:color="000000"/>
              <w:right w:val="single" w:sz="4" w:space="0" w:color="auto"/>
            </w:tcBorders>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886631">
        <w:trPr>
          <w:trHeight w:val="499"/>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4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76"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381"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70"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450119">
        <w:trPr>
          <w:trHeight w:val="347"/>
        </w:trPr>
        <w:tc>
          <w:tcPr>
            <w:tcW w:w="713" w:type="dxa"/>
            <w:tcBorders>
              <w:top w:val="nil"/>
              <w:left w:val="single" w:sz="4" w:space="0" w:color="auto"/>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w:t>
            </w:r>
          </w:p>
        </w:tc>
        <w:tc>
          <w:tcPr>
            <w:tcW w:w="2783"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w:t>
            </w:r>
          </w:p>
        </w:tc>
        <w:tc>
          <w:tcPr>
            <w:tcW w:w="1524"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3</w:t>
            </w:r>
          </w:p>
        </w:tc>
        <w:tc>
          <w:tcPr>
            <w:tcW w:w="1425"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4</w:t>
            </w:r>
          </w:p>
        </w:tc>
        <w:tc>
          <w:tcPr>
            <w:tcW w:w="1069"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5</w:t>
            </w:r>
          </w:p>
        </w:tc>
        <w:tc>
          <w:tcPr>
            <w:tcW w:w="1648"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6</w:t>
            </w:r>
          </w:p>
        </w:tc>
        <w:tc>
          <w:tcPr>
            <w:tcW w:w="1576"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7</w:t>
            </w:r>
          </w:p>
        </w:tc>
        <w:tc>
          <w:tcPr>
            <w:tcW w:w="1381"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8</w:t>
            </w:r>
          </w:p>
        </w:tc>
        <w:tc>
          <w:tcPr>
            <w:tcW w:w="1670"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9</w:t>
            </w:r>
          </w:p>
        </w:tc>
        <w:tc>
          <w:tcPr>
            <w:tcW w:w="1425"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10</w:t>
            </w:r>
          </w:p>
        </w:tc>
      </w:tr>
      <w:tr w:rsidR="009B25CD" w:rsidRPr="001E5EC2" w:rsidTr="007C7501">
        <w:trPr>
          <w:trHeight w:val="316"/>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Верховинський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r>
      <w:tr w:rsidR="009B25CD" w:rsidRPr="001E5EC2" w:rsidTr="00886631">
        <w:trPr>
          <w:trHeight w:val="365"/>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Івано-Франківський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r>
      <w:tr w:rsidR="009B25CD" w:rsidRPr="001E5EC2" w:rsidTr="00886631">
        <w:trPr>
          <w:trHeight w:val="359"/>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Калуський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r>
      <w:tr w:rsidR="009B25CD" w:rsidRPr="001E5EC2" w:rsidTr="007C7501">
        <w:trPr>
          <w:trHeight w:val="333"/>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Коломийський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r>
      <w:tr w:rsidR="009B25CD" w:rsidRPr="001E5EC2" w:rsidTr="007C7501">
        <w:trPr>
          <w:trHeight w:val="287"/>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Косівський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r>
      <w:tr w:rsidR="009B25CD" w:rsidRPr="001E5EC2" w:rsidTr="00886631">
        <w:trPr>
          <w:trHeight w:val="333"/>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Надвірнянський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r>
      <w:tr w:rsidR="009B25CD" w:rsidRPr="001E5EC2" w:rsidTr="007C7501">
        <w:trPr>
          <w:trHeight w:val="375"/>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xml:space="preserve">Всього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17</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1700,00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17</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1700,00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1200,00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500,00</w:t>
            </w:r>
          </w:p>
        </w:tc>
      </w:tr>
    </w:tbl>
    <w:p w:rsidR="009B25CD" w:rsidRPr="007309C5" w:rsidRDefault="009B25CD" w:rsidP="00A564FB">
      <w:pPr>
        <w:tabs>
          <w:tab w:val="left" w:pos="1080"/>
        </w:tabs>
        <w:spacing w:after="0" w:line="240" w:lineRule="auto"/>
        <w:jc w:val="both"/>
        <w:rPr>
          <w:rFonts w:ascii="Times New Roman" w:hAnsi="Times New Roman"/>
          <w:b/>
          <w:lang w:eastAsia="ru-RU"/>
        </w:rPr>
      </w:pPr>
    </w:p>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AF3B89">
      <w:pPr>
        <w:tabs>
          <w:tab w:val="left" w:pos="1080"/>
        </w:tabs>
        <w:spacing w:after="0" w:line="240" w:lineRule="auto"/>
        <w:rPr>
          <w:rFonts w:ascii="Times New Roman" w:hAnsi="Times New Roman"/>
          <w:b/>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7309C5" w:rsidRDefault="009B25CD" w:rsidP="0002551E">
      <w:pPr>
        <w:spacing w:after="0"/>
        <w:ind w:left="10206"/>
        <w:rPr>
          <w:rFonts w:ascii="Times New Roman" w:hAnsi="Times New Roman"/>
          <w:color w:val="000000"/>
          <w:lang w:eastAsia="uk-UA"/>
        </w:rPr>
      </w:pPr>
      <w:r w:rsidRPr="007309C5">
        <w:rPr>
          <w:rFonts w:ascii="Times New Roman" w:hAnsi="Times New Roman"/>
          <w:color w:val="000000"/>
          <w:lang w:eastAsia="uk-UA"/>
        </w:rPr>
        <w:t>Додаток 6</w:t>
      </w:r>
    </w:p>
    <w:p w:rsidR="009B25CD" w:rsidRPr="007309C5" w:rsidRDefault="009B25CD" w:rsidP="0002551E">
      <w:pPr>
        <w:spacing w:after="0"/>
        <w:ind w:left="10206"/>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w:t>
      </w:r>
      <w:r>
        <w:rPr>
          <w:rFonts w:ascii="Times New Roman" w:hAnsi="Times New Roman"/>
          <w:color w:val="000000"/>
          <w:lang w:eastAsia="uk-UA"/>
        </w:rPr>
        <w:t>но-Франківській області на 2026 року</w:t>
      </w:r>
    </w:p>
    <w:p w:rsidR="009B25CD" w:rsidRPr="007309C5" w:rsidRDefault="009B25CD" w:rsidP="00985950">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Обсяги витрат на розробку проєктів землеустрою </w:t>
      </w:r>
      <w:r w:rsidRPr="007309C5">
        <w:rPr>
          <w:rFonts w:ascii="Times New Roman" w:hAnsi="Times New Roman"/>
          <w:b/>
          <w:color w:val="333333"/>
          <w:shd w:val="clear" w:color="auto" w:fill="FFFFFF"/>
        </w:rPr>
        <w:t>щодо встановлення меж територій територіальних громад</w:t>
      </w:r>
    </w:p>
    <w:p w:rsidR="009B25CD" w:rsidRPr="007309C5" w:rsidRDefault="009B25CD" w:rsidP="00985950">
      <w:pPr>
        <w:spacing w:after="0" w:line="240" w:lineRule="auto"/>
        <w:jc w:val="center"/>
        <w:rPr>
          <w:rFonts w:ascii="Times New Roman" w:hAnsi="Times New Roman"/>
          <w:b/>
          <w:bCs/>
          <w:lang w:eastAsia="uk-UA"/>
        </w:rPr>
      </w:pPr>
    </w:p>
    <w:tbl>
      <w:tblPr>
        <w:tblW w:w="15214" w:type="dxa"/>
        <w:tblInd w:w="93" w:type="dxa"/>
        <w:tblLook w:val="00A0"/>
      </w:tblPr>
      <w:tblGrid>
        <w:gridCol w:w="713"/>
        <w:gridCol w:w="2783"/>
        <w:gridCol w:w="1524"/>
        <w:gridCol w:w="1425"/>
        <w:gridCol w:w="1069"/>
        <w:gridCol w:w="1648"/>
        <w:gridCol w:w="1576"/>
        <w:gridCol w:w="1381"/>
        <w:gridCol w:w="1670"/>
        <w:gridCol w:w="1425"/>
      </w:tblGrid>
      <w:tr w:rsidR="009B25CD" w:rsidRPr="001E5EC2" w:rsidTr="00450119">
        <w:trPr>
          <w:trHeight w:val="347"/>
        </w:trPr>
        <w:tc>
          <w:tcPr>
            <w:tcW w:w="713"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п/п</w:t>
            </w:r>
          </w:p>
        </w:tc>
        <w:tc>
          <w:tcPr>
            <w:tcW w:w="2783"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Назва адміністративно-територіальної одиниці </w:t>
            </w:r>
          </w:p>
        </w:tc>
        <w:tc>
          <w:tcPr>
            <w:tcW w:w="1524"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886631">
            <w:pPr>
              <w:spacing w:after="0" w:line="240" w:lineRule="auto"/>
              <w:jc w:val="center"/>
              <w:rPr>
                <w:rFonts w:ascii="Times New Roman" w:hAnsi="Times New Roman"/>
                <w:b/>
                <w:bCs/>
                <w:lang w:eastAsia="uk-UA"/>
              </w:rPr>
            </w:pPr>
            <w:r>
              <w:rPr>
                <w:rFonts w:ascii="Times New Roman" w:hAnsi="Times New Roman"/>
                <w:b/>
                <w:bCs/>
                <w:lang w:eastAsia="uk-UA"/>
              </w:rPr>
              <w:t>О</w:t>
            </w:r>
            <w:r w:rsidRPr="007309C5">
              <w:rPr>
                <w:rFonts w:ascii="Times New Roman" w:hAnsi="Times New Roman"/>
                <w:b/>
                <w:bCs/>
                <w:lang w:eastAsia="uk-UA"/>
              </w:rPr>
              <w:t xml:space="preserve">бсяг на період </w:t>
            </w:r>
            <w:r>
              <w:rPr>
                <w:rFonts w:ascii="Times New Roman" w:hAnsi="Times New Roman"/>
                <w:b/>
                <w:bCs/>
                <w:lang w:eastAsia="uk-UA"/>
              </w:rPr>
              <w:t>2026</w:t>
            </w:r>
            <w:r w:rsidRPr="007309C5">
              <w:rPr>
                <w:rFonts w:ascii="Times New Roman" w:hAnsi="Times New Roman"/>
                <w:b/>
                <w:bCs/>
                <w:lang w:eastAsia="uk-UA"/>
              </w:rPr>
              <w:t xml:space="preserve"> року, шт. </w:t>
            </w:r>
          </w:p>
        </w:tc>
        <w:tc>
          <w:tcPr>
            <w:tcW w:w="1425"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Загальна вартість, тис.</w:t>
            </w:r>
            <w:r>
              <w:rPr>
                <w:rFonts w:ascii="Times New Roman" w:hAnsi="Times New Roman"/>
                <w:b/>
                <w:bCs/>
                <w:lang w:val="ru-RU" w:eastAsia="uk-UA"/>
              </w:rPr>
              <w:t xml:space="preserve"> </w:t>
            </w:r>
            <w:r w:rsidRPr="007309C5">
              <w:rPr>
                <w:rFonts w:ascii="Times New Roman" w:hAnsi="Times New Roman"/>
                <w:b/>
                <w:bCs/>
                <w:lang w:eastAsia="uk-UA"/>
              </w:rPr>
              <w:t>грн</w:t>
            </w:r>
          </w:p>
        </w:tc>
        <w:tc>
          <w:tcPr>
            <w:tcW w:w="8769" w:type="dxa"/>
            <w:gridSpan w:val="6"/>
            <w:vMerge w:val="restart"/>
            <w:tcBorders>
              <w:top w:val="single" w:sz="4" w:space="0" w:color="auto"/>
              <w:left w:val="single" w:sz="4" w:space="0" w:color="auto"/>
              <w:bottom w:val="single" w:sz="4" w:space="0" w:color="000000"/>
              <w:right w:val="single" w:sz="4" w:space="0" w:color="000000"/>
            </w:tcBorders>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2026</w:t>
            </w:r>
          </w:p>
        </w:tc>
      </w:tr>
      <w:tr w:rsidR="009B25CD" w:rsidRPr="001E5EC2" w:rsidTr="00BE7500">
        <w:trPr>
          <w:trHeight w:val="253"/>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8769" w:type="dxa"/>
            <w:gridSpan w:val="6"/>
            <w:vMerge/>
            <w:tcBorders>
              <w:top w:val="single" w:sz="4" w:space="0" w:color="auto"/>
              <w:left w:val="single" w:sz="4" w:space="0" w:color="auto"/>
              <w:bottom w:val="single" w:sz="4" w:space="0" w:color="000000"/>
              <w:right w:val="single" w:sz="4" w:space="0" w:color="000000"/>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475CC9">
        <w:trPr>
          <w:trHeight w:val="587"/>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обсяг, шт.</w:t>
            </w:r>
          </w:p>
        </w:tc>
        <w:tc>
          <w:tcPr>
            <w:tcW w:w="1648"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вартість, тис.</w:t>
            </w:r>
            <w:r>
              <w:rPr>
                <w:rFonts w:ascii="Times New Roman" w:hAnsi="Times New Roman"/>
                <w:b/>
                <w:bCs/>
                <w:lang w:val="ru-RU" w:eastAsia="uk-UA"/>
              </w:rPr>
              <w:t xml:space="preserve"> </w:t>
            </w:r>
            <w:r w:rsidRPr="007309C5">
              <w:rPr>
                <w:rFonts w:ascii="Times New Roman" w:hAnsi="Times New Roman"/>
                <w:b/>
                <w:bCs/>
                <w:lang w:eastAsia="uk-UA"/>
              </w:rPr>
              <w:t>грн</w:t>
            </w:r>
          </w:p>
        </w:tc>
        <w:tc>
          <w:tcPr>
            <w:tcW w:w="6052" w:type="dxa"/>
            <w:gridSpan w:val="4"/>
            <w:tcBorders>
              <w:top w:val="single" w:sz="4" w:space="0" w:color="auto"/>
              <w:left w:val="nil"/>
              <w:bottom w:val="single" w:sz="4" w:space="0" w:color="auto"/>
              <w:right w:val="single" w:sz="4" w:space="0" w:color="000000"/>
            </w:tcBorders>
            <w:noWrap/>
            <w:vAlign w:val="center"/>
          </w:tcPr>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Джерела фінансування, тис.</w:t>
            </w:r>
            <w:r>
              <w:rPr>
                <w:rFonts w:ascii="Times New Roman" w:hAnsi="Times New Roman"/>
                <w:b/>
                <w:bCs/>
                <w:lang w:val="ru-RU" w:eastAsia="uk-UA"/>
              </w:rPr>
              <w:t xml:space="preserve"> </w:t>
            </w:r>
            <w:r w:rsidRPr="007309C5">
              <w:rPr>
                <w:rFonts w:ascii="Times New Roman" w:hAnsi="Times New Roman"/>
                <w:b/>
                <w:bCs/>
                <w:lang w:eastAsia="uk-UA"/>
              </w:rPr>
              <w:t>грн</w:t>
            </w:r>
          </w:p>
        </w:tc>
      </w:tr>
      <w:tr w:rsidR="009B25CD" w:rsidRPr="001E5EC2" w:rsidTr="00450119">
        <w:trPr>
          <w:trHeight w:val="347"/>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4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76"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381"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670"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425" w:type="dxa"/>
            <w:vMerge w:val="restart"/>
            <w:tcBorders>
              <w:top w:val="nil"/>
              <w:left w:val="single" w:sz="4" w:space="0" w:color="auto"/>
              <w:bottom w:val="single" w:sz="4" w:space="0" w:color="000000"/>
              <w:right w:val="single" w:sz="4" w:space="0" w:color="auto"/>
            </w:tcBorders>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BE7500">
        <w:trPr>
          <w:trHeight w:val="297"/>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4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76"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381"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70"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450119">
        <w:trPr>
          <w:trHeight w:val="347"/>
        </w:trPr>
        <w:tc>
          <w:tcPr>
            <w:tcW w:w="713" w:type="dxa"/>
            <w:tcBorders>
              <w:top w:val="nil"/>
              <w:left w:val="single" w:sz="4" w:space="0" w:color="auto"/>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w:t>
            </w:r>
          </w:p>
        </w:tc>
        <w:tc>
          <w:tcPr>
            <w:tcW w:w="2783"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w:t>
            </w:r>
          </w:p>
        </w:tc>
        <w:tc>
          <w:tcPr>
            <w:tcW w:w="1524"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3</w:t>
            </w:r>
          </w:p>
        </w:tc>
        <w:tc>
          <w:tcPr>
            <w:tcW w:w="1425"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4</w:t>
            </w:r>
          </w:p>
        </w:tc>
        <w:tc>
          <w:tcPr>
            <w:tcW w:w="1069"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5</w:t>
            </w:r>
          </w:p>
        </w:tc>
        <w:tc>
          <w:tcPr>
            <w:tcW w:w="1648"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6</w:t>
            </w:r>
          </w:p>
        </w:tc>
        <w:tc>
          <w:tcPr>
            <w:tcW w:w="1576"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7</w:t>
            </w:r>
          </w:p>
        </w:tc>
        <w:tc>
          <w:tcPr>
            <w:tcW w:w="1381"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8</w:t>
            </w:r>
          </w:p>
        </w:tc>
        <w:tc>
          <w:tcPr>
            <w:tcW w:w="1670"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9</w:t>
            </w:r>
          </w:p>
        </w:tc>
        <w:tc>
          <w:tcPr>
            <w:tcW w:w="1425"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10</w:t>
            </w:r>
          </w:p>
        </w:tc>
      </w:tr>
      <w:tr w:rsidR="009B25CD" w:rsidRPr="001E5EC2" w:rsidTr="007C7501">
        <w:trPr>
          <w:trHeight w:val="471"/>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Верховинський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r>
      <w:tr w:rsidR="009B25CD" w:rsidRPr="001E5EC2" w:rsidTr="007C7501">
        <w:trPr>
          <w:trHeight w:val="341"/>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Івано-Франківський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r>
      <w:tr w:rsidR="009B25CD" w:rsidRPr="001E5EC2" w:rsidTr="007C7501">
        <w:trPr>
          <w:trHeight w:val="351"/>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Калуський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r>
      <w:tr w:rsidR="009B25CD" w:rsidRPr="001E5EC2" w:rsidTr="007C7501">
        <w:trPr>
          <w:trHeight w:val="361"/>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Коломийський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r>
      <w:tr w:rsidR="009B25CD" w:rsidRPr="001E5EC2" w:rsidTr="00BE7500">
        <w:trPr>
          <w:trHeight w:val="317"/>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Косівський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r>
      <w:tr w:rsidR="009B25CD" w:rsidRPr="001E5EC2" w:rsidTr="007C7501">
        <w:trPr>
          <w:trHeight w:val="381"/>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Надвірнянський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w:t>
            </w:r>
          </w:p>
        </w:tc>
      </w:tr>
      <w:tr w:rsidR="009B25CD" w:rsidRPr="001E5EC2" w:rsidTr="00BE7500">
        <w:trPr>
          <w:trHeight w:val="305"/>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xml:space="preserve">Всього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1200,00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1200,00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700,00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500,00</w:t>
            </w:r>
          </w:p>
        </w:tc>
      </w:tr>
    </w:tbl>
    <w:p w:rsidR="009B25CD" w:rsidRPr="007309C5" w:rsidRDefault="009B25CD" w:rsidP="00B909C6">
      <w:pPr>
        <w:spacing w:after="0"/>
        <w:ind w:left="11340"/>
        <w:rPr>
          <w:rFonts w:ascii="Times New Roman" w:hAnsi="Times New Roman"/>
          <w:color w:val="000000"/>
          <w:lang w:eastAsia="uk-UA"/>
        </w:rPr>
      </w:pPr>
    </w:p>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AF3B89">
      <w:pPr>
        <w:tabs>
          <w:tab w:val="left" w:pos="1080"/>
        </w:tabs>
        <w:spacing w:after="0" w:line="240" w:lineRule="auto"/>
        <w:rPr>
          <w:rFonts w:ascii="Times New Roman" w:hAnsi="Times New Roman"/>
          <w:b/>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7309C5" w:rsidRDefault="009B25CD" w:rsidP="00767640">
      <w:pPr>
        <w:spacing w:after="0" w:line="240" w:lineRule="auto"/>
        <w:ind w:left="10206"/>
        <w:rPr>
          <w:rFonts w:ascii="Times New Roman" w:hAnsi="Times New Roman"/>
          <w:color w:val="000000"/>
          <w:lang w:eastAsia="uk-UA"/>
        </w:rPr>
      </w:pPr>
      <w:r w:rsidRPr="007309C5">
        <w:rPr>
          <w:rFonts w:ascii="Times New Roman" w:hAnsi="Times New Roman"/>
          <w:color w:val="000000"/>
          <w:lang w:eastAsia="uk-UA"/>
        </w:rPr>
        <w:t>Додаток 7</w:t>
      </w:r>
    </w:p>
    <w:p w:rsidR="009B25CD" w:rsidRPr="007309C5" w:rsidRDefault="009B25CD" w:rsidP="00767640">
      <w:pPr>
        <w:spacing w:after="0" w:line="240" w:lineRule="auto"/>
        <w:ind w:left="10206"/>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eastAsia="uk-UA"/>
        </w:rPr>
        <w:t xml:space="preserve"> рік</w:t>
      </w:r>
    </w:p>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Обсяги витрат на розробку </w:t>
      </w:r>
      <w:r w:rsidRPr="007309C5">
        <w:rPr>
          <w:rFonts w:ascii="Times New Roman" w:hAnsi="Times New Roman"/>
          <w:b/>
          <w:color w:val="333333"/>
          <w:shd w:val="clear" w:color="auto" w:fill="FFFFFF"/>
        </w:rPr>
        <w:t>комплексних планів просторового розвитку територій територіальних громад</w:t>
      </w:r>
    </w:p>
    <w:tbl>
      <w:tblPr>
        <w:tblW w:w="15214" w:type="dxa"/>
        <w:tblInd w:w="93" w:type="dxa"/>
        <w:tblLook w:val="00A0"/>
      </w:tblPr>
      <w:tblGrid>
        <w:gridCol w:w="713"/>
        <w:gridCol w:w="2783"/>
        <w:gridCol w:w="1524"/>
        <w:gridCol w:w="1425"/>
        <w:gridCol w:w="1069"/>
        <w:gridCol w:w="1648"/>
        <w:gridCol w:w="1576"/>
        <w:gridCol w:w="1381"/>
        <w:gridCol w:w="1670"/>
        <w:gridCol w:w="1425"/>
      </w:tblGrid>
      <w:tr w:rsidR="009B25CD" w:rsidRPr="001E5EC2" w:rsidTr="00450119">
        <w:trPr>
          <w:trHeight w:val="347"/>
        </w:trPr>
        <w:tc>
          <w:tcPr>
            <w:tcW w:w="713"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п/п</w:t>
            </w:r>
          </w:p>
        </w:tc>
        <w:tc>
          <w:tcPr>
            <w:tcW w:w="2783"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Назва адміністративно-територіальної одиниці </w:t>
            </w:r>
          </w:p>
        </w:tc>
        <w:tc>
          <w:tcPr>
            <w:tcW w:w="1524"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C441CB">
            <w:pPr>
              <w:spacing w:after="0" w:line="240" w:lineRule="auto"/>
              <w:jc w:val="center"/>
              <w:rPr>
                <w:rFonts w:ascii="Times New Roman" w:hAnsi="Times New Roman"/>
                <w:b/>
                <w:bCs/>
                <w:lang w:eastAsia="uk-UA"/>
              </w:rPr>
            </w:pPr>
            <w:r>
              <w:rPr>
                <w:rFonts w:ascii="Times New Roman" w:hAnsi="Times New Roman"/>
                <w:b/>
                <w:bCs/>
                <w:lang w:eastAsia="uk-UA"/>
              </w:rPr>
              <w:t>О</w:t>
            </w:r>
            <w:r w:rsidRPr="007309C5">
              <w:rPr>
                <w:rFonts w:ascii="Times New Roman" w:hAnsi="Times New Roman"/>
                <w:b/>
                <w:bCs/>
                <w:lang w:eastAsia="uk-UA"/>
              </w:rPr>
              <w:t>бсяг на</w:t>
            </w:r>
            <w:r>
              <w:rPr>
                <w:rFonts w:ascii="Times New Roman" w:hAnsi="Times New Roman"/>
                <w:b/>
                <w:bCs/>
                <w:lang w:eastAsia="uk-UA"/>
              </w:rPr>
              <w:t xml:space="preserve"> період </w:t>
            </w:r>
            <w:r w:rsidRPr="007309C5">
              <w:rPr>
                <w:rFonts w:ascii="Times New Roman" w:hAnsi="Times New Roman"/>
                <w:b/>
                <w:bCs/>
                <w:lang w:eastAsia="uk-UA"/>
              </w:rPr>
              <w:t xml:space="preserve"> 20</w:t>
            </w:r>
            <w:r>
              <w:rPr>
                <w:rFonts w:ascii="Times New Roman" w:hAnsi="Times New Roman"/>
                <w:b/>
                <w:bCs/>
                <w:lang w:eastAsia="uk-UA"/>
              </w:rPr>
              <w:t>26</w:t>
            </w:r>
            <w:r w:rsidRPr="007309C5">
              <w:rPr>
                <w:rFonts w:ascii="Times New Roman" w:hAnsi="Times New Roman"/>
                <w:b/>
                <w:bCs/>
                <w:lang w:eastAsia="uk-UA"/>
              </w:rPr>
              <w:t xml:space="preserve"> року, шт.</w:t>
            </w:r>
          </w:p>
        </w:tc>
        <w:tc>
          <w:tcPr>
            <w:tcW w:w="1425" w:type="dxa"/>
            <w:vMerge w:val="restart"/>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Загальна вартість, тис.</w:t>
            </w:r>
            <w:r>
              <w:rPr>
                <w:rFonts w:ascii="Times New Roman" w:hAnsi="Times New Roman"/>
                <w:b/>
                <w:bCs/>
                <w:lang w:val="ru-RU" w:eastAsia="uk-UA"/>
              </w:rPr>
              <w:t xml:space="preserve"> </w:t>
            </w:r>
            <w:r w:rsidRPr="007309C5">
              <w:rPr>
                <w:rFonts w:ascii="Times New Roman" w:hAnsi="Times New Roman"/>
                <w:b/>
                <w:bCs/>
                <w:lang w:eastAsia="uk-UA"/>
              </w:rPr>
              <w:t>грн</w:t>
            </w:r>
          </w:p>
        </w:tc>
        <w:tc>
          <w:tcPr>
            <w:tcW w:w="8769" w:type="dxa"/>
            <w:gridSpan w:val="6"/>
            <w:vMerge w:val="restart"/>
            <w:tcBorders>
              <w:top w:val="single" w:sz="4" w:space="0" w:color="auto"/>
              <w:left w:val="single" w:sz="4" w:space="0" w:color="auto"/>
              <w:bottom w:val="single" w:sz="4" w:space="0" w:color="000000"/>
              <w:right w:val="single" w:sz="4" w:space="0" w:color="000000"/>
            </w:tcBorders>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2026</w:t>
            </w:r>
          </w:p>
        </w:tc>
      </w:tr>
      <w:tr w:rsidR="009B25CD" w:rsidRPr="001E5EC2" w:rsidTr="00BE7500">
        <w:trPr>
          <w:trHeight w:val="253"/>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8769" w:type="dxa"/>
            <w:gridSpan w:val="6"/>
            <w:vMerge/>
            <w:tcBorders>
              <w:top w:val="single" w:sz="4" w:space="0" w:color="auto"/>
              <w:left w:val="single" w:sz="4" w:space="0" w:color="auto"/>
              <w:bottom w:val="single" w:sz="4" w:space="0" w:color="000000"/>
              <w:right w:val="single" w:sz="4" w:space="0" w:color="000000"/>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CE2B48">
        <w:trPr>
          <w:trHeight w:val="555"/>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обсяг, шт.</w:t>
            </w:r>
          </w:p>
        </w:tc>
        <w:tc>
          <w:tcPr>
            <w:tcW w:w="1648"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 вартість, тис.</w:t>
            </w:r>
            <w:r>
              <w:rPr>
                <w:rFonts w:ascii="Times New Roman" w:hAnsi="Times New Roman"/>
                <w:b/>
                <w:bCs/>
                <w:lang w:val="ru-RU" w:eastAsia="uk-UA"/>
              </w:rPr>
              <w:t xml:space="preserve"> </w:t>
            </w:r>
            <w:r w:rsidRPr="007309C5">
              <w:rPr>
                <w:rFonts w:ascii="Times New Roman" w:hAnsi="Times New Roman"/>
                <w:b/>
                <w:bCs/>
                <w:lang w:eastAsia="uk-UA"/>
              </w:rPr>
              <w:t>грн</w:t>
            </w:r>
          </w:p>
        </w:tc>
        <w:tc>
          <w:tcPr>
            <w:tcW w:w="6052" w:type="dxa"/>
            <w:gridSpan w:val="4"/>
            <w:tcBorders>
              <w:top w:val="single" w:sz="4" w:space="0" w:color="auto"/>
              <w:left w:val="nil"/>
              <w:bottom w:val="single" w:sz="4" w:space="0" w:color="auto"/>
              <w:right w:val="single" w:sz="4" w:space="0" w:color="000000"/>
            </w:tcBorders>
            <w:noWrap/>
            <w:vAlign w:val="center"/>
          </w:tcPr>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Джерела фінансування, тис.</w:t>
            </w:r>
            <w:r>
              <w:rPr>
                <w:rFonts w:ascii="Times New Roman" w:hAnsi="Times New Roman"/>
                <w:b/>
                <w:bCs/>
                <w:lang w:val="ru-RU" w:eastAsia="uk-UA"/>
              </w:rPr>
              <w:t xml:space="preserve"> </w:t>
            </w:r>
            <w:r w:rsidRPr="007309C5">
              <w:rPr>
                <w:rFonts w:ascii="Times New Roman" w:hAnsi="Times New Roman"/>
                <w:b/>
                <w:bCs/>
                <w:lang w:eastAsia="uk-UA"/>
              </w:rPr>
              <w:t>грн</w:t>
            </w:r>
          </w:p>
        </w:tc>
      </w:tr>
      <w:tr w:rsidR="009B25CD" w:rsidRPr="001E5EC2" w:rsidTr="00450119">
        <w:trPr>
          <w:trHeight w:val="347"/>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4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76"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381"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670" w:type="dxa"/>
            <w:vMerge w:val="restart"/>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425" w:type="dxa"/>
            <w:vMerge w:val="restart"/>
            <w:tcBorders>
              <w:top w:val="nil"/>
              <w:left w:val="single" w:sz="4" w:space="0" w:color="auto"/>
              <w:bottom w:val="single" w:sz="4" w:space="0" w:color="000000"/>
              <w:right w:val="single" w:sz="4" w:space="0" w:color="auto"/>
            </w:tcBorders>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BE7500">
        <w:trPr>
          <w:trHeight w:val="577"/>
        </w:trPr>
        <w:tc>
          <w:tcPr>
            <w:tcW w:w="71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9"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4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76"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381"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70"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2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450119">
        <w:trPr>
          <w:trHeight w:val="347"/>
        </w:trPr>
        <w:tc>
          <w:tcPr>
            <w:tcW w:w="713" w:type="dxa"/>
            <w:tcBorders>
              <w:top w:val="nil"/>
              <w:left w:val="single" w:sz="4" w:space="0" w:color="auto"/>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w:t>
            </w:r>
          </w:p>
        </w:tc>
        <w:tc>
          <w:tcPr>
            <w:tcW w:w="2783"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w:t>
            </w:r>
          </w:p>
        </w:tc>
        <w:tc>
          <w:tcPr>
            <w:tcW w:w="1524"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3</w:t>
            </w:r>
          </w:p>
        </w:tc>
        <w:tc>
          <w:tcPr>
            <w:tcW w:w="1425"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4</w:t>
            </w:r>
          </w:p>
        </w:tc>
        <w:tc>
          <w:tcPr>
            <w:tcW w:w="1069"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5</w:t>
            </w:r>
          </w:p>
        </w:tc>
        <w:tc>
          <w:tcPr>
            <w:tcW w:w="1648"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6</w:t>
            </w:r>
          </w:p>
        </w:tc>
        <w:tc>
          <w:tcPr>
            <w:tcW w:w="1576"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7</w:t>
            </w:r>
          </w:p>
        </w:tc>
        <w:tc>
          <w:tcPr>
            <w:tcW w:w="1381"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8</w:t>
            </w:r>
          </w:p>
        </w:tc>
        <w:tc>
          <w:tcPr>
            <w:tcW w:w="1670"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9</w:t>
            </w:r>
          </w:p>
        </w:tc>
        <w:tc>
          <w:tcPr>
            <w:tcW w:w="1425" w:type="dxa"/>
            <w:tcBorders>
              <w:top w:val="nil"/>
              <w:left w:val="nil"/>
              <w:bottom w:val="single" w:sz="4" w:space="0" w:color="auto"/>
              <w:right w:val="single" w:sz="4" w:space="0" w:color="auto"/>
            </w:tcBorders>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10</w:t>
            </w:r>
          </w:p>
        </w:tc>
      </w:tr>
      <w:tr w:rsidR="009B25CD" w:rsidRPr="001E5EC2" w:rsidTr="007C7501">
        <w:trPr>
          <w:trHeight w:val="391"/>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Верховинський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r>
      <w:tr w:rsidR="009B25CD" w:rsidRPr="001E5EC2" w:rsidTr="007C7501">
        <w:trPr>
          <w:trHeight w:val="385"/>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Івано-Франківський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5000,00</w:t>
            </w:r>
          </w:p>
        </w:tc>
      </w:tr>
      <w:tr w:rsidR="009B25CD" w:rsidRPr="001E5EC2" w:rsidTr="007C7501">
        <w:trPr>
          <w:trHeight w:val="327"/>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Калуський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r>
      <w:tr w:rsidR="009B25CD" w:rsidRPr="001E5EC2" w:rsidTr="00BE7500">
        <w:trPr>
          <w:trHeight w:val="417"/>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Коломийський</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6000,00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3000,00</w:t>
            </w:r>
          </w:p>
        </w:tc>
      </w:tr>
      <w:tr w:rsidR="009B25CD" w:rsidRPr="001E5EC2" w:rsidTr="007C7501">
        <w:trPr>
          <w:trHeight w:val="456"/>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Косівський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r>
      <w:tr w:rsidR="009B25CD" w:rsidRPr="001E5EC2" w:rsidTr="007C7501">
        <w:trPr>
          <w:trHeight w:val="355"/>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Надвірнянський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r>
      <w:tr w:rsidR="009B25CD" w:rsidRPr="001E5EC2" w:rsidTr="00CE2B48">
        <w:trPr>
          <w:trHeight w:val="555"/>
        </w:trPr>
        <w:tc>
          <w:tcPr>
            <w:tcW w:w="71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w:t>
            </w:r>
          </w:p>
        </w:tc>
        <w:tc>
          <w:tcPr>
            <w:tcW w:w="2783"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xml:space="preserve">Всього </w:t>
            </w:r>
          </w:p>
        </w:tc>
        <w:tc>
          <w:tcPr>
            <w:tcW w:w="152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52</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52000,00</w:t>
            </w:r>
          </w:p>
        </w:tc>
        <w:tc>
          <w:tcPr>
            <w:tcW w:w="106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52</w:t>
            </w:r>
          </w:p>
        </w:tc>
        <w:tc>
          <w:tcPr>
            <w:tcW w:w="164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52000,00</w:t>
            </w:r>
          </w:p>
        </w:tc>
        <w:tc>
          <w:tcPr>
            <w:tcW w:w="1576"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25500,00</w:t>
            </w:r>
          </w:p>
        </w:tc>
        <w:tc>
          <w:tcPr>
            <w:tcW w:w="1381"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0,00</w:t>
            </w:r>
          </w:p>
        </w:tc>
        <w:tc>
          <w:tcPr>
            <w:tcW w:w="1670"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14000,00</w:t>
            </w:r>
          </w:p>
        </w:tc>
        <w:tc>
          <w:tcPr>
            <w:tcW w:w="142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12500,00</w:t>
            </w:r>
          </w:p>
        </w:tc>
      </w:tr>
    </w:tbl>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AF3B89">
      <w:pPr>
        <w:tabs>
          <w:tab w:val="left" w:pos="1080"/>
        </w:tabs>
        <w:spacing w:after="0" w:line="240" w:lineRule="auto"/>
        <w:rPr>
          <w:rFonts w:ascii="Times New Roman" w:hAnsi="Times New Roman"/>
          <w:b/>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Default="009B25CD" w:rsidP="006D64B9">
      <w:pPr>
        <w:spacing w:after="0"/>
        <w:ind w:left="10206" w:right="-455"/>
        <w:rPr>
          <w:rFonts w:ascii="Times New Roman" w:hAnsi="Times New Roman"/>
          <w:color w:val="000000"/>
          <w:lang w:eastAsia="uk-UA"/>
        </w:rPr>
      </w:pPr>
    </w:p>
    <w:p w:rsidR="009B25CD" w:rsidRPr="007309C5" w:rsidRDefault="009B25CD" w:rsidP="007C7501">
      <w:pPr>
        <w:spacing w:after="0" w:line="240" w:lineRule="auto"/>
        <w:ind w:left="10206" w:right="-454"/>
        <w:rPr>
          <w:rFonts w:ascii="Times New Roman" w:hAnsi="Times New Roman"/>
          <w:color w:val="000000"/>
          <w:lang w:eastAsia="uk-UA"/>
        </w:rPr>
      </w:pPr>
      <w:r w:rsidRPr="007309C5">
        <w:rPr>
          <w:rFonts w:ascii="Times New Roman" w:hAnsi="Times New Roman"/>
          <w:color w:val="000000"/>
          <w:lang w:eastAsia="uk-UA"/>
        </w:rPr>
        <w:t>Додаток 8</w:t>
      </w:r>
    </w:p>
    <w:p w:rsidR="009B25CD" w:rsidRPr="007309C5" w:rsidRDefault="009B25CD" w:rsidP="007C7501">
      <w:pPr>
        <w:spacing w:after="0" w:line="240" w:lineRule="auto"/>
        <w:ind w:left="10206" w:right="-454"/>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eastAsia="uk-UA"/>
        </w:rPr>
        <w:t xml:space="preserve"> рік</w:t>
      </w:r>
    </w:p>
    <w:p w:rsidR="009B25CD" w:rsidRPr="007309C5" w:rsidRDefault="009B25CD" w:rsidP="007C7501">
      <w:pPr>
        <w:spacing w:after="0" w:line="221" w:lineRule="auto"/>
        <w:jc w:val="center"/>
        <w:rPr>
          <w:rFonts w:ascii="Times New Roman" w:hAnsi="Times New Roman"/>
          <w:b/>
          <w:color w:val="333333"/>
          <w:shd w:val="clear" w:color="auto" w:fill="FFFFFF"/>
        </w:rPr>
      </w:pPr>
      <w:r w:rsidRPr="007309C5">
        <w:rPr>
          <w:rFonts w:ascii="Times New Roman" w:hAnsi="Times New Roman"/>
          <w:b/>
          <w:bCs/>
          <w:lang w:eastAsia="uk-UA"/>
        </w:rPr>
        <w:t>Обсяги витрат з розробки  р</w:t>
      </w:r>
      <w:r w:rsidRPr="007309C5">
        <w:rPr>
          <w:rFonts w:ascii="Times New Roman" w:hAnsi="Times New Roman"/>
          <w:b/>
          <w:color w:val="333333"/>
          <w:shd w:val="clear" w:color="auto" w:fill="FFFFFF"/>
        </w:rPr>
        <w:t xml:space="preserve">обочих проєктів землеустрою щодо здійснення заходів з рекультивації порушених земель, зняття та перенесення </w:t>
      </w:r>
    </w:p>
    <w:p w:rsidR="009B25CD" w:rsidRPr="007309C5" w:rsidRDefault="009B25CD" w:rsidP="007C7501">
      <w:pPr>
        <w:spacing w:after="0" w:line="221" w:lineRule="auto"/>
        <w:jc w:val="center"/>
        <w:rPr>
          <w:rFonts w:ascii="Times New Roman" w:hAnsi="Times New Roman"/>
          <w:b/>
          <w:color w:val="333333"/>
          <w:shd w:val="clear" w:color="auto" w:fill="FFFFFF"/>
        </w:rPr>
      </w:pPr>
      <w:r w:rsidRPr="007309C5">
        <w:rPr>
          <w:rFonts w:ascii="Times New Roman" w:hAnsi="Times New Roman"/>
          <w:b/>
          <w:color w:val="333333"/>
          <w:shd w:val="clear" w:color="auto" w:fill="FFFFFF"/>
        </w:rPr>
        <w:t xml:space="preserve">родючого шару ґрунту, консервації деградованих та малопродуктивних угідь, поліпшення сільськогосподарських і лісогосподарських угідь, </w:t>
      </w:r>
    </w:p>
    <w:p w:rsidR="009B25CD" w:rsidRPr="007309C5" w:rsidRDefault="009B25CD" w:rsidP="007C7501">
      <w:pPr>
        <w:spacing w:after="0" w:line="221" w:lineRule="auto"/>
        <w:jc w:val="center"/>
        <w:rPr>
          <w:rFonts w:ascii="Times New Roman" w:hAnsi="Times New Roman"/>
          <w:b/>
          <w:color w:val="333333"/>
          <w:shd w:val="clear" w:color="auto" w:fill="FFFFFF"/>
        </w:rPr>
      </w:pPr>
      <w:r w:rsidRPr="007309C5">
        <w:rPr>
          <w:rFonts w:ascii="Times New Roman" w:hAnsi="Times New Roman"/>
          <w:b/>
          <w:color w:val="333333"/>
          <w:shd w:val="clear" w:color="auto" w:fill="FFFFFF"/>
        </w:rPr>
        <w:t xml:space="preserve">захисту земель від ерозії, підтоплення, заболочення, вторинного засолення, висушення, зсувів, ущільнення, закислення, </w:t>
      </w:r>
    </w:p>
    <w:p w:rsidR="009B25CD" w:rsidRPr="007309C5" w:rsidRDefault="009B25CD" w:rsidP="007C7501">
      <w:pPr>
        <w:spacing w:after="0" w:line="221" w:lineRule="auto"/>
        <w:jc w:val="center"/>
        <w:rPr>
          <w:rFonts w:ascii="Times New Roman" w:hAnsi="Times New Roman"/>
          <w:b/>
          <w:bCs/>
          <w:lang w:eastAsia="uk-UA"/>
        </w:rPr>
      </w:pPr>
      <w:r w:rsidRPr="007309C5">
        <w:rPr>
          <w:rFonts w:ascii="Times New Roman" w:hAnsi="Times New Roman"/>
          <w:b/>
          <w:color w:val="333333"/>
          <w:shd w:val="clear" w:color="auto" w:fill="FFFFFF"/>
        </w:rPr>
        <w:t xml:space="preserve">забруднення промисловими та іншими відходами, радіоактивними та хімічними речовинами  (в тому числі внаслідок бойових дій) </w:t>
      </w:r>
    </w:p>
    <w:tbl>
      <w:tblPr>
        <w:tblW w:w="15159" w:type="dxa"/>
        <w:tblInd w:w="93" w:type="dxa"/>
        <w:tblLook w:val="00A0"/>
      </w:tblPr>
      <w:tblGrid>
        <w:gridCol w:w="673"/>
        <w:gridCol w:w="2694"/>
        <w:gridCol w:w="1629"/>
        <w:gridCol w:w="1608"/>
        <w:gridCol w:w="1065"/>
        <w:gridCol w:w="1477"/>
        <w:gridCol w:w="1538"/>
        <w:gridCol w:w="1542"/>
        <w:gridCol w:w="1868"/>
        <w:gridCol w:w="1065"/>
      </w:tblGrid>
      <w:tr w:rsidR="009B25CD" w:rsidRPr="001E5EC2" w:rsidTr="00450119">
        <w:trPr>
          <w:trHeight w:val="318"/>
        </w:trPr>
        <w:tc>
          <w:tcPr>
            <w:tcW w:w="6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з/п</w:t>
            </w:r>
          </w:p>
        </w:tc>
        <w:tc>
          <w:tcPr>
            <w:tcW w:w="26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Назва адміністративно-територіальної одиниці, район </w:t>
            </w:r>
          </w:p>
        </w:tc>
        <w:tc>
          <w:tcPr>
            <w:tcW w:w="16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C441CB">
            <w:pPr>
              <w:spacing w:after="0" w:line="240" w:lineRule="auto"/>
              <w:jc w:val="center"/>
              <w:rPr>
                <w:rFonts w:ascii="Times New Roman" w:hAnsi="Times New Roman"/>
                <w:b/>
                <w:bCs/>
                <w:lang w:eastAsia="uk-UA"/>
              </w:rPr>
            </w:pPr>
            <w:r>
              <w:rPr>
                <w:rFonts w:ascii="Times New Roman" w:hAnsi="Times New Roman"/>
                <w:b/>
                <w:bCs/>
                <w:lang w:eastAsia="uk-UA"/>
              </w:rPr>
              <w:t>Обсяг</w:t>
            </w:r>
            <w:r w:rsidRPr="007309C5">
              <w:rPr>
                <w:rFonts w:ascii="Times New Roman" w:hAnsi="Times New Roman"/>
                <w:b/>
                <w:bCs/>
                <w:lang w:eastAsia="uk-UA"/>
              </w:rPr>
              <w:t xml:space="preserve"> на період </w:t>
            </w:r>
            <w:r>
              <w:rPr>
                <w:rFonts w:ascii="Times New Roman" w:hAnsi="Times New Roman"/>
                <w:b/>
                <w:bCs/>
                <w:lang w:eastAsia="uk-UA"/>
              </w:rPr>
              <w:t>2026</w:t>
            </w:r>
            <w:r w:rsidRPr="007309C5">
              <w:rPr>
                <w:rFonts w:ascii="Times New Roman" w:hAnsi="Times New Roman"/>
                <w:b/>
                <w:bCs/>
                <w:lang w:eastAsia="uk-UA"/>
              </w:rPr>
              <w:t xml:space="preserve">  року</w:t>
            </w:r>
          </w:p>
        </w:tc>
        <w:tc>
          <w:tcPr>
            <w:tcW w:w="16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Загальна вартість, тис. грн</w:t>
            </w:r>
          </w:p>
        </w:tc>
        <w:tc>
          <w:tcPr>
            <w:tcW w:w="8555"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2026 рік</w:t>
            </w:r>
          </w:p>
        </w:tc>
      </w:tr>
      <w:tr w:rsidR="009B25CD" w:rsidRPr="001E5EC2" w:rsidTr="007C7501">
        <w:trPr>
          <w:trHeight w:val="253"/>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8555" w:type="dxa"/>
            <w:gridSpan w:val="6"/>
            <w:vMerge/>
            <w:tcBorders>
              <w:top w:val="single" w:sz="4" w:space="0" w:color="auto"/>
              <w:left w:val="single" w:sz="4" w:space="0" w:color="auto"/>
              <w:bottom w:val="single" w:sz="4" w:space="0" w:color="000000"/>
              <w:right w:val="single" w:sz="4" w:space="0" w:color="000000"/>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BE7500">
        <w:trPr>
          <w:trHeight w:val="419"/>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обсяг, га</w:t>
            </w:r>
          </w:p>
        </w:tc>
        <w:tc>
          <w:tcPr>
            <w:tcW w:w="1477"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вартість, тис. грн</w:t>
            </w:r>
          </w:p>
        </w:tc>
        <w:tc>
          <w:tcPr>
            <w:tcW w:w="6013" w:type="dxa"/>
            <w:gridSpan w:val="4"/>
            <w:tcBorders>
              <w:top w:val="single" w:sz="4" w:space="0" w:color="auto"/>
              <w:left w:val="nil"/>
              <w:bottom w:val="single" w:sz="4" w:space="0" w:color="auto"/>
              <w:right w:val="single" w:sz="4" w:space="0" w:color="000000"/>
            </w:tcBorders>
            <w:shd w:val="clear" w:color="000000" w:fill="FFFFFF"/>
            <w:noWrap/>
            <w:vAlign w:val="center"/>
          </w:tcPr>
          <w:p w:rsidR="009B25CD" w:rsidRPr="007309C5" w:rsidRDefault="009B25CD" w:rsidP="00B909C6">
            <w:pPr>
              <w:spacing w:after="0" w:line="240" w:lineRule="auto"/>
              <w:jc w:val="center"/>
              <w:rPr>
                <w:rFonts w:ascii="Times New Roman" w:hAnsi="Times New Roman"/>
                <w:b/>
                <w:bCs/>
                <w:lang w:eastAsia="uk-UA"/>
              </w:rPr>
            </w:pPr>
            <w:r w:rsidRPr="007309C5">
              <w:rPr>
                <w:rFonts w:ascii="Times New Roman" w:hAnsi="Times New Roman"/>
                <w:b/>
                <w:bCs/>
                <w:lang w:eastAsia="uk-UA"/>
              </w:rPr>
              <w:t>Джерела фінансування, тис. грн</w:t>
            </w:r>
          </w:p>
        </w:tc>
      </w:tr>
      <w:tr w:rsidR="009B25CD" w:rsidRPr="001E5EC2" w:rsidTr="00450119">
        <w:trPr>
          <w:trHeight w:val="318"/>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77"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542"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868"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065" w:type="dxa"/>
            <w:vMerge w:val="restart"/>
            <w:tcBorders>
              <w:top w:val="nil"/>
              <w:left w:val="single" w:sz="4" w:space="0" w:color="auto"/>
              <w:bottom w:val="single" w:sz="4" w:space="0" w:color="000000"/>
              <w:right w:val="single" w:sz="4" w:space="0" w:color="auto"/>
            </w:tcBorders>
            <w:shd w:val="clear" w:color="000000" w:fill="FFFFFF"/>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BE7500">
        <w:trPr>
          <w:trHeight w:val="585"/>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77"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3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42"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86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767640">
        <w:trPr>
          <w:trHeight w:val="198"/>
        </w:trPr>
        <w:tc>
          <w:tcPr>
            <w:tcW w:w="673" w:type="dxa"/>
            <w:tcBorders>
              <w:top w:val="nil"/>
              <w:left w:val="single" w:sz="4" w:space="0" w:color="auto"/>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w:t>
            </w:r>
          </w:p>
        </w:tc>
        <w:tc>
          <w:tcPr>
            <w:tcW w:w="2694"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w:t>
            </w:r>
          </w:p>
        </w:tc>
        <w:tc>
          <w:tcPr>
            <w:tcW w:w="1629"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3</w:t>
            </w:r>
          </w:p>
        </w:tc>
        <w:tc>
          <w:tcPr>
            <w:tcW w:w="1608"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4</w:t>
            </w:r>
          </w:p>
        </w:tc>
        <w:tc>
          <w:tcPr>
            <w:tcW w:w="1065"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5</w:t>
            </w:r>
          </w:p>
        </w:tc>
        <w:tc>
          <w:tcPr>
            <w:tcW w:w="1477"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6</w:t>
            </w:r>
          </w:p>
        </w:tc>
        <w:tc>
          <w:tcPr>
            <w:tcW w:w="1538"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7</w:t>
            </w:r>
          </w:p>
        </w:tc>
        <w:tc>
          <w:tcPr>
            <w:tcW w:w="1542"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8</w:t>
            </w:r>
          </w:p>
        </w:tc>
        <w:tc>
          <w:tcPr>
            <w:tcW w:w="1868"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9</w:t>
            </w:r>
          </w:p>
        </w:tc>
        <w:tc>
          <w:tcPr>
            <w:tcW w:w="1065"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10</w:t>
            </w:r>
          </w:p>
        </w:tc>
      </w:tr>
      <w:tr w:rsidR="009B25CD" w:rsidRPr="001E5EC2" w:rsidTr="00BE7500">
        <w:trPr>
          <w:trHeight w:val="415"/>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Верховинський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r>
      <w:tr w:rsidR="009B25CD" w:rsidRPr="001E5EC2" w:rsidTr="00BE7500">
        <w:trPr>
          <w:trHeight w:val="381"/>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Івано-Франківський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64</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12800,00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64</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12800,00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w:t>
            </w:r>
          </w:p>
        </w:tc>
      </w:tr>
      <w:tr w:rsidR="009B25CD" w:rsidRPr="001E5EC2" w:rsidTr="00BE7500">
        <w:trPr>
          <w:trHeight w:val="375"/>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Калуський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6400,00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6400,00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r>
      <w:tr w:rsidR="009B25CD" w:rsidRPr="001E5EC2" w:rsidTr="00BE7500">
        <w:trPr>
          <w:trHeight w:val="383"/>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Коломийський </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38</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7600,00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38</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7600,00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1900,00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1900,00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1900,00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1900,00</w:t>
            </w:r>
          </w:p>
        </w:tc>
      </w:tr>
      <w:tr w:rsidR="009B25CD" w:rsidRPr="001E5EC2" w:rsidTr="006D64B9">
        <w:trPr>
          <w:trHeight w:val="413"/>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Косівський </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w:t>
            </w:r>
          </w:p>
        </w:tc>
      </w:tr>
      <w:tr w:rsidR="009B25CD" w:rsidRPr="001E5EC2" w:rsidTr="00BE7500">
        <w:trPr>
          <w:trHeight w:val="397"/>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Надвірнянський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w:t>
            </w:r>
          </w:p>
        </w:tc>
      </w:tr>
      <w:tr w:rsidR="009B25CD" w:rsidRPr="001E5EC2" w:rsidTr="00BE7500">
        <w:trPr>
          <w:trHeight w:val="391"/>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ВСЬОГО</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160</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32000,00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160</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32000,00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8000,00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8000,00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8000,00</w:t>
            </w:r>
          </w:p>
        </w:tc>
      </w:tr>
    </w:tbl>
    <w:p w:rsidR="009B25CD" w:rsidRPr="007C7501" w:rsidRDefault="009B25CD" w:rsidP="006D64B9">
      <w:pPr>
        <w:spacing w:after="0" w:line="240" w:lineRule="auto"/>
        <w:ind w:left="11340" w:hanging="11198"/>
        <w:rPr>
          <w:rFonts w:ascii="Times New Roman" w:hAnsi="Times New Roman"/>
          <w:color w:val="000000"/>
          <w:sz w:val="16"/>
          <w:szCs w:val="16"/>
          <w:lang w:eastAsia="uk-UA"/>
        </w:rPr>
      </w:pPr>
    </w:p>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C7501" w:rsidRDefault="009B25CD" w:rsidP="00AF3B89">
      <w:pPr>
        <w:tabs>
          <w:tab w:val="left" w:pos="1080"/>
        </w:tabs>
        <w:spacing w:after="0" w:line="240" w:lineRule="auto"/>
        <w:rPr>
          <w:rFonts w:ascii="Times New Roman" w:hAnsi="Times New Roman"/>
          <w:b/>
          <w:sz w:val="16"/>
          <w:szCs w:val="16"/>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7309C5" w:rsidRDefault="009B25CD" w:rsidP="002101C3">
      <w:pPr>
        <w:spacing w:after="0"/>
        <w:ind w:left="10206" w:right="-455"/>
        <w:rPr>
          <w:rFonts w:ascii="Times New Roman" w:hAnsi="Times New Roman"/>
          <w:color w:val="000000"/>
          <w:lang w:eastAsia="uk-UA"/>
        </w:rPr>
      </w:pPr>
      <w:r w:rsidRPr="007309C5">
        <w:rPr>
          <w:rFonts w:ascii="Times New Roman" w:hAnsi="Times New Roman"/>
          <w:color w:val="000000"/>
          <w:lang w:eastAsia="uk-UA"/>
        </w:rPr>
        <w:t>Додаток 9</w:t>
      </w:r>
    </w:p>
    <w:p w:rsidR="009B25CD" w:rsidRPr="007309C5" w:rsidRDefault="009B25CD" w:rsidP="002101C3">
      <w:pPr>
        <w:spacing w:after="0"/>
        <w:ind w:left="10206" w:right="-455"/>
        <w:rPr>
          <w:rFonts w:ascii="Times New Roman" w:hAnsi="Times New Roman"/>
          <w:color w:val="000000"/>
          <w:lang w:eastAsia="uk-UA"/>
        </w:rPr>
      </w:pPr>
      <w:r w:rsidRPr="007309C5">
        <w:rPr>
          <w:rFonts w:ascii="Times New Roman" w:hAnsi="Times New Roman"/>
          <w:color w:val="000000"/>
          <w:lang w:eastAsia="uk-UA"/>
        </w:rPr>
        <w:t>до регіональної програми розвитку земельних відносин в Івано-Франківській області на 2026</w:t>
      </w:r>
      <w:r>
        <w:rPr>
          <w:rFonts w:ascii="Times New Roman" w:hAnsi="Times New Roman"/>
          <w:color w:val="000000"/>
          <w:lang w:eastAsia="uk-UA"/>
        </w:rPr>
        <w:t xml:space="preserve"> рік</w:t>
      </w:r>
    </w:p>
    <w:p w:rsidR="009B25CD" w:rsidRPr="007309C5" w:rsidRDefault="009B25CD" w:rsidP="00767640">
      <w:pPr>
        <w:spacing w:after="0" w:line="221" w:lineRule="auto"/>
        <w:jc w:val="center"/>
        <w:rPr>
          <w:rFonts w:ascii="Times New Roman" w:hAnsi="Times New Roman"/>
          <w:b/>
          <w:color w:val="333333"/>
          <w:shd w:val="clear" w:color="auto" w:fill="FFFFFF"/>
        </w:rPr>
      </w:pPr>
      <w:r w:rsidRPr="007309C5">
        <w:rPr>
          <w:rFonts w:ascii="Times New Roman" w:hAnsi="Times New Roman"/>
          <w:b/>
          <w:bCs/>
          <w:lang w:eastAsia="uk-UA"/>
        </w:rPr>
        <w:t xml:space="preserve">Обсяги на </w:t>
      </w:r>
      <w:r w:rsidRPr="007309C5">
        <w:rPr>
          <w:rFonts w:ascii="Times New Roman" w:hAnsi="Times New Roman"/>
          <w:b/>
          <w:color w:val="333333"/>
          <w:shd w:val="clear" w:color="auto" w:fill="FFFFFF"/>
        </w:rPr>
        <w:t xml:space="preserve">здійснення заходів з рекультивації порушених земель, зняття та перенесення родючого шару ґрунту, консервації деградованих та малопродуктивних угідь, поліпшення сільськогосподарських і лісогосподарських угідь, захисту земель від ерозії, підтоплення, заболочення, вторинного засолення, висушення, зсувів, ущільнення, закислення, забруднення промисловими та іншими відходами, радіоактивними та хімічними речовинами  </w:t>
      </w:r>
    </w:p>
    <w:p w:rsidR="009B25CD" w:rsidRPr="007309C5" w:rsidRDefault="009B25CD" w:rsidP="00767640">
      <w:pPr>
        <w:spacing w:after="0" w:line="221" w:lineRule="auto"/>
        <w:jc w:val="center"/>
        <w:rPr>
          <w:rFonts w:ascii="Times New Roman" w:hAnsi="Times New Roman"/>
          <w:b/>
          <w:bCs/>
          <w:lang w:eastAsia="uk-UA"/>
        </w:rPr>
      </w:pPr>
      <w:r w:rsidRPr="007309C5">
        <w:rPr>
          <w:rFonts w:ascii="Times New Roman" w:hAnsi="Times New Roman"/>
          <w:b/>
          <w:color w:val="333333"/>
          <w:shd w:val="clear" w:color="auto" w:fill="FFFFFF"/>
        </w:rPr>
        <w:t xml:space="preserve">(в тому числі внаслідок бойових дій) </w:t>
      </w:r>
    </w:p>
    <w:tbl>
      <w:tblPr>
        <w:tblW w:w="15159" w:type="dxa"/>
        <w:tblInd w:w="93" w:type="dxa"/>
        <w:tblLook w:val="00A0"/>
      </w:tblPr>
      <w:tblGrid>
        <w:gridCol w:w="673"/>
        <w:gridCol w:w="2694"/>
        <w:gridCol w:w="1629"/>
        <w:gridCol w:w="1608"/>
        <w:gridCol w:w="1065"/>
        <w:gridCol w:w="1477"/>
        <w:gridCol w:w="1538"/>
        <w:gridCol w:w="1542"/>
        <w:gridCol w:w="1868"/>
        <w:gridCol w:w="1065"/>
      </w:tblGrid>
      <w:tr w:rsidR="009B25CD" w:rsidRPr="001E5EC2" w:rsidTr="00450119">
        <w:trPr>
          <w:trHeight w:val="318"/>
        </w:trPr>
        <w:tc>
          <w:tcPr>
            <w:tcW w:w="6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з/п</w:t>
            </w:r>
          </w:p>
        </w:tc>
        <w:tc>
          <w:tcPr>
            <w:tcW w:w="26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 xml:space="preserve">Назва адміністративно-територіальної одиниці, район </w:t>
            </w:r>
          </w:p>
        </w:tc>
        <w:tc>
          <w:tcPr>
            <w:tcW w:w="16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C441CB">
            <w:pPr>
              <w:spacing w:after="0" w:line="240" w:lineRule="auto"/>
              <w:jc w:val="center"/>
              <w:rPr>
                <w:rFonts w:ascii="Times New Roman" w:hAnsi="Times New Roman"/>
                <w:b/>
                <w:bCs/>
                <w:lang w:eastAsia="uk-UA"/>
              </w:rPr>
            </w:pPr>
            <w:r>
              <w:rPr>
                <w:rFonts w:ascii="Times New Roman" w:hAnsi="Times New Roman"/>
                <w:b/>
                <w:bCs/>
                <w:lang w:eastAsia="uk-UA"/>
              </w:rPr>
              <w:t>Обся</w:t>
            </w:r>
            <w:r w:rsidRPr="007309C5">
              <w:rPr>
                <w:rFonts w:ascii="Times New Roman" w:hAnsi="Times New Roman"/>
                <w:b/>
                <w:bCs/>
                <w:lang w:eastAsia="uk-UA"/>
              </w:rPr>
              <w:t>г на період до 20</w:t>
            </w:r>
            <w:r>
              <w:rPr>
                <w:rFonts w:ascii="Times New Roman" w:hAnsi="Times New Roman"/>
                <w:b/>
                <w:bCs/>
                <w:lang w:eastAsia="uk-UA"/>
              </w:rPr>
              <w:t>26</w:t>
            </w:r>
            <w:r w:rsidRPr="007309C5">
              <w:rPr>
                <w:rFonts w:ascii="Times New Roman" w:hAnsi="Times New Roman"/>
                <w:b/>
                <w:bCs/>
                <w:lang w:eastAsia="uk-UA"/>
              </w:rPr>
              <w:t xml:space="preserve">  року</w:t>
            </w:r>
          </w:p>
        </w:tc>
        <w:tc>
          <w:tcPr>
            <w:tcW w:w="16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Загальна вартість, тис. грн</w:t>
            </w:r>
          </w:p>
        </w:tc>
        <w:tc>
          <w:tcPr>
            <w:tcW w:w="8555"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2026 рік</w:t>
            </w:r>
          </w:p>
        </w:tc>
      </w:tr>
      <w:tr w:rsidR="009B25CD" w:rsidRPr="001E5EC2" w:rsidTr="00535128">
        <w:trPr>
          <w:trHeight w:val="253"/>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8555" w:type="dxa"/>
            <w:gridSpan w:val="6"/>
            <w:vMerge/>
            <w:tcBorders>
              <w:top w:val="single" w:sz="4" w:space="0" w:color="auto"/>
              <w:left w:val="single" w:sz="4" w:space="0" w:color="auto"/>
              <w:bottom w:val="single" w:sz="4" w:space="0" w:color="000000"/>
              <w:right w:val="single" w:sz="4" w:space="0" w:color="000000"/>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A02CF2">
        <w:trPr>
          <w:trHeight w:val="443"/>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обсяг, га</w:t>
            </w:r>
          </w:p>
        </w:tc>
        <w:tc>
          <w:tcPr>
            <w:tcW w:w="1477"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вартість, тис. грн</w:t>
            </w:r>
          </w:p>
        </w:tc>
        <w:tc>
          <w:tcPr>
            <w:tcW w:w="6013" w:type="dxa"/>
            <w:gridSpan w:val="4"/>
            <w:tcBorders>
              <w:top w:val="single" w:sz="4" w:space="0" w:color="auto"/>
              <w:left w:val="nil"/>
              <w:bottom w:val="single" w:sz="4" w:space="0" w:color="auto"/>
              <w:right w:val="single" w:sz="4" w:space="0" w:color="000000"/>
            </w:tcBorders>
            <w:shd w:val="clear" w:color="000000" w:fill="FFFFFF"/>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Джерела фінансування, тис. грн</w:t>
            </w:r>
          </w:p>
        </w:tc>
      </w:tr>
      <w:tr w:rsidR="009B25CD" w:rsidRPr="001E5EC2" w:rsidTr="00450119">
        <w:trPr>
          <w:trHeight w:val="318"/>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77"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державний бюджет</w:t>
            </w:r>
          </w:p>
        </w:tc>
        <w:tc>
          <w:tcPr>
            <w:tcW w:w="1542"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обласний бюджет</w:t>
            </w:r>
          </w:p>
        </w:tc>
        <w:tc>
          <w:tcPr>
            <w:tcW w:w="1868" w:type="dxa"/>
            <w:vMerge w:val="restart"/>
            <w:tcBorders>
              <w:top w:val="nil"/>
              <w:left w:val="single" w:sz="4" w:space="0" w:color="auto"/>
              <w:bottom w:val="single" w:sz="4" w:space="0" w:color="000000"/>
              <w:right w:val="single" w:sz="4" w:space="0" w:color="auto"/>
            </w:tcBorders>
            <w:shd w:val="clear" w:color="000000" w:fill="FFFFFF"/>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міський, селищний, сільський бюджети</w:t>
            </w:r>
          </w:p>
        </w:tc>
        <w:tc>
          <w:tcPr>
            <w:tcW w:w="1065" w:type="dxa"/>
            <w:vMerge w:val="restart"/>
            <w:tcBorders>
              <w:top w:val="nil"/>
              <w:left w:val="single" w:sz="4" w:space="0" w:color="auto"/>
              <w:bottom w:val="single" w:sz="4" w:space="0" w:color="000000"/>
              <w:right w:val="single" w:sz="4" w:space="0" w:color="auto"/>
            </w:tcBorders>
            <w:shd w:val="clear" w:color="000000" w:fill="FFFFFF"/>
            <w:noWrap/>
            <w:vAlign w:val="center"/>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інші</w:t>
            </w:r>
          </w:p>
        </w:tc>
      </w:tr>
      <w:tr w:rsidR="009B25CD" w:rsidRPr="001E5EC2" w:rsidTr="00A02CF2">
        <w:trPr>
          <w:trHeight w:val="387"/>
        </w:trPr>
        <w:tc>
          <w:tcPr>
            <w:tcW w:w="673"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29"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608" w:type="dxa"/>
            <w:vMerge/>
            <w:tcBorders>
              <w:top w:val="single" w:sz="4" w:space="0" w:color="auto"/>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477"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3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542"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868"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c>
          <w:tcPr>
            <w:tcW w:w="1065" w:type="dxa"/>
            <w:vMerge/>
            <w:tcBorders>
              <w:top w:val="nil"/>
              <w:left w:val="single" w:sz="4" w:space="0" w:color="auto"/>
              <w:bottom w:val="single" w:sz="4" w:space="0" w:color="000000"/>
              <w:right w:val="single" w:sz="4" w:space="0" w:color="auto"/>
            </w:tcBorders>
            <w:vAlign w:val="center"/>
          </w:tcPr>
          <w:p w:rsidR="009B25CD" w:rsidRPr="007309C5" w:rsidRDefault="009B25CD" w:rsidP="00450119">
            <w:pPr>
              <w:spacing w:after="0" w:line="240" w:lineRule="auto"/>
              <w:rPr>
                <w:rFonts w:ascii="Times New Roman" w:hAnsi="Times New Roman"/>
                <w:b/>
                <w:bCs/>
                <w:lang w:eastAsia="uk-UA"/>
              </w:rPr>
            </w:pPr>
          </w:p>
        </w:tc>
      </w:tr>
      <w:tr w:rsidR="009B25CD" w:rsidRPr="001E5EC2" w:rsidTr="00450119">
        <w:trPr>
          <w:trHeight w:val="318"/>
        </w:trPr>
        <w:tc>
          <w:tcPr>
            <w:tcW w:w="673" w:type="dxa"/>
            <w:tcBorders>
              <w:top w:val="nil"/>
              <w:left w:val="single" w:sz="4" w:space="0" w:color="auto"/>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w:t>
            </w:r>
          </w:p>
        </w:tc>
        <w:tc>
          <w:tcPr>
            <w:tcW w:w="2694"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2</w:t>
            </w:r>
          </w:p>
        </w:tc>
        <w:tc>
          <w:tcPr>
            <w:tcW w:w="1629"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3</w:t>
            </w:r>
          </w:p>
        </w:tc>
        <w:tc>
          <w:tcPr>
            <w:tcW w:w="1608"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4</w:t>
            </w:r>
          </w:p>
        </w:tc>
        <w:tc>
          <w:tcPr>
            <w:tcW w:w="1065"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5</w:t>
            </w:r>
          </w:p>
        </w:tc>
        <w:tc>
          <w:tcPr>
            <w:tcW w:w="1477"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6</w:t>
            </w:r>
          </w:p>
        </w:tc>
        <w:tc>
          <w:tcPr>
            <w:tcW w:w="1538"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7</w:t>
            </w:r>
          </w:p>
        </w:tc>
        <w:tc>
          <w:tcPr>
            <w:tcW w:w="1542"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8</w:t>
            </w:r>
          </w:p>
        </w:tc>
        <w:tc>
          <w:tcPr>
            <w:tcW w:w="1868"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9</w:t>
            </w:r>
          </w:p>
        </w:tc>
        <w:tc>
          <w:tcPr>
            <w:tcW w:w="1065" w:type="dxa"/>
            <w:tcBorders>
              <w:top w:val="nil"/>
              <w:left w:val="nil"/>
              <w:bottom w:val="single" w:sz="4" w:space="0" w:color="auto"/>
              <w:right w:val="single" w:sz="4" w:space="0" w:color="auto"/>
            </w:tcBorders>
            <w:shd w:val="clear" w:color="000000" w:fill="FFFFFF"/>
            <w:noWrap/>
            <w:vAlign w:val="bottom"/>
          </w:tcPr>
          <w:p w:rsidR="009B25CD" w:rsidRPr="007309C5" w:rsidRDefault="009B25CD" w:rsidP="00450119">
            <w:pPr>
              <w:spacing w:after="0" w:line="240" w:lineRule="auto"/>
              <w:jc w:val="center"/>
              <w:rPr>
                <w:rFonts w:ascii="Times New Roman" w:hAnsi="Times New Roman"/>
                <w:b/>
                <w:bCs/>
                <w:lang w:eastAsia="uk-UA"/>
              </w:rPr>
            </w:pPr>
            <w:r w:rsidRPr="007309C5">
              <w:rPr>
                <w:rFonts w:ascii="Times New Roman" w:hAnsi="Times New Roman"/>
                <w:b/>
                <w:bCs/>
                <w:lang w:eastAsia="uk-UA"/>
              </w:rPr>
              <w:t>10</w:t>
            </w:r>
          </w:p>
        </w:tc>
      </w:tr>
      <w:tr w:rsidR="009B25CD" w:rsidRPr="001E5EC2" w:rsidTr="00767640">
        <w:trPr>
          <w:trHeight w:val="274"/>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Верховинський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r>
      <w:tr w:rsidR="009B25CD" w:rsidRPr="001E5EC2" w:rsidTr="00767640">
        <w:trPr>
          <w:trHeight w:val="341"/>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2.</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Івано-Франківський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64</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64</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8000,00</w:t>
            </w:r>
          </w:p>
        </w:tc>
      </w:tr>
      <w:tr w:rsidR="009B25CD" w:rsidRPr="001E5EC2" w:rsidTr="00767640">
        <w:trPr>
          <w:trHeight w:val="351"/>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Калуський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32</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16000,00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r>
      <w:tr w:rsidR="009B25CD" w:rsidRPr="001E5EC2" w:rsidTr="00767640">
        <w:trPr>
          <w:trHeight w:val="277"/>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Коломийський </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38</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19000,00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38</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19000,00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4750,00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4750,00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4750,00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4750,00</w:t>
            </w:r>
          </w:p>
        </w:tc>
      </w:tr>
      <w:tr w:rsidR="009B25CD" w:rsidRPr="001E5EC2" w:rsidTr="00767640">
        <w:trPr>
          <w:trHeight w:val="343"/>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 xml:space="preserve">Косівський </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8</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4000,00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1000,00</w:t>
            </w:r>
          </w:p>
        </w:tc>
      </w:tr>
      <w:tr w:rsidR="009B25CD" w:rsidRPr="001E5EC2" w:rsidTr="00767640">
        <w:trPr>
          <w:trHeight w:val="283"/>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6.</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Надвірнянський</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10</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5000,00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1250,00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1250,00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1250,00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color w:val="000000"/>
                <w:lang w:eastAsia="uk-UA"/>
              </w:rPr>
            </w:pPr>
            <w:r w:rsidRPr="007309C5">
              <w:rPr>
                <w:rFonts w:ascii="Times New Roman" w:hAnsi="Times New Roman"/>
                <w:color w:val="000000"/>
                <w:lang w:eastAsia="uk-UA"/>
              </w:rPr>
              <w:t>1250,00</w:t>
            </w:r>
          </w:p>
        </w:tc>
      </w:tr>
      <w:tr w:rsidR="009B25CD" w:rsidRPr="001E5EC2" w:rsidTr="002101C3">
        <w:trPr>
          <w:trHeight w:val="418"/>
        </w:trPr>
        <w:tc>
          <w:tcPr>
            <w:tcW w:w="673" w:type="dxa"/>
            <w:tcBorders>
              <w:top w:val="nil"/>
              <w:left w:val="single" w:sz="4" w:space="0" w:color="auto"/>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 </w:t>
            </w:r>
          </w:p>
        </w:tc>
        <w:tc>
          <w:tcPr>
            <w:tcW w:w="2694"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ВСЬОГО</w:t>
            </w:r>
          </w:p>
        </w:tc>
        <w:tc>
          <w:tcPr>
            <w:tcW w:w="1629"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160</w:t>
            </w:r>
          </w:p>
        </w:tc>
        <w:tc>
          <w:tcPr>
            <w:tcW w:w="160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80000,00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160</w:t>
            </w:r>
          </w:p>
        </w:tc>
        <w:tc>
          <w:tcPr>
            <w:tcW w:w="1477"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80000,00</w:t>
            </w:r>
          </w:p>
        </w:tc>
        <w:tc>
          <w:tcPr>
            <w:tcW w:w="153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20000,00</w:t>
            </w:r>
          </w:p>
        </w:tc>
        <w:tc>
          <w:tcPr>
            <w:tcW w:w="1542"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20000,00</w:t>
            </w:r>
          </w:p>
        </w:tc>
        <w:tc>
          <w:tcPr>
            <w:tcW w:w="1868"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20000,00</w:t>
            </w:r>
          </w:p>
        </w:tc>
        <w:tc>
          <w:tcPr>
            <w:tcW w:w="1065" w:type="dxa"/>
            <w:tcBorders>
              <w:top w:val="nil"/>
              <w:left w:val="nil"/>
              <w:bottom w:val="single" w:sz="4" w:space="0" w:color="auto"/>
              <w:right w:val="single" w:sz="4" w:space="0" w:color="auto"/>
            </w:tcBorders>
            <w:noWrap/>
            <w:vAlign w:val="center"/>
          </w:tcPr>
          <w:p w:rsidR="009B25CD" w:rsidRPr="007309C5" w:rsidRDefault="009B25CD" w:rsidP="00C64399">
            <w:pPr>
              <w:spacing w:after="0" w:line="240" w:lineRule="auto"/>
              <w:jc w:val="center"/>
              <w:rPr>
                <w:rFonts w:ascii="Times New Roman" w:hAnsi="Times New Roman"/>
                <w:b/>
                <w:bCs/>
                <w:color w:val="000000"/>
                <w:lang w:eastAsia="uk-UA"/>
              </w:rPr>
            </w:pPr>
            <w:r w:rsidRPr="007309C5">
              <w:rPr>
                <w:rFonts w:ascii="Times New Roman" w:hAnsi="Times New Roman"/>
                <w:b/>
                <w:bCs/>
                <w:color w:val="000000"/>
                <w:lang w:eastAsia="uk-UA"/>
              </w:rPr>
              <w:t>20000,00</w:t>
            </w:r>
          </w:p>
        </w:tc>
      </w:tr>
    </w:tbl>
    <w:p w:rsidR="009B25CD" w:rsidRPr="007309C5" w:rsidRDefault="009B25CD" w:rsidP="00567745">
      <w:pPr>
        <w:spacing w:after="0" w:line="240" w:lineRule="auto"/>
        <w:ind w:left="11340" w:hanging="11198"/>
        <w:rPr>
          <w:rFonts w:ascii="Times New Roman" w:hAnsi="Times New Roman"/>
          <w:color w:val="000000"/>
          <w:lang w:eastAsia="uk-UA"/>
        </w:rPr>
      </w:pPr>
    </w:p>
    <w:p w:rsidR="009B25CD" w:rsidRPr="007309C5" w:rsidRDefault="009B25CD" w:rsidP="00AF3B89">
      <w:pPr>
        <w:tabs>
          <w:tab w:val="left" w:pos="1080"/>
        </w:tabs>
        <w:spacing w:after="0" w:line="240" w:lineRule="auto"/>
        <w:jc w:val="both"/>
        <w:rPr>
          <w:rFonts w:ascii="Times New Roman" w:hAnsi="Times New Roman"/>
          <w:b/>
          <w:lang w:eastAsia="ru-RU"/>
        </w:rPr>
      </w:pPr>
      <w:r w:rsidRPr="007309C5">
        <w:rPr>
          <w:rFonts w:ascii="Times New Roman" w:hAnsi="Times New Roman"/>
          <w:b/>
          <w:lang w:eastAsia="ru-RU"/>
        </w:rPr>
        <w:t>Замовники Програми:</w:t>
      </w:r>
    </w:p>
    <w:p w:rsidR="009B25CD" w:rsidRPr="007309C5" w:rsidRDefault="009B25CD" w:rsidP="00AF3B89">
      <w:pPr>
        <w:tabs>
          <w:tab w:val="left" w:pos="1080"/>
        </w:tabs>
        <w:spacing w:after="0" w:line="240" w:lineRule="auto"/>
        <w:jc w:val="both"/>
        <w:rPr>
          <w:rFonts w:ascii="Times New Roman" w:hAnsi="Times New Roman"/>
          <w:lang w:eastAsia="ru-RU"/>
        </w:rPr>
      </w:pPr>
      <w:r w:rsidRPr="007309C5">
        <w:rPr>
          <w:rFonts w:ascii="Times New Roman" w:hAnsi="Times New Roman"/>
          <w:lang w:eastAsia="ru-RU"/>
        </w:rPr>
        <w:t xml:space="preserve">Директор Департаменту агропромислового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розвитку Івано-Франківської           </w:t>
      </w:r>
    </w:p>
    <w:p w:rsidR="009B25CD" w:rsidRPr="007309C5" w:rsidRDefault="009B25CD" w:rsidP="00AF3B89">
      <w:pPr>
        <w:tabs>
          <w:tab w:val="left" w:pos="1080"/>
        </w:tabs>
        <w:spacing w:after="0" w:line="240" w:lineRule="auto"/>
        <w:rPr>
          <w:rFonts w:ascii="Times New Roman" w:hAnsi="Times New Roman"/>
          <w:b/>
          <w:lang w:eastAsia="ru-RU"/>
        </w:rPr>
      </w:pPr>
      <w:r w:rsidRPr="007309C5">
        <w:rPr>
          <w:rFonts w:ascii="Times New Roman" w:hAnsi="Times New Roman"/>
          <w:lang w:eastAsia="ru-RU"/>
        </w:rPr>
        <w:t>обласної державної адміністрації</w:t>
      </w:r>
      <w:r w:rsidRPr="007309C5">
        <w:rPr>
          <w:rFonts w:ascii="Times New Roman" w:hAnsi="Times New Roman"/>
          <w:b/>
          <w:lang w:eastAsia="ru-RU"/>
        </w:rPr>
        <w:t xml:space="preserve">                                                                                                                                                                                                  Алла ХАМЧИЧ</w:t>
      </w:r>
    </w:p>
    <w:p w:rsidR="009B25CD" w:rsidRPr="007309C5" w:rsidRDefault="009B25CD" w:rsidP="00AF3B89">
      <w:pPr>
        <w:tabs>
          <w:tab w:val="left" w:pos="1080"/>
        </w:tabs>
        <w:spacing w:after="0" w:line="240" w:lineRule="auto"/>
        <w:rPr>
          <w:rFonts w:ascii="Times New Roman" w:hAnsi="Times New Roman"/>
          <w:b/>
          <w:lang w:eastAsia="ru-RU"/>
        </w:rPr>
      </w:pP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Начальник Головного управління </w:t>
      </w:r>
    </w:p>
    <w:p w:rsidR="009B25CD" w:rsidRPr="007309C5" w:rsidRDefault="009B25CD" w:rsidP="00AF3B89">
      <w:pPr>
        <w:tabs>
          <w:tab w:val="left" w:pos="1080"/>
        </w:tabs>
        <w:spacing w:after="0" w:line="240" w:lineRule="auto"/>
        <w:rPr>
          <w:rFonts w:ascii="Times New Roman" w:hAnsi="Times New Roman"/>
          <w:lang w:eastAsia="ru-RU"/>
        </w:rPr>
      </w:pPr>
      <w:r w:rsidRPr="007309C5">
        <w:rPr>
          <w:rFonts w:ascii="Times New Roman" w:hAnsi="Times New Roman"/>
          <w:lang w:eastAsia="ru-RU"/>
        </w:rPr>
        <w:t xml:space="preserve">Держгеокадастру </w:t>
      </w:r>
    </w:p>
    <w:p w:rsidR="009B25CD" w:rsidRDefault="009B25CD" w:rsidP="00E50DF7">
      <w:pPr>
        <w:tabs>
          <w:tab w:val="left" w:pos="1080"/>
        </w:tabs>
        <w:spacing w:after="0" w:line="240" w:lineRule="auto"/>
        <w:rPr>
          <w:rFonts w:ascii="Times New Roman" w:hAnsi="Times New Roman"/>
          <w:b/>
          <w:lang w:eastAsia="ru-RU"/>
        </w:rPr>
      </w:pPr>
      <w:r w:rsidRPr="007309C5">
        <w:rPr>
          <w:rFonts w:ascii="Times New Roman" w:hAnsi="Times New Roman"/>
          <w:lang w:eastAsia="ru-RU"/>
        </w:rPr>
        <w:t>в Івано-Франківській області</w:t>
      </w:r>
      <w:r w:rsidRPr="007309C5">
        <w:rPr>
          <w:rFonts w:ascii="Times New Roman" w:hAnsi="Times New Roman"/>
          <w:b/>
          <w:lang w:eastAsia="ru-RU"/>
        </w:rPr>
        <w:t xml:space="preserve">                                                                                                                                                                                            Михайло КАПУСНЯК</w:t>
      </w:r>
    </w:p>
    <w:p w:rsidR="009B25CD" w:rsidRPr="00535128" w:rsidRDefault="009B25CD" w:rsidP="00767640">
      <w:pPr>
        <w:tabs>
          <w:tab w:val="left" w:pos="15309"/>
        </w:tabs>
        <w:spacing w:after="0" w:line="240" w:lineRule="auto"/>
        <w:ind w:left="10206" w:right="-454"/>
        <w:rPr>
          <w:rFonts w:ascii="Times New Roman" w:hAnsi="Times New Roman"/>
          <w:color w:val="000000"/>
          <w:lang w:eastAsia="uk-UA"/>
        </w:rPr>
      </w:pPr>
      <w:r w:rsidRPr="00535128">
        <w:rPr>
          <w:rFonts w:ascii="Times New Roman" w:hAnsi="Times New Roman"/>
          <w:color w:val="000000"/>
          <w:lang w:eastAsia="uk-UA"/>
        </w:rPr>
        <w:t>Додаток 10</w:t>
      </w:r>
    </w:p>
    <w:p w:rsidR="009B25CD" w:rsidRPr="00535128" w:rsidRDefault="009B25CD" w:rsidP="00767640">
      <w:pPr>
        <w:tabs>
          <w:tab w:val="left" w:pos="15309"/>
        </w:tabs>
        <w:spacing w:after="0" w:line="240" w:lineRule="auto"/>
        <w:ind w:left="10206" w:right="-454"/>
        <w:rPr>
          <w:rFonts w:ascii="Times New Roman" w:hAnsi="Times New Roman"/>
          <w:color w:val="000000"/>
          <w:lang w:eastAsia="uk-UA"/>
        </w:rPr>
      </w:pPr>
      <w:r w:rsidRPr="00535128">
        <w:rPr>
          <w:rFonts w:ascii="Times New Roman" w:hAnsi="Times New Roman"/>
          <w:color w:val="000000"/>
          <w:lang w:eastAsia="uk-UA"/>
        </w:rPr>
        <w:t>до регіональної програми розвитку земельних відносин в Івано-Франківській області на 2026 рік</w:t>
      </w:r>
    </w:p>
    <w:p w:rsidR="009B25CD" w:rsidRPr="00535128" w:rsidRDefault="009B25CD" w:rsidP="00535128">
      <w:pPr>
        <w:tabs>
          <w:tab w:val="left" w:pos="15309"/>
        </w:tabs>
        <w:jc w:val="center"/>
        <w:rPr>
          <w:rStyle w:val="Strong"/>
          <w:rFonts w:ascii="Times New Roman" w:hAnsi="Times New Roman"/>
        </w:rPr>
      </w:pPr>
      <w:r w:rsidRPr="00535128">
        <w:rPr>
          <w:rFonts w:ascii="Times New Roman" w:hAnsi="Times New Roman"/>
          <w:b/>
        </w:rPr>
        <w:t xml:space="preserve">Обсяги фінансування </w:t>
      </w:r>
      <w:r w:rsidRPr="00535128">
        <w:rPr>
          <w:rFonts w:ascii="Times New Roman" w:hAnsi="Times New Roman"/>
          <w:b/>
          <w:bCs/>
          <w:color w:val="000000"/>
          <w:lang w:eastAsia="ru-RU"/>
        </w:rPr>
        <w:t xml:space="preserve">з оновлення нормативної грошової оцінки земель населених пунктів </w:t>
      </w:r>
      <w:r w:rsidRPr="00535128">
        <w:rPr>
          <w:rStyle w:val="Strong"/>
          <w:rFonts w:ascii="Times New Roman" w:hAnsi="Times New Roman"/>
        </w:rPr>
        <w:t>за джерелами фінансування</w:t>
      </w:r>
    </w:p>
    <w:tbl>
      <w:tblPr>
        <w:tblW w:w="15167" w:type="dxa"/>
        <w:tblInd w:w="132" w:type="dxa"/>
        <w:tblLook w:val="00A0"/>
      </w:tblPr>
      <w:tblGrid>
        <w:gridCol w:w="638"/>
        <w:gridCol w:w="3189"/>
        <w:gridCol w:w="1276"/>
        <w:gridCol w:w="1276"/>
        <w:gridCol w:w="1559"/>
        <w:gridCol w:w="1418"/>
        <w:gridCol w:w="1417"/>
        <w:gridCol w:w="1701"/>
        <w:gridCol w:w="1418"/>
        <w:gridCol w:w="1275"/>
      </w:tblGrid>
      <w:tr w:rsidR="009B25CD" w:rsidRPr="001E5EC2" w:rsidTr="00C64399">
        <w:trPr>
          <w:trHeight w:val="327"/>
        </w:trPr>
        <w:tc>
          <w:tcPr>
            <w:tcW w:w="638" w:type="dxa"/>
            <w:vMerge w:val="restart"/>
            <w:tcBorders>
              <w:top w:val="single" w:sz="8" w:space="0" w:color="auto"/>
              <w:left w:val="single" w:sz="8" w:space="0" w:color="auto"/>
              <w:bottom w:val="single" w:sz="8" w:space="0" w:color="000000"/>
              <w:right w:val="nil"/>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 з/п</w:t>
            </w:r>
          </w:p>
        </w:tc>
        <w:tc>
          <w:tcPr>
            <w:tcW w:w="3189" w:type="dxa"/>
            <w:vMerge w:val="restart"/>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Назва адміністративної одиниці</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Pr>
                <w:rFonts w:ascii="Times New Roman" w:hAnsi="Times New Roman"/>
                <w:b/>
                <w:color w:val="000000"/>
                <w:lang w:eastAsia="ru-RU"/>
              </w:rPr>
              <w:t>Обсяг на період 2026 року</w:t>
            </w:r>
            <w:r w:rsidRPr="00535128">
              <w:rPr>
                <w:rFonts w:ascii="Times New Roman" w:hAnsi="Times New Roman"/>
                <w:b/>
                <w:color w:val="000000"/>
                <w:lang w:eastAsia="ru-RU"/>
              </w:rPr>
              <w:t>, шт.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Загальна вартість</w:t>
            </w:r>
            <w:r>
              <w:rPr>
                <w:rFonts w:ascii="Times New Roman" w:hAnsi="Times New Roman"/>
                <w:b/>
                <w:color w:val="000000"/>
                <w:lang w:eastAsia="ru-RU"/>
              </w:rPr>
              <w:t>, тис.</w:t>
            </w:r>
            <w:r>
              <w:rPr>
                <w:rFonts w:ascii="Times New Roman" w:hAnsi="Times New Roman"/>
                <w:b/>
                <w:color w:val="000000"/>
                <w:lang w:val="ru-RU" w:eastAsia="ru-RU"/>
              </w:rPr>
              <w:t xml:space="preserve"> </w:t>
            </w:r>
            <w:r>
              <w:rPr>
                <w:rFonts w:ascii="Times New Roman" w:hAnsi="Times New Roman"/>
                <w:b/>
                <w:color w:val="000000"/>
                <w:lang w:eastAsia="ru-RU"/>
              </w:rPr>
              <w:t>грн</w:t>
            </w:r>
          </w:p>
        </w:tc>
        <w:tc>
          <w:tcPr>
            <w:tcW w:w="8788" w:type="dxa"/>
            <w:gridSpan w:val="6"/>
            <w:tcBorders>
              <w:top w:val="single" w:sz="4" w:space="0" w:color="auto"/>
              <w:bottom w:val="single" w:sz="4" w:space="0" w:color="auto"/>
              <w:right w:val="single" w:sz="4" w:space="0" w:color="auto"/>
            </w:tcBorders>
          </w:tcPr>
          <w:p w:rsidR="009B25CD" w:rsidRPr="001E5EC2" w:rsidRDefault="009B25CD" w:rsidP="00C64399">
            <w:pPr>
              <w:pStyle w:val="NoSpacing"/>
              <w:tabs>
                <w:tab w:val="left" w:pos="15309"/>
              </w:tabs>
              <w:jc w:val="center"/>
              <w:rPr>
                <w:rFonts w:ascii="Times New Roman" w:hAnsi="Times New Roman"/>
                <w:b/>
              </w:rPr>
            </w:pPr>
            <w:r w:rsidRPr="001E5EC2">
              <w:rPr>
                <w:rFonts w:ascii="Times New Roman" w:hAnsi="Times New Roman"/>
                <w:b/>
              </w:rPr>
              <w:t xml:space="preserve">2026 </w:t>
            </w:r>
          </w:p>
        </w:tc>
      </w:tr>
      <w:tr w:rsidR="009B25CD" w:rsidRPr="001E5EC2" w:rsidTr="00C64399">
        <w:trPr>
          <w:trHeight w:val="383"/>
        </w:trPr>
        <w:tc>
          <w:tcPr>
            <w:tcW w:w="638" w:type="dxa"/>
            <w:vMerge/>
            <w:tcBorders>
              <w:top w:val="single" w:sz="8" w:space="0" w:color="auto"/>
              <w:left w:val="single" w:sz="8" w:space="0" w:color="auto"/>
              <w:bottom w:val="single" w:sz="8" w:space="0" w:color="000000"/>
              <w:right w:val="nil"/>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3189" w:type="dxa"/>
            <w:vMerge/>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559" w:type="dxa"/>
            <w:vMerge w:val="restart"/>
            <w:tcBorders>
              <w:top w:val="nil"/>
              <w:left w:val="nil"/>
              <w:right w:val="single" w:sz="4" w:space="0" w:color="auto"/>
            </w:tcBorders>
            <w:shd w:val="clear" w:color="000000" w:fill="FFFFFF"/>
            <w:vAlign w:val="bottom"/>
          </w:tcPr>
          <w:p w:rsidR="009B25CD" w:rsidRPr="00535128" w:rsidRDefault="009B25CD" w:rsidP="00C64399">
            <w:pPr>
              <w:tabs>
                <w:tab w:val="left" w:pos="15309"/>
              </w:tabs>
              <w:spacing w:after="0" w:line="240" w:lineRule="auto"/>
              <w:jc w:val="center"/>
              <w:rPr>
                <w:rFonts w:ascii="Times New Roman" w:hAnsi="Times New Roman"/>
                <w:b/>
                <w:color w:val="000000"/>
                <w:lang w:val="en-US" w:eastAsia="ru-RU"/>
              </w:rPr>
            </w:pPr>
            <w:r w:rsidRPr="00C64399">
              <w:rPr>
                <w:rFonts w:ascii="Times New Roman" w:hAnsi="Times New Roman"/>
                <w:color w:val="000000"/>
                <w:lang w:eastAsia="ru-RU"/>
              </w:rPr>
              <w:t>обсяг</w:t>
            </w:r>
            <w:r>
              <w:rPr>
                <w:rFonts w:ascii="Times New Roman" w:hAnsi="Times New Roman"/>
                <w:b/>
                <w:color w:val="000000"/>
                <w:lang w:eastAsia="ru-RU"/>
              </w:rPr>
              <w:t>, шт.</w:t>
            </w:r>
          </w:p>
        </w:tc>
        <w:tc>
          <w:tcPr>
            <w:tcW w:w="1418" w:type="dxa"/>
            <w:vMerge w:val="restart"/>
            <w:tcBorders>
              <w:top w:val="nil"/>
              <w:left w:val="nil"/>
              <w:right w:val="single" w:sz="4" w:space="0" w:color="auto"/>
            </w:tcBorders>
            <w:shd w:val="clear" w:color="000000" w:fill="FFFFFF"/>
            <w:vAlign w:val="bottom"/>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Pr>
                <w:rFonts w:ascii="Times New Roman" w:hAnsi="Times New Roman"/>
                <w:b/>
                <w:color w:val="000000"/>
                <w:lang w:eastAsia="ru-RU"/>
              </w:rPr>
              <w:t>в</w:t>
            </w:r>
            <w:r w:rsidRPr="00535128">
              <w:rPr>
                <w:rFonts w:ascii="Times New Roman" w:hAnsi="Times New Roman"/>
                <w:b/>
                <w:color w:val="000000"/>
                <w:lang w:eastAsia="ru-RU"/>
              </w:rPr>
              <w:t>артість</w:t>
            </w:r>
            <w:r>
              <w:rPr>
                <w:rFonts w:ascii="Times New Roman" w:hAnsi="Times New Roman"/>
                <w:b/>
                <w:color w:val="000000"/>
                <w:lang w:eastAsia="ru-RU"/>
              </w:rPr>
              <w:t>, тис.</w:t>
            </w:r>
            <w:r>
              <w:rPr>
                <w:rFonts w:ascii="Times New Roman" w:hAnsi="Times New Roman"/>
                <w:b/>
                <w:color w:val="000000"/>
                <w:lang w:val="ru-RU" w:eastAsia="ru-RU"/>
              </w:rPr>
              <w:t xml:space="preserve"> </w:t>
            </w:r>
            <w:r>
              <w:rPr>
                <w:rFonts w:ascii="Times New Roman" w:hAnsi="Times New Roman"/>
                <w:b/>
                <w:color w:val="000000"/>
                <w:lang w:eastAsia="ru-RU"/>
              </w:rPr>
              <w:t>грн</w:t>
            </w:r>
          </w:p>
        </w:tc>
        <w:tc>
          <w:tcPr>
            <w:tcW w:w="5811" w:type="dxa"/>
            <w:gridSpan w:val="4"/>
            <w:tcBorders>
              <w:top w:val="nil"/>
              <w:left w:val="nil"/>
              <w:bottom w:val="single" w:sz="4" w:space="0" w:color="auto"/>
              <w:right w:val="single" w:sz="4" w:space="0" w:color="auto"/>
            </w:tcBorders>
            <w:shd w:val="clear" w:color="000000" w:fill="FFFFFF"/>
            <w:vAlign w:val="bottom"/>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sidRPr="007309C5">
              <w:rPr>
                <w:rFonts w:ascii="Times New Roman" w:hAnsi="Times New Roman"/>
                <w:b/>
                <w:bCs/>
                <w:lang w:eastAsia="uk-UA"/>
              </w:rPr>
              <w:t>Джерела фінансування, тис. грн</w:t>
            </w:r>
          </w:p>
        </w:tc>
      </w:tr>
      <w:tr w:rsidR="009B25CD" w:rsidRPr="001E5EC2" w:rsidTr="00C64399">
        <w:trPr>
          <w:trHeight w:val="1196"/>
        </w:trPr>
        <w:tc>
          <w:tcPr>
            <w:tcW w:w="638" w:type="dxa"/>
            <w:vMerge/>
            <w:tcBorders>
              <w:top w:val="single" w:sz="8" w:space="0" w:color="auto"/>
              <w:left w:val="single" w:sz="8" w:space="0" w:color="auto"/>
              <w:bottom w:val="single" w:sz="8" w:space="0" w:color="000000"/>
              <w:right w:val="nil"/>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3189" w:type="dxa"/>
            <w:vMerge/>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559" w:type="dxa"/>
            <w:vMerge/>
            <w:tcBorders>
              <w:left w:val="nil"/>
              <w:bottom w:val="single" w:sz="4" w:space="0" w:color="auto"/>
              <w:right w:val="single" w:sz="4" w:space="0" w:color="auto"/>
            </w:tcBorders>
            <w:shd w:val="clear" w:color="000000" w:fill="FFFFFF"/>
            <w:vAlign w:val="bottom"/>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418" w:type="dxa"/>
            <w:vMerge/>
            <w:tcBorders>
              <w:left w:val="nil"/>
              <w:bottom w:val="single" w:sz="4" w:space="0" w:color="auto"/>
              <w:right w:val="single" w:sz="4" w:space="0" w:color="auto"/>
            </w:tcBorders>
            <w:shd w:val="clear" w:color="000000" w:fill="FFFFFF"/>
            <w:vAlign w:val="bottom"/>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p>
        </w:tc>
        <w:tc>
          <w:tcPr>
            <w:tcW w:w="1417" w:type="dxa"/>
            <w:tcBorders>
              <w:top w:val="nil"/>
              <w:left w:val="nil"/>
              <w:bottom w:val="single" w:sz="4" w:space="0" w:color="auto"/>
              <w:right w:val="single" w:sz="4" w:space="0" w:color="auto"/>
            </w:tcBorders>
            <w:shd w:val="clear" w:color="000000" w:fill="FFFFFF"/>
            <w:vAlign w:val="bottom"/>
          </w:tcPr>
          <w:p w:rsidR="009B25CD" w:rsidRPr="00535128" w:rsidRDefault="009B25CD" w:rsidP="00C64399">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державний бюджет</w:t>
            </w:r>
          </w:p>
        </w:tc>
        <w:tc>
          <w:tcPr>
            <w:tcW w:w="1701" w:type="dxa"/>
            <w:tcBorders>
              <w:top w:val="nil"/>
              <w:left w:val="nil"/>
              <w:bottom w:val="single" w:sz="4" w:space="0" w:color="auto"/>
              <w:right w:val="single" w:sz="4" w:space="0" w:color="auto"/>
            </w:tcBorders>
            <w:shd w:val="clear" w:color="000000" w:fill="FFFFFF"/>
            <w:vAlign w:val="bottom"/>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обласний  бюджет</w:t>
            </w:r>
          </w:p>
        </w:tc>
        <w:tc>
          <w:tcPr>
            <w:tcW w:w="1418" w:type="dxa"/>
            <w:tcBorders>
              <w:top w:val="nil"/>
              <w:left w:val="nil"/>
              <w:bottom w:val="single" w:sz="4" w:space="0" w:color="auto"/>
              <w:right w:val="single" w:sz="4" w:space="0" w:color="auto"/>
            </w:tcBorders>
            <w:shd w:val="clear" w:color="000000" w:fill="FFFFFF"/>
            <w:vAlign w:val="bottom"/>
          </w:tcPr>
          <w:p w:rsidR="009B25CD" w:rsidRPr="00535128" w:rsidRDefault="009B25CD" w:rsidP="00535128">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міський, селищний, сільский бюджети</w:t>
            </w:r>
          </w:p>
        </w:tc>
        <w:tc>
          <w:tcPr>
            <w:tcW w:w="1275" w:type="dxa"/>
            <w:tcBorders>
              <w:top w:val="nil"/>
              <w:left w:val="nil"/>
              <w:bottom w:val="single" w:sz="4" w:space="0" w:color="auto"/>
              <w:right w:val="single" w:sz="4" w:space="0" w:color="auto"/>
            </w:tcBorders>
            <w:shd w:val="clear" w:color="000000" w:fill="FFFFFF"/>
            <w:vAlign w:val="bottom"/>
          </w:tcPr>
          <w:p w:rsidR="009B25CD" w:rsidRPr="00535128" w:rsidRDefault="009B25CD" w:rsidP="00C64399">
            <w:pPr>
              <w:tabs>
                <w:tab w:val="left" w:pos="15309"/>
              </w:tabs>
              <w:spacing w:after="0" w:line="240" w:lineRule="auto"/>
              <w:jc w:val="center"/>
              <w:rPr>
                <w:rFonts w:ascii="Times New Roman" w:hAnsi="Times New Roman"/>
                <w:b/>
                <w:color w:val="000000"/>
                <w:lang w:eastAsia="ru-RU"/>
              </w:rPr>
            </w:pPr>
            <w:r w:rsidRPr="00535128">
              <w:rPr>
                <w:rFonts w:ascii="Times New Roman" w:hAnsi="Times New Roman"/>
                <w:b/>
                <w:color w:val="000000"/>
                <w:lang w:eastAsia="ru-RU"/>
              </w:rPr>
              <w:t xml:space="preserve">інші </w:t>
            </w:r>
          </w:p>
        </w:tc>
      </w:tr>
      <w:tr w:rsidR="009B25CD" w:rsidRPr="001E5EC2" w:rsidTr="00C64399">
        <w:trPr>
          <w:trHeight w:val="335"/>
        </w:trPr>
        <w:tc>
          <w:tcPr>
            <w:tcW w:w="638" w:type="dxa"/>
            <w:tcBorders>
              <w:top w:val="single" w:sz="8" w:space="0" w:color="auto"/>
              <w:left w:val="single" w:sz="8" w:space="0" w:color="auto"/>
              <w:bottom w:val="single" w:sz="8" w:space="0" w:color="000000"/>
              <w:right w:val="nil"/>
            </w:tcBorders>
            <w:vAlign w:val="center"/>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1</w:t>
            </w:r>
          </w:p>
        </w:tc>
        <w:tc>
          <w:tcPr>
            <w:tcW w:w="3189" w:type="dxa"/>
            <w:tcBorders>
              <w:top w:val="single" w:sz="4" w:space="0" w:color="auto"/>
              <w:left w:val="single" w:sz="4" w:space="0" w:color="auto"/>
              <w:bottom w:val="single" w:sz="4" w:space="0" w:color="auto"/>
              <w:right w:val="single" w:sz="4" w:space="0" w:color="auto"/>
            </w:tcBorders>
            <w:vAlign w:val="center"/>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5</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6</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7</w:t>
            </w:r>
          </w:p>
        </w:tc>
        <w:tc>
          <w:tcPr>
            <w:tcW w:w="1417" w:type="dxa"/>
            <w:tcBorders>
              <w:top w:val="nil"/>
              <w:left w:val="nil"/>
              <w:bottom w:val="single" w:sz="4" w:space="0" w:color="auto"/>
              <w:right w:val="single" w:sz="4" w:space="0" w:color="auto"/>
            </w:tcBorders>
            <w:shd w:val="clear" w:color="000000" w:fill="FFFFFF"/>
            <w:vAlign w:val="bottom"/>
          </w:tcPr>
          <w:p w:rsidR="009B25CD" w:rsidRPr="001E5EC2" w:rsidRDefault="009B25CD" w:rsidP="00535128">
            <w:pPr>
              <w:tabs>
                <w:tab w:val="left" w:pos="15309"/>
              </w:tabs>
              <w:spacing w:before="100" w:beforeAutospacing="1" w:after="100" w:afterAutospacing="1"/>
              <w:jc w:val="center"/>
              <w:outlineLvl w:val="2"/>
              <w:rPr>
                <w:rFonts w:ascii="Times New Roman" w:hAnsi="Times New Roman"/>
                <w:b/>
                <w:lang w:eastAsia="ru-RU"/>
              </w:rPr>
            </w:pPr>
            <w:r w:rsidRPr="001E5EC2">
              <w:rPr>
                <w:rFonts w:ascii="Times New Roman" w:hAnsi="Times New Roman"/>
                <w:b/>
                <w:lang w:eastAsia="ru-RU"/>
              </w:rPr>
              <w:t>8</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9</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10</w:t>
            </w:r>
          </w:p>
        </w:tc>
        <w:tc>
          <w:tcPr>
            <w:tcW w:w="1275" w:type="dxa"/>
            <w:tcBorders>
              <w:top w:val="nil"/>
              <w:left w:val="nil"/>
              <w:bottom w:val="single" w:sz="4" w:space="0" w:color="auto"/>
              <w:right w:val="single" w:sz="4" w:space="0" w:color="auto"/>
            </w:tcBorders>
            <w:shd w:val="clear" w:color="000000" w:fill="FFFFFF"/>
            <w:vAlign w:val="bottom"/>
          </w:tcPr>
          <w:p w:rsidR="009B25CD" w:rsidRPr="001E5EC2" w:rsidRDefault="009B25CD" w:rsidP="00535128">
            <w:pPr>
              <w:tabs>
                <w:tab w:val="left" w:pos="15309"/>
              </w:tabs>
              <w:spacing w:before="100" w:beforeAutospacing="1" w:after="100" w:afterAutospacing="1"/>
              <w:jc w:val="center"/>
              <w:outlineLvl w:val="1"/>
              <w:rPr>
                <w:rFonts w:ascii="Times New Roman" w:hAnsi="Times New Roman"/>
                <w:b/>
                <w:lang w:eastAsia="ru-RU"/>
              </w:rPr>
            </w:pPr>
            <w:r w:rsidRPr="001E5EC2">
              <w:rPr>
                <w:rFonts w:ascii="Times New Roman" w:hAnsi="Times New Roman"/>
                <w:b/>
                <w:lang w:eastAsia="ru-RU"/>
              </w:rPr>
              <w:t>11</w:t>
            </w:r>
          </w:p>
        </w:tc>
      </w:tr>
      <w:tr w:rsidR="009B25CD" w:rsidRPr="001E5EC2" w:rsidTr="00C64399">
        <w:trPr>
          <w:trHeight w:val="416"/>
        </w:trPr>
        <w:tc>
          <w:tcPr>
            <w:tcW w:w="638" w:type="dxa"/>
            <w:tcBorders>
              <w:top w:val="single" w:sz="4" w:space="0" w:color="auto"/>
              <w:left w:val="single" w:sz="4" w:space="0" w:color="auto"/>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w:t>
            </w:r>
          </w:p>
        </w:tc>
        <w:tc>
          <w:tcPr>
            <w:tcW w:w="318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Верховинський</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6</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230,00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6</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230,00</w:t>
            </w:r>
          </w:p>
        </w:tc>
        <w:tc>
          <w:tcPr>
            <w:tcW w:w="1417"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lang w:eastAsia="ru-RU"/>
              </w:rPr>
            </w:pPr>
            <w:r w:rsidRPr="001E5EC2">
              <w:rPr>
                <w:rFonts w:ascii="Times New Roman" w:hAnsi="Times New Roman"/>
                <w:lang w:eastAsia="ru-RU"/>
              </w:rPr>
              <w:t> 0,00</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100,00</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130,00</w:t>
            </w:r>
          </w:p>
        </w:tc>
        <w:tc>
          <w:tcPr>
            <w:tcW w:w="1275"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0,00</w:t>
            </w:r>
          </w:p>
        </w:tc>
      </w:tr>
      <w:tr w:rsidR="009B25CD" w:rsidRPr="001E5EC2" w:rsidTr="00C64399">
        <w:trPr>
          <w:trHeight w:val="277"/>
        </w:trPr>
        <w:tc>
          <w:tcPr>
            <w:tcW w:w="638" w:type="dxa"/>
            <w:tcBorders>
              <w:top w:val="nil"/>
              <w:left w:val="single" w:sz="4" w:space="0" w:color="auto"/>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2</w:t>
            </w:r>
          </w:p>
        </w:tc>
        <w:tc>
          <w:tcPr>
            <w:tcW w:w="318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xml:space="preserve">Івано-Франківський </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115</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3340,00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115</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3340,00</w:t>
            </w:r>
          </w:p>
        </w:tc>
        <w:tc>
          <w:tcPr>
            <w:tcW w:w="1417"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rPr>
            </w:pPr>
            <w:r w:rsidRPr="001E5EC2">
              <w:rPr>
                <w:rFonts w:ascii="Times New Roman" w:hAnsi="Times New Roman"/>
                <w:lang w:eastAsia="ru-RU"/>
              </w:rPr>
              <w:t> 0,00</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1500,00</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1840,00</w:t>
            </w:r>
          </w:p>
        </w:tc>
        <w:tc>
          <w:tcPr>
            <w:tcW w:w="1275"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rPr>
            </w:pPr>
            <w:r w:rsidRPr="001E5EC2">
              <w:rPr>
                <w:rFonts w:ascii="Times New Roman" w:hAnsi="Times New Roman"/>
                <w:lang w:eastAsia="ru-RU"/>
              </w:rPr>
              <w:t> 0,00</w:t>
            </w:r>
          </w:p>
        </w:tc>
      </w:tr>
      <w:tr w:rsidR="009B25CD" w:rsidRPr="001E5EC2" w:rsidTr="00C64399">
        <w:trPr>
          <w:trHeight w:val="268"/>
        </w:trPr>
        <w:tc>
          <w:tcPr>
            <w:tcW w:w="638" w:type="dxa"/>
            <w:tcBorders>
              <w:top w:val="nil"/>
              <w:left w:val="single" w:sz="4" w:space="0" w:color="auto"/>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3</w:t>
            </w:r>
          </w:p>
        </w:tc>
        <w:tc>
          <w:tcPr>
            <w:tcW w:w="318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xml:space="preserve">Калуський </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51</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1200,00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51</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1200,00</w:t>
            </w:r>
          </w:p>
        </w:tc>
        <w:tc>
          <w:tcPr>
            <w:tcW w:w="1417"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rPr>
            </w:pPr>
            <w:r w:rsidRPr="001E5EC2">
              <w:rPr>
                <w:rFonts w:ascii="Times New Roman" w:hAnsi="Times New Roman"/>
                <w:lang w:eastAsia="ru-RU"/>
              </w:rPr>
              <w:t> 0,00</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500,00</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700,00</w:t>
            </w:r>
          </w:p>
        </w:tc>
        <w:tc>
          <w:tcPr>
            <w:tcW w:w="1275"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rPr>
            </w:pPr>
            <w:r w:rsidRPr="001E5EC2">
              <w:rPr>
                <w:rFonts w:ascii="Times New Roman" w:hAnsi="Times New Roman"/>
                <w:lang w:eastAsia="ru-RU"/>
              </w:rPr>
              <w:t> 0,00</w:t>
            </w:r>
          </w:p>
        </w:tc>
      </w:tr>
      <w:tr w:rsidR="009B25CD" w:rsidRPr="001E5EC2" w:rsidTr="00C64399">
        <w:trPr>
          <w:trHeight w:val="229"/>
        </w:trPr>
        <w:tc>
          <w:tcPr>
            <w:tcW w:w="638" w:type="dxa"/>
            <w:tcBorders>
              <w:top w:val="nil"/>
              <w:left w:val="single" w:sz="4" w:space="0" w:color="auto"/>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4</w:t>
            </w:r>
          </w:p>
        </w:tc>
        <w:tc>
          <w:tcPr>
            <w:tcW w:w="318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xml:space="preserve">Коломийський </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12</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380,00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12</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380,00</w:t>
            </w:r>
          </w:p>
        </w:tc>
        <w:tc>
          <w:tcPr>
            <w:tcW w:w="1417"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rPr>
            </w:pPr>
            <w:r w:rsidRPr="001E5EC2">
              <w:rPr>
                <w:rFonts w:ascii="Times New Roman" w:hAnsi="Times New Roman"/>
                <w:lang w:eastAsia="ru-RU"/>
              </w:rPr>
              <w:t>0,00</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outlineLvl w:val="4"/>
              <w:rPr>
                <w:rFonts w:ascii="Times New Roman" w:hAnsi="Times New Roman"/>
                <w:lang w:eastAsia="ru-RU"/>
              </w:rPr>
            </w:pPr>
            <w:r w:rsidRPr="001E5EC2">
              <w:rPr>
                <w:rFonts w:ascii="Times New Roman" w:hAnsi="Times New Roman"/>
                <w:lang w:eastAsia="ru-RU"/>
              </w:rPr>
              <w:t xml:space="preserve">    180,00</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200,00</w:t>
            </w:r>
          </w:p>
        </w:tc>
        <w:tc>
          <w:tcPr>
            <w:tcW w:w="1275"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rPr>
            </w:pPr>
            <w:r w:rsidRPr="001E5EC2">
              <w:rPr>
                <w:rFonts w:ascii="Times New Roman" w:hAnsi="Times New Roman"/>
                <w:lang w:eastAsia="ru-RU"/>
              </w:rPr>
              <w:t> 0,00</w:t>
            </w:r>
          </w:p>
        </w:tc>
      </w:tr>
      <w:tr w:rsidR="009B25CD" w:rsidRPr="001E5EC2" w:rsidTr="00C64399">
        <w:trPr>
          <w:trHeight w:val="248"/>
        </w:trPr>
        <w:tc>
          <w:tcPr>
            <w:tcW w:w="638" w:type="dxa"/>
            <w:tcBorders>
              <w:top w:val="nil"/>
              <w:left w:val="single" w:sz="4" w:space="0" w:color="auto"/>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5</w:t>
            </w:r>
          </w:p>
        </w:tc>
        <w:tc>
          <w:tcPr>
            <w:tcW w:w="318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xml:space="preserve">Косівський </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80,00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80,00</w:t>
            </w:r>
          </w:p>
        </w:tc>
        <w:tc>
          <w:tcPr>
            <w:tcW w:w="1417"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rPr>
            </w:pPr>
            <w:r w:rsidRPr="001E5EC2">
              <w:rPr>
                <w:rFonts w:ascii="Times New Roman" w:hAnsi="Times New Roman"/>
                <w:lang w:eastAsia="ru-RU"/>
              </w:rPr>
              <w:t> 0,00</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30,00</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50,00</w:t>
            </w:r>
          </w:p>
        </w:tc>
        <w:tc>
          <w:tcPr>
            <w:tcW w:w="1275"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rPr>
            </w:pPr>
            <w:r w:rsidRPr="001E5EC2">
              <w:rPr>
                <w:rFonts w:ascii="Times New Roman" w:hAnsi="Times New Roman"/>
                <w:lang w:eastAsia="ru-RU"/>
              </w:rPr>
              <w:t> 0,00</w:t>
            </w:r>
          </w:p>
        </w:tc>
      </w:tr>
      <w:tr w:rsidR="009B25CD" w:rsidRPr="001E5EC2" w:rsidTr="00C64399">
        <w:trPr>
          <w:trHeight w:val="247"/>
        </w:trPr>
        <w:tc>
          <w:tcPr>
            <w:tcW w:w="638" w:type="dxa"/>
            <w:tcBorders>
              <w:top w:val="nil"/>
              <w:left w:val="single" w:sz="4" w:space="0" w:color="auto"/>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6</w:t>
            </w:r>
          </w:p>
        </w:tc>
        <w:tc>
          <w:tcPr>
            <w:tcW w:w="318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xml:space="preserve">Надвірнянський </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4</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230,00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4</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230,00</w:t>
            </w:r>
          </w:p>
        </w:tc>
        <w:tc>
          <w:tcPr>
            <w:tcW w:w="1417"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rPr>
            </w:pPr>
            <w:r w:rsidRPr="001E5EC2">
              <w:rPr>
                <w:rFonts w:ascii="Times New Roman" w:hAnsi="Times New Roman"/>
                <w:lang w:eastAsia="ru-RU"/>
              </w:rPr>
              <w:t> 0,00</w:t>
            </w:r>
          </w:p>
        </w:tc>
        <w:tc>
          <w:tcPr>
            <w:tcW w:w="1701"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100,00</w:t>
            </w:r>
          </w:p>
        </w:tc>
        <w:tc>
          <w:tcPr>
            <w:tcW w:w="1418"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130,00</w:t>
            </w:r>
          </w:p>
        </w:tc>
        <w:tc>
          <w:tcPr>
            <w:tcW w:w="1275" w:type="dxa"/>
            <w:tcBorders>
              <w:top w:val="nil"/>
              <w:left w:val="nil"/>
              <w:bottom w:val="single" w:sz="4" w:space="0" w:color="auto"/>
              <w:right w:val="single" w:sz="4" w:space="0" w:color="auto"/>
            </w:tcBorders>
            <w:shd w:val="clear" w:color="000000" w:fill="FFFFFF"/>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rPr>
            </w:pPr>
            <w:r w:rsidRPr="001E5EC2">
              <w:rPr>
                <w:rFonts w:ascii="Times New Roman" w:hAnsi="Times New Roman"/>
                <w:lang w:eastAsia="ru-RU"/>
              </w:rPr>
              <w:t> 0,00</w:t>
            </w:r>
          </w:p>
        </w:tc>
      </w:tr>
      <w:tr w:rsidR="009B25CD" w:rsidRPr="001E5EC2" w:rsidTr="00C64399">
        <w:trPr>
          <w:trHeight w:val="197"/>
        </w:trPr>
        <w:tc>
          <w:tcPr>
            <w:tcW w:w="638" w:type="dxa"/>
            <w:tcBorders>
              <w:top w:val="nil"/>
              <w:left w:val="single" w:sz="4" w:space="0" w:color="auto"/>
              <w:bottom w:val="single" w:sz="4" w:space="0" w:color="auto"/>
              <w:right w:val="single" w:sz="4" w:space="0" w:color="auto"/>
            </w:tcBorders>
            <w:shd w:val="clear" w:color="000000" w:fill="FFFFFF"/>
            <w:noWrap/>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lang w:eastAsia="ru-RU"/>
              </w:rPr>
            </w:pPr>
            <w:r w:rsidRPr="001E5EC2">
              <w:rPr>
                <w:rFonts w:ascii="Times New Roman" w:hAnsi="Times New Roman"/>
                <w:lang w:eastAsia="ru-RU"/>
              </w:rPr>
              <w:t> </w:t>
            </w:r>
          </w:p>
        </w:tc>
        <w:tc>
          <w:tcPr>
            <w:tcW w:w="3189" w:type="dxa"/>
            <w:tcBorders>
              <w:top w:val="nil"/>
              <w:left w:val="nil"/>
              <w:bottom w:val="single" w:sz="4" w:space="0" w:color="auto"/>
              <w:right w:val="single" w:sz="4" w:space="0" w:color="auto"/>
            </w:tcBorders>
            <w:shd w:val="clear" w:color="000000" w:fill="FFFFFF"/>
            <w:noWrap/>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ВСЬОГО</w:t>
            </w:r>
          </w:p>
        </w:tc>
        <w:tc>
          <w:tcPr>
            <w:tcW w:w="1276"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189</w:t>
            </w:r>
          </w:p>
        </w:tc>
        <w:tc>
          <w:tcPr>
            <w:tcW w:w="1276" w:type="dxa"/>
            <w:tcBorders>
              <w:top w:val="nil"/>
              <w:left w:val="nil"/>
              <w:bottom w:val="single" w:sz="4" w:space="0" w:color="auto"/>
              <w:right w:val="single" w:sz="4" w:space="0" w:color="auto"/>
            </w:tcBorders>
            <w:shd w:val="clear" w:color="000000" w:fill="FFFFFF"/>
            <w:noWrap/>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5460,00</w:t>
            </w:r>
          </w:p>
        </w:tc>
        <w:tc>
          <w:tcPr>
            <w:tcW w:w="1559" w:type="dxa"/>
            <w:tcBorders>
              <w:top w:val="nil"/>
              <w:left w:val="nil"/>
              <w:bottom w:val="single" w:sz="4" w:space="0" w:color="auto"/>
              <w:right w:val="single" w:sz="4" w:space="0" w:color="auto"/>
            </w:tcBorders>
            <w:shd w:val="clear" w:color="000000" w:fill="FFFFFF"/>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189</w:t>
            </w:r>
          </w:p>
        </w:tc>
        <w:tc>
          <w:tcPr>
            <w:tcW w:w="1418" w:type="dxa"/>
            <w:tcBorders>
              <w:top w:val="nil"/>
              <w:left w:val="nil"/>
              <w:bottom w:val="single" w:sz="4" w:space="0" w:color="auto"/>
              <w:right w:val="single" w:sz="4" w:space="0" w:color="auto"/>
            </w:tcBorders>
            <w:shd w:val="clear" w:color="000000" w:fill="FFFFFF"/>
            <w:noWrap/>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5460,00</w:t>
            </w:r>
          </w:p>
        </w:tc>
        <w:tc>
          <w:tcPr>
            <w:tcW w:w="1417" w:type="dxa"/>
            <w:tcBorders>
              <w:top w:val="nil"/>
              <w:left w:val="nil"/>
              <w:bottom w:val="single" w:sz="4" w:space="0" w:color="auto"/>
              <w:right w:val="single" w:sz="4" w:space="0" w:color="auto"/>
            </w:tcBorders>
            <w:shd w:val="clear" w:color="000000" w:fill="FFFFFF"/>
            <w:noWrap/>
          </w:tcPr>
          <w:p w:rsidR="009B25CD" w:rsidRPr="001E5EC2" w:rsidRDefault="009B25CD" w:rsidP="00C64399">
            <w:pPr>
              <w:tabs>
                <w:tab w:val="left" w:pos="15309"/>
              </w:tabs>
              <w:spacing w:before="100" w:beforeAutospacing="1" w:after="100" w:afterAutospacing="1" w:line="360" w:lineRule="auto"/>
              <w:ind w:left="-57"/>
              <w:jc w:val="center"/>
              <w:outlineLvl w:val="2"/>
              <w:rPr>
                <w:rFonts w:ascii="Times New Roman" w:hAnsi="Times New Roman"/>
                <w:b/>
              </w:rPr>
            </w:pPr>
            <w:r w:rsidRPr="001E5EC2">
              <w:rPr>
                <w:rFonts w:ascii="Times New Roman" w:hAnsi="Times New Roman"/>
                <w:b/>
                <w:lang w:eastAsia="ru-RU"/>
              </w:rPr>
              <w:t> 0,00</w:t>
            </w:r>
          </w:p>
        </w:tc>
        <w:tc>
          <w:tcPr>
            <w:tcW w:w="1701" w:type="dxa"/>
            <w:tcBorders>
              <w:top w:val="nil"/>
              <w:left w:val="nil"/>
              <w:bottom w:val="single" w:sz="4" w:space="0" w:color="auto"/>
              <w:right w:val="single" w:sz="4" w:space="0" w:color="auto"/>
            </w:tcBorders>
            <w:shd w:val="clear" w:color="000000" w:fill="FFFFFF"/>
            <w:noWrap/>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2410,00</w:t>
            </w:r>
          </w:p>
        </w:tc>
        <w:tc>
          <w:tcPr>
            <w:tcW w:w="1418" w:type="dxa"/>
            <w:tcBorders>
              <w:top w:val="nil"/>
              <w:left w:val="nil"/>
              <w:bottom w:val="single" w:sz="4" w:space="0" w:color="auto"/>
              <w:right w:val="single" w:sz="4" w:space="0" w:color="auto"/>
            </w:tcBorders>
            <w:shd w:val="clear" w:color="000000" w:fill="FFFFFF"/>
            <w:noWrap/>
            <w:vAlign w:val="bottom"/>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lang w:eastAsia="ru-RU"/>
              </w:rPr>
            </w:pPr>
            <w:r w:rsidRPr="001E5EC2">
              <w:rPr>
                <w:rFonts w:ascii="Times New Roman" w:hAnsi="Times New Roman"/>
                <w:b/>
                <w:lang w:eastAsia="ru-RU"/>
              </w:rPr>
              <w:t>3050,00</w:t>
            </w:r>
          </w:p>
        </w:tc>
        <w:tc>
          <w:tcPr>
            <w:tcW w:w="1275" w:type="dxa"/>
            <w:tcBorders>
              <w:top w:val="nil"/>
              <w:left w:val="nil"/>
              <w:bottom w:val="single" w:sz="4" w:space="0" w:color="auto"/>
              <w:right w:val="single" w:sz="4" w:space="0" w:color="auto"/>
            </w:tcBorders>
            <w:shd w:val="clear" w:color="000000" w:fill="FFFFFF"/>
            <w:noWrap/>
          </w:tcPr>
          <w:p w:rsidR="009B25CD" w:rsidRPr="001E5EC2" w:rsidRDefault="009B25CD" w:rsidP="00C64399">
            <w:pPr>
              <w:tabs>
                <w:tab w:val="left" w:pos="15309"/>
              </w:tabs>
              <w:spacing w:before="100" w:beforeAutospacing="1" w:after="100" w:afterAutospacing="1" w:line="360" w:lineRule="auto"/>
              <w:ind w:left="-57"/>
              <w:jc w:val="center"/>
              <w:outlineLvl w:val="4"/>
              <w:rPr>
                <w:rFonts w:ascii="Times New Roman" w:hAnsi="Times New Roman"/>
                <w:b/>
              </w:rPr>
            </w:pPr>
            <w:r w:rsidRPr="001E5EC2">
              <w:rPr>
                <w:rFonts w:ascii="Times New Roman" w:hAnsi="Times New Roman"/>
                <w:b/>
                <w:lang w:eastAsia="ru-RU"/>
              </w:rPr>
              <w:t> 0,00</w:t>
            </w:r>
          </w:p>
        </w:tc>
      </w:tr>
    </w:tbl>
    <w:p w:rsidR="009B25CD" w:rsidRDefault="009B25CD" w:rsidP="00535128">
      <w:pPr>
        <w:tabs>
          <w:tab w:val="left" w:pos="1080"/>
          <w:tab w:val="left" w:pos="15309"/>
        </w:tabs>
        <w:spacing w:after="0" w:line="240" w:lineRule="auto"/>
        <w:jc w:val="both"/>
        <w:rPr>
          <w:rFonts w:ascii="Times New Roman" w:hAnsi="Times New Roman"/>
          <w:b/>
          <w:lang w:eastAsia="ru-RU"/>
        </w:rPr>
      </w:pPr>
    </w:p>
    <w:p w:rsidR="009B25CD" w:rsidRPr="00535128" w:rsidRDefault="009B25CD" w:rsidP="00535128">
      <w:pPr>
        <w:tabs>
          <w:tab w:val="left" w:pos="1080"/>
          <w:tab w:val="left" w:pos="15309"/>
        </w:tabs>
        <w:spacing w:after="0" w:line="240" w:lineRule="auto"/>
        <w:jc w:val="both"/>
        <w:rPr>
          <w:rFonts w:ascii="Times New Roman" w:hAnsi="Times New Roman"/>
          <w:b/>
          <w:lang w:eastAsia="ru-RU"/>
        </w:rPr>
      </w:pPr>
      <w:r w:rsidRPr="00535128">
        <w:rPr>
          <w:rFonts w:ascii="Times New Roman" w:hAnsi="Times New Roman"/>
          <w:b/>
          <w:lang w:eastAsia="ru-RU"/>
        </w:rPr>
        <w:t>Замовники Програми:</w:t>
      </w:r>
    </w:p>
    <w:p w:rsidR="009B25CD" w:rsidRPr="00535128" w:rsidRDefault="009B25CD" w:rsidP="00535128">
      <w:pPr>
        <w:tabs>
          <w:tab w:val="left" w:pos="1080"/>
          <w:tab w:val="left" w:pos="15309"/>
        </w:tabs>
        <w:spacing w:after="0" w:line="240" w:lineRule="auto"/>
        <w:jc w:val="both"/>
        <w:rPr>
          <w:rFonts w:ascii="Times New Roman" w:hAnsi="Times New Roman"/>
          <w:lang w:eastAsia="ru-RU"/>
        </w:rPr>
      </w:pPr>
      <w:r w:rsidRPr="00535128">
        <w:rPr>
          <w:rFonts w:ascii="Times New Roman" w:hAnsi="Times New Roman"/>
          <w:lang w:eastAsia="ru-RU"/>
        </w:rPr>
        <w:t xml:space="preserve">Директор Департаменту агропромислового </w:t>
      </w:r>
    </w:p>
    <w:p w:rsidR="009B25CD" w:rsidRPr="00535128" w:rsidRDefault="009B25CD" w:rsidP="00535128">
      <w:pPr>
        <w:tabs>
          <w:tab w:val="left" w:pos="1080"/>
          <w:tab w:val="left" w:pos="15309"/>
        </w:tabs>
        <w:spacing w:after="0" w:line="240" w:lineRule="auto"/>
        <w:rPr>
          <w:rFonts w:ascii="Times New Roman" w:hAnsi="Times New Roman"/>
          <w:lang w:eastAsia="ru-RU"/>
        </w:rPr>
      </w:pPr>
      <w:r w:rsidRPr="00535128">
        <w:rPr>
          <w:rFonts w:ascii="Times New Roman" w:hAnsi="Times New Roman"/>
          <w:lang w:eastAsia="ru-RU"/>
        </w:rPr>
        <w:t xml:space="preserve">розвитку Івано-Франківської           </w:t>
      </w:r>
    </w:p>
    <w:p w:rsidR="009B25CD" w:rsidRPr="00535128" w:rsidRDefault="009B25CD" w:rsidP="00535128">
      <w:pPr>
        <w:tabs>
          <w:tab w:val="left" w:pos="1080"/>
          <w:tab w:val="left" w:pos="15309"/>
        </w:tabs>
        <w:spacing w:after="0" w:line="240" w:lineRule="auto"/>
        <w:rPr>
          <w:rFonts w:ascii="Times New Roman" w:hAnsi="Times New Roman"/>
          <w:b/>
          <w:lang w:eastAsia="ru-RU"/>
        </w:rPr>
      </w:pPr>
      <w:r w:rsidRPr="00535128">
        <w:rPr>
          <w:rFonts w:ascii="Times New Roman" w:hAnsi="Times New Roman"/>
          <w:lang w:eastAsia="ru-RU"/>
        </w:rPr>
        <w:t>обласної державної адміністрації</w:t>
      </w:r>
      <w:r w:rsidRPr="00535128">
        <w:rPr>
          <w:rFonts w:ascii="Times New Roman" w:hAnsi="Times New Roman"/>
          <w:b/>
          <w:lang w:eastAsia="ru-RU"/>
        </w:rPr>
        <w:t xml:space="preserve">                                                                                                                                                                                                  Алла ХАМЧИЧ</w:t>
      </w:r>
    </w:p>
    <w:p w:rsidR="009B25CD" w:rsidRPr="00535128" w:rsidRDefault="009B25CD" w:rsidP="00535128">
      <w:pPr>
        <w:tabs>
          <w:tab w:val="left" w:pos="1080"/>
          <w:tab w:val="left" w:pos="15309"/>
        </w:tabs>
        <w:spacing w:after="0" w:line="240" w:lineRule="auto"/>
        <w:rPr>
          <w:rFonts w:ascii="Times New Roman" w:hAnsi="Times New Roman"/>
          <w:b/>
          <w:lang w:eastAsia="ru-RU"/>
        </w:rPr>
      </w:pPr>
    </w:p>
    <w:p w:rsidR="009B25CD" w:rsidRPr="00535128" w:rsidRDefault="009B25CD" w:rsidP="00535128">
      <w:pPr>
        <w:tabs>
          <w:tab w:val="left" w:pos="1080"/>
          <w:tab w:val="left" w:pos="15309"/>
        </w:tabs>
        <w:spacing w:after="0" w:line="240" w:lineRule="auto"/>
        <w:rPr>
          <w:rFonts w:ascii="Times New Roman" w:hAnsi="Times New Roman"/>
          <w:lang w:eastAsia="ru-RU"/>
        </w:rPr>
      </w:pPr>
      <w:r w:rsidRPr="00535128">
        <w:rPr>
          <w:rFonts w:ascii="Times New Roman" w:hAnsi="Times New Roman"/>
          <w:lang w:eastAsia="ru-RU"/>
        </w:rPr>
        <w:t xml:space="preserve">Начальник Головного управління </w:t>
      </w:r>
    </w:p>
    <w:p w:rsidR="009B25CD" w:rsidRPr="00535128" w:rsidRDefault="009B25CD" w:rsidP="00535128">
      <w:pPr>
        <w:tabs>
          <w:tab w:val="left" w:pos="1080"/>
          <w:tab w:val="left" w:pos="15309"/>
        </w:tabs>
        <w:spacing w:after="0" w:line="240" w:lineRule="auto"/>
        <w:rPr>
          <w:rFonts w:ascii="Times New Roman" w:hAnsi="Times New Roman"/>
          <w:lang w:eastAsia="ru-RU"/>
        </w:rPr>
      </w:pPr>
      <w:r w:rsidRPr="00535128">
        <w:rPr>
          <w:rFonts w:ascii="Times New Roman" w:hAnsi="Times New Roman"/>
          <w:lang w:eastAsia="ru-RU"/>
        </w:rPr>
        <w:t xml:space="preserve">Держгеокадастру </w:t>
      </w:r>
    </w:p>
    <w:p w:rsidR="009B25CD" w:rsidRPr="00535128" w:rsidRDefault="009B25CD" w:rsidP="00535128">
      <w:pPr>
        <w:tabs>
          <w:tab w:val="left" w:pos="1080"/>
          <w:tab w:val="left" w:pos="15309"/>
        </w:tabs>
        <w:spacing w:after="0" w:line="240" w:lineRule="auto"/>
        <w:rPr>
          <w:rFonts w:ascii="Times New Roman" w:hAnsi="Times New Roman"/>
          <w:b/>
          <w:lang w:eastAsia="ru-RU"/>
        </w:rPr>
      </w:pPr>
      <w:r w:rsidRPr="00535128">
        <w:rPr>
          <w:rFonts w:ascii="Times New Roman" w:hAnsi="Times New Roman"/>
          <w:lang w:eastAsia="ru-RU"/>
        </w:rPr>
        <w:t>в Івано-Франківській області</w:t>
      </w:r>
      <w:r w:rsidRPr="00535128">
        <w:rPr>
          <w:rFonts w:ascii="Times New Roman" w:hAnsi="Times New Roman"/>
          <w:b/>
          <w:lang w:eastAsia="ru-RU"/>
        </w:rPr>
        <w:t xml:space="preserve">                                                                                                                                                                                            Михайло КАПУСНЯК</w:t>
      </w:r>
    </w:p>
    <w:p w:rsidR="009B25CD" w:rsidRPr="007309C5" w:rsidRDefault="009B25CD" w:rsidP="00E50DF7">
      <w:pPr>
        <w:tabs>
          <w:tab w:val="left" w:pos="1080"/>
        </w:tabs>
        <w:spacing w:after="0" w:line="240" w:lineRule="auto"/>
        <w:rPr>
          <w:rFonts w:ascii="Times New Roman" w:hAnsi="Times New Roman"/>
        </w:rPr>
      </w:pPr>
    </w:p>
    <w:sectPr w:rsidR="009B25CD" w:rsidRPr="007309C5" w:rsidSect="004031DA">
      <w:pgSz w:w="16838" w:h="11906" w:orient="landscape"/>
      <w:pgMar w:top="1985" w:right="567" w:bottom="899" w:left="567" w:header="709" w:footer="737"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5CD" w:rsidRDefault="009B25CD" w:rsidP="00FE205D">
      <w:pPr>
        <w:spacing w:after="0" w:line="240" w:lineRule="auto"/>
      </w:pPr>
      <w:r>
        <w:separator/>
      </w:r>
    </w:p>
  </w:endnote>
  <w:endnote w:type="continuationSeparator" w:id="0">
    <w:p w:rsidR="009B25CD" w:rsidRDefault="009B25CD" w:rsidP="00FE2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5CD" w:rsidRDefault="009B25CD" w:rsidP="00FE205D">
      <w:pPr>
        <w:spacing w:after="0" w:line="240" w:lineRule="auto"/>
      </w:pPr>
      <w:r>
        <w:separator/>
      </w:r>
    </w:p>
  </w:footnote>
  <w:footnote w:type="continuationSeparator" w:id="0">
    <w:p w:rsidR="009B25CD" w:rsidRDefault="009B25CD" w:rsidP="00FE20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337"/>
    <w:rsid w:val="000106B6"/>
    <w:rsid w:val="0002163A"/>
    <w:rsid w:val="0002551E"/>
    <w:rsid w:val="00033F6A"/>
    <w:rsid w:val="0006559E"/>
    <w:rsid w:val="00084ED5"/>
    <w:rsid w:val="000A7607"/>
    <w:rsid w:val="000B0344"/>
    <w:rsid w:val="000B0AE8"/>
    <w:rsid w:val="000B730F"/>
    <w:rsid w:val="000D7AF0"/>
    <w:rsid w:val="001077A8"/>
    <w:rsid w:val="00113645"/>
    <w:rsid w:val="00113792"/>
    <w:rsid w:val="00117061"/>
    <w:rsid w:val="00122862"/>
    <w:rsid w:val="001407E0"/>
    <w:rsid w:val="00144800"/>
    <w:rsid w:val="00170215"/>
    <w:rsid w:val="001829F6"/>
    <w:rsid w:val="001A0D6B"/>
    <w:rsid w:val="001E0382"/>
    <w:rsid w:val="001E5EC2"/>
    <w:rsid w:val="001F3891"/>
    <w:rsid w:val="00200177"/>
    <w:rsid w:val="00202810"/>
    <w:rsid w:val="002101C3"/>
    <w:rsid w:val="00221039"/>
    <w:rsid w:val="002410D9"/>
    <w:rsid w:val="002B24D2"/>
    <w:rsid w:val="002C2F2A"/>
    <w:rsid w:val="00304300"/>
    <w:rsid w:val="00327964"/>
    <w:rsid w:val="00374D07"/>
    <w:rsid w:val="003A206B"/>
    <w:rsid w:val="003A31CD"/>
    <w:rsid w:val="003B218A"/>
    <w:rsid w:val="003B2C39"/>
    <w:rsid w:val="003D709D"/>
    <w:rsid w:val="003E007A"/>
    <w:rsid w:val="003E73FC"/>
    <w:rsid w:val="003F47C7"/>
    <w:rsid w:val="00400AF5"/>
    <w:rsid w:val="004031DA"/>
    <w:rsid w:val="004058E7"/>
    <w:rsid w:val="00410182"/>
    <w:rsid w:val="00432700"/>
    <w:rsid w:val="00443DE7"/>
    <w:rsid w:val="00444EC7"/>
    <w:rsid w:val="00450119"/>
    <w:rsid w:val="00451C8B"/>
    <w:rsid w:val="00455BD9"/>
    <w:rsid w:val="0046759C"/>
    <w:rsid w:val="00475CC9"/>
    <w:rsid w:val="00484A92"/>
    <w:rsid w:val="004C3425"/>
    <w:rsid w:val="004C441A"/>
    <w:rsid w:val="004E1CA5"/>
    <w:rsid w:val="004E42B8"/>
    <w:rsid w:val="004F01F6"/>
    <w:rsid w:val="00500E62"/>
    <w:rsid w:val="00506884"/>
    <w:rsid w:val="005259B6"/>
    <w:rsid w:val="00535128"/>
    <w:rsid w:val="00567745"/>
    <w:rsid w:val="005711F4"/>
    <w:rsid w:val="00591688"/>
    <w:rsid w:val="005967D1"/>
    <w:rsid w:val="005C7337"/>
    <w:rsid w:val="005E2AA8"/>
    <w:rsid w:val="005E366E"/>
    <w:rsid w:val="005F2075"/>
    <w:rsid w:val="00615A90"/>
    <w:rsid w:val="00615B09"/>
    <w:rsid w:val="00634FF4"/>
    <w:rsid w:val="0065500C"/>
    <w:rsid w:val="00675057"/>
    <w:rsid w:val="006A2D33"/>
    <w:rsid w:val="006D64B9"/>
    <w:rsid w:val="007143A5"/>
    <w:rsid w:val="007309C5"/>
    <w:rsid w:val="00743AAD"/>
    <w:rsid w:val="00767640"/>
    <w:rsid w:val="007C7501"/>
    <w:rsid w:val="007D7817"/>
    <w:rsid w:val="007E29C3"/>
    <w:rsid w:val="007F08CC"/>
    <w:rsid w:val="00807CC0"/>
    <w:rsid w:val="00846874"/>
    <w:rsid w:val="008552E0"/>
    <w:rsid w:val="008665F7"/>
    <w:rsid w:val="00871CDF"/>
    <w:rsid w:val="00886631"/>
    <w:rsid w:val="008965A3"/>
    <w:rsid w:val="00896869"/>
    <w:rsid w:val="008C03D5"/>
    <w:rsid w:val="008E54E1"/>
    <w:rsid w:val="00951E5A"/>
    <w:rsid w:val="00972C36"/>
    <w:rsid w:val="009763BE"/>
    <w:rsid w:val="00985950"/>
    <w:rsid w:val="009B25CD"/>
    <w:rsid w:val="009E2292"/>
    <w:rsid w:val="00A020A9"/>
    <w:rsid w:val="00A02CF2"/>
    <w:rsid w:val="00A12180"/>
    <w:rsid w:val="00A420FF"/>
    <w:rsid w:val="00A564FB"/>
    <w:rsid w:val="00A81E41"/>
    <w:rsid w:val="00AA281E"/>
    <w:rsid w:val="00AB52C8"/>
    <w:rsid w:val="00AB7E2D"/>
    <w:rsid w:val="00AD1D31"/>
    <w:rsid w:val="00AD4CD5"/>
    <w:rsid w:val="00AE3291"/>
    <w:rsid w:val="00AF3B89"/>
    <w:rsid w:val="00AF54FB"/>
    <w:rsid w:val="00B1509E"/>
    <w:rsid w:val="00B375D9"/>
    <w:rsid w:val="00B43272"/>
    <w:rsid w:val="00B50355"/>
    <w:rsid w:val="00B76537"/>
    <w:rsid w:val="00B80478"/>
    <w:rsid w:val="00B82BC2"/>
    <w:rsid w:val="00B909C6"/>
    <w:rsid w:val="00B95CA4"/>
    <w:rsid w:val="00BA0BAE"/>
    <w:rsid w:val="00BA1947"/>
    <w:rsid w:val="00BA4F57"/>
    <w:rsid w:val="00BE7500"/>
    <w:rsid w:val="00C310EA"/>
    <w:rsid w:val="00C441CB"/>
    <w:rsid w:val="00C54810"/>
    <w:rsid w:val="00C64399"/>
    <w:rsid w:val="00C80937"/>
    <w:rsid w:val="00C857F5"/>
    <w:rsid w:val="00C91A1B"/>
    <w:rsid w:val="00CD6FE2"/>
    <w:rsid w:val="00CE0F31"/>
    <w:rsid w:val="00CE2B48"/>
    <w:rsid w:val="00D22780"/>
    <w:rsid w:val="00D37460"/>
    <w:rsid w:val="00D41205"/>
    <w:rsid w:val="00D90F9A"/>
    <w:rsid w:val="00D94B2E"/>
    <w:rsid w:val="00DC1CD0"/>
    <w:rsid w:val="00DE300C"/>
    <w:rsid w:val="00DE358B"/>
    <w:rsid w:val="00E43F36"/>
    <w:rsid w:val="00E50DF7"/>
    <w:rsid w:val="00E67381"/>
    <w:rsid w:val="00E747C0"/>
    <w:rsid w:val="00E7481F"/>
    <w:rsid w:val="00EA2D2F"/>
    <w:rsid w:val="00EA4A5D"/>
    <w:rsid w:val="00EA5013"/>
    <w:rsid w:val="00EB12FD"/>
    <w:rsid w:val="00F026D4"/>
    <w:rsid w:val="00F07C8F"/>
    <w:rsid w:val="00F70851"/>
    <w:rsid w:val="00FA1548"/>
    <w:rsid w:val="00FE20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AE"/>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B24D2"/>
    <w:rPr>
      <w:rFonts w:cs="Times New Roman"/>
      <w:b/>
      <w:bCs/>
    </w:rPr>
  </w:style>
  <w:style w:type="paragraph" w:styleId="BalloonText">
    <w:name w:val="Balloon Text"/>
    <w:basedOn w:val="Normal"/>
    <w:link w:val="BalloonTextChar"/>
    <w:uiPriority w:val="99"/>
    <w:semiHidden/>
    <w:rsid w:val="00D90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90F9A"/>
    <w:rPr>
      <w:rFonts w:ascii="Segoe UI" w:hAnsi="Segoe UI" w:cs="Segoe UI"/>
      <w:sz w:val="18"/>
      <w:szCs w:val="18"/>
    </w:rPr>
  </w:style>
  <w:style w:type="table" w:styleId="TableGrid">
    <w:name w:val="Table Grid"/>
    <w:basedOn w:val="TableNormal"/>
    <w:uiPriority w:val="99"/>
    <w:rsid w:val="00EA2D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E205D"/>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FE205D"/>
    <w:rPr>
      <w:rFonts w:cs="Times New Roman"/>
    </w:rPr>
  </w:style>
  <w:style w:type="paragraph" w:styleId="Footer">
    <w:name w:val="footer"/>
    <w:basedOn w:val="Normal"/>
    <w:link w:val="FooterChar"/>
    <w:uiPriority w:val="99"/>
    <w:rsid w:val="00FE205D"/>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FE205D"/>
    <w:rPr>
      <w:rFonts w:cs="Times New Roman"/>
    </w:rPr>
  </w:style>
  <w:style w:type="paragraph" w:styleId="NormalWeb">
    <w:name w:val="Normal (Web)"/>
    <w:basedOn w:val="Normal"/>
    <w:uiPriority w:val="99"/>
    <w:rsid w:val="003A206B"/>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uv3um">
    <w:name w:val="uv3um"/>
    <w:uiPriority w:val="99"/>
    <w:rsid w:val="003A206B"/>
  </w:style>
  <w:style w:type="paragraph" w:styleId="NoSpacing">
    <w:name w:val="No Spacing"/>
    <w:uiPriority w:val="99"/>
    <w:qFormat/>
    <w:rsid w:val="00535128"/>
    <w:rPr>
      <w:lang w:eastAsia="en-US"/>
    </w:rPr>
  </w:style>
</w:styles>
</file>

<file path=word/webSettings.xml><?xml version="1.0" encoding="utf-8"?>
<w:webSettings xmlns:r="http://schemas.openxmlformats.org/officeDocument/2006/relationships" xmlns:w="http://schemas.openxmlformats.org/wordprocessingml/2006/main">
  <w:divs>
    <w:div w:id="1565412407">
      <w:marLeft w:val="0"/>
      <w:marRight w:val="0"/>
      <w:marTop w:val="0"/>
      <w:marBottom w:val="0"/>
      <w:divBdr>
        <w:top w:val="none" w:sz="0" w:space="0" w:color="auto"/>
        <w:left w:val="none" w:sz="0" w:space="0" w:color="auto"/>
        <w:bottom w:val="none" w:sz="0" w:space="0" w:color="auto"/>
        <w:right w:val="none" w:sz="0" w:space="0" w:color="auto"/>
      </w:divBdr>
    </w:div>
    <w:div w:id="1565412408">
      <w:marLeft w:val="0"/>
      <w:marRight w:val="0"/>
      <w:marTop w:val="0"/>
      <w:marBottom w:val="0"/>
      <w:divBdr>
        <w:top w:val="none" w:sz="0" w:space="0" w:color="auto"/>
        <w:left w:val="none" w:sz="0" w:space="0" w:color="auto"/>
        <w:bottom w:val="none" w:sz="0" w:space="0" w:color="auto"/>
        <w:right w:val="none" w:sz="0" w:space="0" w:color="auto"/>
      </w:divBdr>
    </w:div>
    <w:div w:id="1565412409">
      <w:marLeft w:val="0"/>
      <w:marRight w:val="0"/>
      <w:marTop w:val="0"/>
      <w:marBottom w:val="0"/>
      <w:divBdr>
        <w:top w:val="none" w:sz="0" w:space="0" w:color="auto"/>
        <w:left w:val="none" w:sz="0" w:space="0" w:color="auto"/>
        <w:bottom w:val="none" w:sz="0" w:space="0" w:color="auto"/>
        <w:right w:val="none" w:sz="0" w:space="0" w:color="auto"/>
      </w:divBdr>
    </w:div>
    <w:div w:id="1565412410">
      <w:marLeft w:val="0"/>
      <w:marRight w:val="0"/>
      <w:marTop w:val="0"/>
      <w:marBottom w:val="0"/>
      <w:divBdr>
        <w:top w:val="none" w:sz="0" w:space="0" w:color="auto"/>
        <w:left w:val="none" w:sz="0" w:space="0" w:color="auto"/>
        <w:bottom w:val="none" w:sz="0" w:space="0" w:color="auto"/>
        <w:right w:val="none" w:sz="0" w:space="0" w:color="auto"/>
      </w:divBdr>
    </w:div>
    <w:div w:id="1565412411">
      <w:marLeft w:val="0"/>
      <w:marRight w:val="0"/>
      <w:marTop w:val="0"/>
      <w:marBottom w:val="0"/>
      <w:divBdr>
        <w:top w:val="none" w:sz="0" w:space="0" w:color="auto"/>
        <w:left w:val="none" w:sz="0" w:space="0" w:color="auto"/>
        <w:bottom w:val="none" w:sz="0" w:space="0" w:color="auto"/>
        <w:right w:val="none" w:sz="0" w:space="0" w:color="auto"/>
      </w:divBdr>
    </w:div>
    <w:div w:id="1565412412">
      <w:marLeft w:val="0"/>
      <w:marRight w:val="0"/>
      <w:marTop w:val="0"/>
      <w:marBottom w:val="0"/>
      <w:divBdr>
        <w:top w:val="none" w:sz="0" w:space="0" w:color="auto"/>
        <w:left w:val="none" w:sz="0" w:space="0" w:color="auto"/>
        <w:bottom w:val="none" w:sz="0" w:space="0" w:color="auto"/>
        <w:right w:val="none" w:sz="0" w:space="0" w:color="auto"/>
      </w:divBdr>
    </w:div>
    <w:div w:id="1565412413">
      <w:marLeft w:val="0"/>
      <w:marRight w:val="0"/>
      <w:marTop w:val="0"/>
      <w:marBottom w:val="0"/>
      <w:divBdr>
        <w:top w:val="none" w:sz="0" w:space="0" w:color="auto"/>
        <w:left w:val="none" w:sz="0" w:space="0" w:color="auto"/>
        <w:bottom w:val="none" w:sz="0" w:space="0" w:color="auto"/>
        <w:right w:val="none" w:sz="0" w:space="0" w:color="auto"/>
      </w:divBdr>
    </w:div>
    <w:div w:id="1565412414">
      <w:marLeft w:val="0"/>
      <w:marRight w:val="0"/>
      <w:marTop w:val="0"/>
      <w:marBottom w:val="0"/>
      <w:divBdr>
        <w:top w:val="none" w:sz="0" w:space="0" w:color="auto"/>
        <w:left w:val="none" w:sz="0" w:space="0" w:color="auto"/>
        <w:bottom w:val="none" w:sz="0" w:space="0" w:color="auto"/>
        <w:right w:val="none" w:sz="0" w:space="0" w:color="auto"/>
      </w:divBdr>
    </w:div>
    <w:div w:id="1565412415">
      <w:marLeft w:val="0"/>
      <w:marRight w:val="0"/>
      <w:marTop w:val="0"/>
      <w:marBottom w:val="0"/>
      <w:divBdr>
        <w:top w:val="none" w:sz="0" w:space="0" w:color="auto"/>
        <w:left w:val="none" w:sz="0" w:space="0" w:color="auto"/>
        <w:bottom w:val="none" w:sz="0" w:space="0" w:color="auto"/>
        <w:right w:val="none" w:sz="0" w:space="0" w:color="auto"/>
      </w:divBdr>
    </w:div>
    <w:div w:id="1565412416">
      <w:marLeft w:val="0"/>
      <w:marRight w:val="0"/>
      <w:marTop w:val="0"/>
      <w:marBottom w:val="0"/>
      <w:divBdr>
        <w:top w:val="none" w:sz="0" w:space="0" w:color="auto"/>
        <w:left w:val="none" w:sz="0" w:space="0" w:color="auto"/>
        <w:bottom w:val="none" w:sz="0" w:space="0" w:color="auto"/>
        <w:right w:val="none" w:sz="0" w:space="0" w:color="auto"/>
      </w:divBdr>
    </w:div>
    <w:div w:id="1565412417">
      <w:marLeft w:val="0"/>
      <w:marRight w:val="0"/>
      <w:marTop w:val="0"/>
      <w:marBottom w:val="0"/>
      <w:divBdr>
        <w:top w:val="none" w:sz="0" w:space="0" w:color="auto"/>
        <w:left w:val="none" w:sz="0" w:space="0" w:color="auto"/>
        <w:bottom w:val="none" w:sz="0" w:space="0" w:color="auto"/>
        <w:right w:val="none" w:sz="0" w:space="0" w:color="auto"/>
      </w:divBdr>
    </w:div>
    <w:div w:id="1565412418">
      <w:marLeft w:val="0"/>
      <w:marRight w:val="0"/>
      <w:marTop w:val="0"/>
      <w:marBottom w:val="0"/>
      <w:divBdr>
        <w:top w:val="none" w:sz="0" w:space="0" w:color="auto"/>
        <w:left w:val="none" w:sz="0" w:space="0" w:color="auto"/>
        <w:bottom w:val="none" w:sz="0" w:space="0" w:color="auto"/>
        <w:right w:val="none" w:sz="0" w:space="0" w:color="auto"/>
      </w:divBdr>
    </w:div>
    <w:div w:id="1565412419">
      <w:marLeft w:val="0"/>
      <w:marRight w:val="0"/>
      <w:marTop w:val="0"/>
      <w:marBottom w:val="0"/>
      <w:divBdr>
        <w:top w:val="none" w:sz="0" w:space="0" w:color="auto"/>
        <w:left w:val="none" w:sz="0" w:space="0" w:color="auto"/>
        <w:bottom w:val="none" w:sz="0" w:space="0" w:color="auto"/>
        <w:right w:val="none" w:sz="0" w:space="0" w:color="auto"/>
      </w:divBdr>
    </w:div>
    <w:div w:id="1565412420">
      <w:marLeft w:val="0"/>
      <w:marRight w:val="0"/>
      <w:marTop w:val="0"/>
      <w:marBottom w:val="0"/>
      <w:divBdr>
        <w:top w:val="none" w:sz="0" w:space="0" w:color="auto"/>
        <w:left w:val="none" w:sz="0" w:space="0" w:color="auto"/>
        <w:bottom w:val="none" w:sz="0" w:space="0" w:color="auto"/>
        <w:right w:val="none" w:sz="0" w:space="0" w:color="auto"/>
      </w:divBdr>
    </w:div>
    <w:div w:id="1565412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16</Pages>
  <Words>3701</Words>
  <Characters>21099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37</cp:revision>
  <cp:lastPrinted>2026-02-02T09:02:00Z</cp:lastPrinted>
  <dcterms:created xsi:type="dcterms:W3CDTF">2026-01-27T12:38:00Z</dcterms:created>
  <dcterms:modified xsi:type="dcterms:W3CDTF">2026-02-02T13:35:00Z</dcterms:modified>
</cp:coreProperties>
</file>