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8DC" w:rsidRPr="00D54B89" w:rsidRDefault="00D7008D" w:rsidP="008D6D30">
      <w:pPr>
        <w:ind w:right="-285" w:firstLine="6379"/>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Додаток 3</w:t>
      </w:r>
    </w:p>
    <w:p w:rsidR="001A28DC" w:rsidRPr="00D54B89" w:rsidRDefault="001A28DC" w:rsidP="001A28DC">
      <w:pPr>
        <w:ind w:firstLine="6379"/>
        <w:rPr>
          <w:rFonts w:ascii="Times New Roman" w:hAnsi="Times New Roman" w:cs="Times New Roman"/>
          <w:b/>
          <w:bCs/>
          <w:color w:val="000000" w:themeColor="text1"/>
          <w:sz w:val="28"/>
          <w:szCs w:val="28"/>
        </w:rPr>
      </w:pPr>
      <w:r w:rsidRPr="00D54B89">
        <w:rPr>
          <w:rFonts w:ascii="Times New Roman" w:hAnsi="Times New Roman" w:cs="Times New Roman"/>
          <w:b/>
          <w:bCs/>
          <w:color w:val="000000" w:themeColor="text1"/>
          <w:sz w:val="28"/>
          <w:szCs w:val="28"/>
        </w:rPr>
        <w:t>до розпорядження</w:t>
      </w:r>
    </w:p>
    <w:p w:rsidR="001A28DC" w:rsidRPr="00D54B89" w:rsidRDefault="001A28DC" w:rsidP="001A28DC">
      <w:pPr>
        <w:ind w:firstLine="6379"/>
        <w:rPr>
          <w:rFonts w:ascii="Times New Roman" w:hAnsi="Times New Roman" w:cs="Times New Roman"/>
          <w:b/>
          <w:bCs/>
          <w:color w:val="000000" w:themeColor="text1"/>
          <w:sz w:val="28"/>
          <w:szCs w:val="28"/>
        </w:rPr>
      </w:pPr>
      <w:r w:rsidRPr="00D54B89">
        <w:rPr>
          <w:rFonts w:ascii="Times New Roman" w:hAnsi="Times New Roman" w:cs="Times New Roman"/>
          <w:b/>
          <w:bCs/>
          <w:color w:val="000000" w:themeColor="text1"/>
          <w:sz w:val="28"/>
          <w:szCs w:val="28"/>
        </w:rPr>
        <w:t>Івано-Франківської</w:t>
      </w:r>
    </w:p>
    <w:p w:rsidR="001A28DC" w:rsidRPr="00D54B89" w:rsidRDefault="001A28DC" w:rsidP="001A28DC">
      <w:pPr>
        <w:ind w:firstLine="6379"/>
        <w:rPr>
          <w:rFonts w:ascii="Times New Roman" w:hAnsi="Times New Roman" w:cs="Times New Roman"/>
          <w:b/>
          <w:color w:val="000000" w:themeColor="text1"/>
          <w:sz w:val="28"/>
          <w:szCs w:val="28"/>
        </w:rPr>
      </w:pPr>
      <w:r w:rsidRPr="00D54B89">
        <w:rPr>
          <w:rFonts w:ascii="Times New Roman" w:hAnsi="Times New Roman" w:cs="Times New Roman"/>
          <w:b/>
          <w:color w:val="000000" w:themeColor="text1"/>
          <w:sz w:val="28"/>
          <w:szCs w:val="28"/>
        </w:rPr>
        <w:t>обласної військової</w:t>
      </w:r>
    </w:p>
    <w:p w:rsidR="001A28DC" w:rsidRPr="00D54B89" w:rsidRDefault="001A28DC" w:rsidP="001A28DC">
      <w:pPr>
        <w:ind w:firstLine="6379"/>
        <w:rPr>
          <w:rFonts w:ascii="Times New Roman" w:hAnsi="Times New Roman" w:cs="Times New Roman"/>
          <w:b/>
          <w:color w:val="000000" w:themeColor="text1"/>
          <w:sz w:val="28"/>
          <w:szCs w:val="28"/>
        </w:rPr>
      </w:pPr>
      <w:r w:rsidRPr="00D54B89">
        <w:rPr>
          <w:rFonts w:ascii="Times New Roman" w:hAnsi="Times New Roman" w:cs="Times New Roman"/>
          <w:b/>
          <w:color w:val="000000" w:themeColor="text1"/>
          <w:sz w:val="28"/>
          <w:szCs w:val="28"/>
        </w:rPr>
        <w:t>адміністрації</w:t>
      </w:r>
    </w:p>
    <w:p w:rsidR="001A28DC" w:rsidRPr="00D54B89" w:rsidRDefault="001A28DC" w:rsidP="001A28DC">
      <w:pPr>
        <w:ind w:firstLine="6379"/>
        <w:rPr>
          <w:rFonts w:ascii="Times New Roman" w:hAnsi="Times New Roman" w:cs="Times New Roman"/>
          <w:b/>
          <w:bCs/>
          <w:color w:val="000000" w:themeColor="text1"/>
          <w:sz w:val="28"/>
          <w:szCs w:val="28"/>
        </w:rPr>
      </w:pPr>
      <w:r w:rsidRPr="00D54B89">
        <w:rPr>
          <w:rFonts w:ascii="Times New Roman" w:hAnsi="Times New Roman" w:cs="Times New Roman"/>
          <w:b/>
          <w:bCs/>
          <w:color w:val="000000" w:themeColor="text1"/>
          <w:sz w:val="28"/>
          <w:szCs w:val="28"/>
        </w:rPr>
        <w:t xml:space="preserve"> </w:t>
      </w:r>
    </w:p>
    <w:p w:rsidR="001A28DC" w:rsidRPr="00D54B89" w:rsidRDefault="001A28DC" w:rsidP="001A28DC">
      <w:pPr>
        <w:ind w:firstLine="6379"/>
        <w:rPr>
          <w:rFonts w:ascii="Times New Roman" w:hAnsi="Times New Roman" w:cs="Times New Roman"/>
          <w:b/>
          <w:bCs/>
          <w:color w:val="000000" w:themeColor="text1"/>
          <w:sz w:val="28"/>
          <w:szCs w:val="28"/>
        </w:rPr>
      </w:pPr>
      <w:r w:rsidRPr="00D54B89">
        <w:rPr>
          <w:rFonts w:ascii="Times New Roman" w:hAnsi="Times New Roman" w:cs="Times New Roman"/>
          <w:b/>
          <w:bCs/>
          <w:color w:val="000000" w:themeColor="text1"/>
          <w:sz w:val="28"/>
          <w:szCs w:val="28"/>
        </w:rPr>
        <w:t>від___________№____</w:t>
      </w:r>
    </w:p>
    <w:p w:rsidR="001A28DC" w:rsidRPr="00D54B89" w:rsidRDefault="001A28DC" w:rsidP="001A28DC">
      <w:pPr>
        <w:jc w:val="center"/>
        <w:rPr>
          <w:rFonts w:ascii="Times New Roman" w:hAnsi="Times New Roman" w:cs="Times New Roman"/>
          <w:color w:val="000000" w:themeColor="text1"/>
          <w:sz w:val="28"/>
          <w:szCs w:val="28"/>
        </w:rPr>
      </w:pPr>
    </w:p>
    <w:p w:rsidR="006E2FA3" w:rsidRPr="00D54B89" w:rsidRDefault="006E2FA3" w:rsidP="001A28DC">
      <w:pPr>
        <w:jc w:val="center"/>
        <w:rPr>
          <w:rFonts w:ascii="Times New Roman" w:hAnsi="Times New Roman" w:cs="Times New Roman"/>
          <w:color w:val="000000" w:themeColor="text1"/>
          <w:sz w:val="28"/>
          <w:szCs w:val="28"/>
        </w:rPr>
      </w:pPr>
    </w:p>
    <w:p w:rsidR="001A28DC" w:rsidRPr="00D54B89" w:rsidRDefault="001A28DC" w:rsidP="00D97DDE">
      <w:pPr>
        <w:jc w:val="center"/>
        <w:rPr>
          <w:rFonts w:ascii="Times New Roman" w:hAnsi="Times New Roman" w:cs="Times New Roman"/>
          <w:b/>
          <w:color w:val="000000" w:themeColor="text1"/>
          <w:sz w:val="28"/>
          <w:szCs w:val="28"/>
        </w:rPr>
      </w:pPr>
      <w:r w:rsidRPr="00D54B89">
        <w:rPr>
          <w:rFonts w:ascii="Times New Roman" w:hAnsi="Times New Roman" w:cs="Times New Roman"/>
          <w:b/>
          <w:color w:val="000000" w:themeColor="text1"/>
          <w:sz w:val="28"/>
          <w:szCs w:val="28"/>
        </w:rPr>
        <w:t>Завдання</w:t>
      </w:r>
    </w:p>
    <w:p w:rsidR="00D97DDE" w:rsidRPr="00D54B89" w:rsidRDefault="001A28DC" w:rsidP="00D97DDE">
      <w:pPr>
        <w:jc w:val="center"/>
        <w:rPr>
          <w:rFonts w:ascii="Times New Roman" w:hAnsi="Times New Roman" w:cs="Times New Roman"/>
          <w:b/>
          <w:color w:val="000000" w:themeColor="text1"/>
          <w:sz w:val="28"/>
          <w:szCs w:val="28"/>
        </w:rPr>
      </w:pPr>
      <w:r w:rsidRPr="00D54B89">
        <w:rPr>
          <w:rFonts w:ascii="Times New Roman" w:hAnsi="Times New Roman" w:cs="Times New Roman"/>
          <w:b/>
          <w:color w:val="000000" w:themeColor="text1"/>
          <w:sz w:val="28"/>
          <w:szCs w:val="28"/>
        </w:rPr>
        <w:t xml:space="preserve">щодо методичного забезпечення військового обліку призовників і військовозобов'язаних та підвищення кваліфікації посадових осіб, забезпечення функціонування системи військового обліку </w:t>
      </w:r>
    </w:p>
    <w:p w:rsidR="001A28DC" w:rsidRPr="00D54B89" w:rsidRDefault="001A28DC" w:rsidP="00D97DDE">
      <w:pPr>
        <w:jc w:val="center"/>
        <w:rPr>
          <w:rFonts w:ascii="Times New Roman" w:hAnsi="Times New Roman" w:cs="Times New Roman"/>
          <w:b/>
          <w:color w:val="000000" w:themeColor="text1"/>
          <w:sz w:val="28"/>
          <w:szCs w:val="28"/>
        </w:rPr>
      </w:pPr>
      <w:r w:rsidRPr="00D54B89">
        <w:rPr>
          <w:rFonts w:ascii="Times New Roman" w:hAnsi="Times New Roman" w:cs="Times New Roman"/>
          <w:b/>
          <w:color w:val="000000" w:themeColor="text1"/>
          <w:sz w:val="28"/>
          <w:szCs w:val="28"/>
        </w:rPr>
        <w:t>призовників і військовозобов'язаних на території</w:t>
      </w:r>
    </w:p>
    <w:p w:rsidR="001A28DC" w:rsidRPr="00D54B89" w:rsidRDefault="001A28DC" w:rsidP="00D97DDE">
      <w:pPr>
        <w:jc w:val="center"/>
        <w:rPr>
          <w:rFonts w:ascii="Times New Roman" w:hAnsi="Times New Roman" w:cs="Times New Roman"/>
          <w:color w:val="000000" w:themeColor="text1"/>
          <w:sz w:val="28"/>
          <w:szCs w:val="28"/>
        </w:rPr>
      </w:pPr>
      <w:r w:rsidRPr="00D54B89">
        <w:rPr>
          <w:rFonts w:ascii="Times New Roman" w:hAnsi="Times New Roman" w:cs="Times New Roman"/>
          <w:b/>
          <w:color w:val="000000" w:themeColor="text1"/>
          <w:sz w:val="28"/>
          <w:szCs w:val="28"/>
        </w:rPr>
        <w:t>Івано-Франківської області у 2026 році</w:t>
      </w:r>
    </w:p>
    <w:p w:rsidR="001A28DC" w:rsidRPr="00D54B89" w:rsidRDefault="001A28DC" w:rsidP="001A28DC">
      <w:pPr>
        <w:jc w:val="center"/>
        <w:rPr>
          <w:rFonts w:ascii="Times New Roman" w:hAnsi="Times New Roman" w:cs="Times New Roman"/>
          <w:b/>
          <w:color w:val="000000" w:themeColor="text1"/>
          <w:sz w:val="28"/>
          <w:szCs w:val="28"/>
        </w:rPr>
      </w:pPr>
    </w:p>
    <w:tbl>
      <w:tblPr>
        <w:tblW w:w="9373" w:type="dxa"/>
        <w:tblInd w:w="-22" w:type="dxa"/>
        <w:tblBorders>
          <w:top w:val="single" w:sz="6" w:space="0" w:color="000000"/>
          <w:left w:val="single" w:sz="4" w:space="0" w:color="auto"/>
          <w:bottom w:val="single" w:sz="6" w:space="0" w:color="000000"/>
          <w:right w:val="single" w:sz="4" w:space="0" w:color="auto"/>
          <w:insideH w:val="single" w:sz="6" w:space="0" w:color="000000"/>
          <w:insideV w:val="single" w:sz="6" w:space="0" w:color="000000"/>
        </w:tblBorders>
        <w:tblLayout w:type="fixed"/>
        <w:tblCellMar>
          <w:left w:w="28" w:type="dxa"/>
          <w:right w:w="28" w:type="dxa"/>
        </w:tblCellMar>
        <w:tblLook w:val="0000" w:firstRow="0" w:lastRow="0" w:firstColumn="0" w:lastColumn="0" w:noHBand="0" w:noVBand="0"/>
      </w:tblPr>
      <w:tblGrid>
        <w:gridCol w:w="410"/>
        <w:gridCol w:w="3718"/>
        <w:gridCol w:w="1418"/>
        <w:gridCol w:w="2693"/>
        <w:gridCol w:w="1134"/>
      </w:tblGrid>
      <w:tr w:rsidR="00D54B89" w:rsidRPr="00D54B89" w:rsidTr="00430001">
        <w:trPr>
          <w:tblHeader/>
        </w:trPr>
        <w:tc>
          <w:tcPr>
            <w:tcW w:w="410" w:type="dxa"/>
            <w:shd w:val="clear" w:color="auto" w:fill="auto"/>
            <w:vAlign w:val="center"/>
          </w:tcPr>
          <w:p w:rsidR="001A28DC" w:rsidRPr="00D54B89" w:rsidRDefault="001A28DC" w:rsidP="00C23B69">
            <w:pPr>
              <w:jc w:val="center"/>
              <w:rPr>
                <w:rFonts w:ascii="Times New Roman" w:hAnsi="Times New Roman" w:cs="Times New Roman"/>
                <w:b/>
                <w:color w:val="000000" w:themeColor="text1"/>
              </w:rPr>
            </w:pPr>
            <w:r w:rsidRPr="00D54B89">
              <w:rPr>
                <w:rFonts w:ascii="Times New Roman" w:hAnsi="Times New Roman" w:cs="Times New Roman"/>
                <w:b/>
                <w:color w:val="000000" w:themeColor="text1"/>
              </w:rPr>
              <w:t>№</w:t>
            </w:r>
          </w:p>
          <w:p w:rsidR="001A28DC" w:rsidRPr="00D54B89" w:rsidRDefault="001A28DC" w:rsidP="00C23B69">
            <w:pPr>
              <w:jc w:val="center"/>
              <w:rPr>
                <w:rFonts w:ascii="Times New Roman" w:hAnsi="Times New Roman" w:cs="Times New Roman"/>
                <w:b/>
                <w:color w:val="000000" w:themeColor="text1"/>
              </w:rPr>
            </w:pPr>
            <w:r w:rsidRPr="00D54B89">
              <w:rPr>
                <w:rFonts w:ascii="Times New Roman" w:hAnsi="Times New Roman" w:cs="Times New Roman"/>
                <w:b/>
                <w:color w:val="000000" w:themeColor="text1"/>
              </w:rPr>
              <w:t>з/п</w:t>
            </w:r>
          </w:p>
        </w:tc>
        <w:tc>
          <w:tcPr>
            <w:tcW w:w="3718" w:type="dxa"/>
            <w:shd w:val="clear" w:color="auto" w:fill="auto"/>
            <w:vAlign w:val="center"/>
          </w:tcPr>
          <w:p w:rsidR="001A28DC" w:rsidRPr="00D54B89" w:rsidRDefault="001A28DC" w:rsidP="00C23B69">
            <w:pPr>
              <w:jc w:val="center"/>
              <w:rPr>
                <w:rFonts w:ascii="Times New Roman" w:hAnsi="Times New Roman" w:cs="Times New Roman"/>
                <w:b/>
                <w:color w:val="000000" w:themeColor="text1"/>
              </w:rPr>
            </w:pPr>
            <w:r w:rsidRPr="00D54B89">
              <w:rPr>
                <w:rFonts w:ascii="Times New Roman" w:hAnsi="Times New Roman" w:cs="Times New Roman"/>
                <w:b/>
                <w:color w:val="000000" w:themeColor="text1"/>
              </w:rPr>
              <w:t>Найменування заходів</w:t>
            </w:r>
          </w:p>
        </w:tc>
        <w:tc>
          <w:tcPr>
            <w:tcW w:w="1418" w:type="dxa"/>
            <w:shd w:val="clear" w:color="auto" w:fill="auto"/>
            <w:vAlign w:val="center"/>
          </w:tcPr>
          <w:p w:rsidR="001A28DC" w:rsidRPr="00D54B89" w:rsidRDefault="001A28DC" w:rsidP="00C23B69">
            <w:pPr>
              <w:jc w:val="center"/>
              <w:rPr>
                <w:rFonts w:ascii="Times New Roman" w:hAnsi="Times New Roman" w:cs="Times New Roman"/>
                <w:b/>
                <w:color w:val="000000" w:themeColor="text1"/>
              </w:rPr>
            </w:pPr>
            <w:r w:rsidRPr="00D54B89">
              <w:rPr>
                <w:rFonts w:ascii="Times New Roman" w:hAnsi="Times New Roman" w:cs="Times New Roman"/>
                <w:b/>
                <w:color w:val="000000" w:themeColor="text1"/>
              </w:rPr>
              <w:t>Строк</w:t>
            </w:r>
          </w:p>
          <w:p w:rsidR="001A28DC" w:rsidRPr="00D54B89" w:rsidRDefault="001A28DC" w:rsidP="00C23B69">
            <w:pPr>
              <w:jc w:val="center"/>
              <w:rPr>
                <w:rFonts w:ascii="Times New Roman" w:hAnsi="Times New Roman" w:cs="Times New Roman"/>
                <w:b/>
                <w:color w:val="000000" w:themeColor="text1"/>
              </w:rPr>
            </w:pPr>
            <w:r w:rsidRPr="00D54B89">
              <w:rPr>
                <w:rFonts w:ascii="Times New Roman" w:hAnsi="Times New Roman" w:cs="Times New Roman"/>
                <w:b/>
                <w:color w:val="000000" w:themeColor="text1"/>
              </w:rPr>
              <w:t>проведення</w:t>
            </w:r>
          </w:p>
        </w:tc>
        <w:tc>
          <w:tcPr>
            <w:tcW w:w="2693" w:type="dxa"/>
            <w:shd w:val="clear" w:color="auto" w:fill="auto"/>
            <w:vAlign w:val="center"/>
          </w:tcPr>
          <w:p w:rsidR="001A28DC" w:rsidRPr="00D54B89" w:rsidRDefault="001A28DC" w:rsidP="00C23B69">
            <w:pPr>
              <w:jc w:val="center"/>
              <w:rPr>
                <w:rFonts w:ascii="Times New Roman" w:hAnsi="Times New Roman" w:cs="Times New Roman"/>
                <w:b/>
                <w:color w:val="000000" w:themeColor="text1"/>
              </w:rPr>
            </w:pPr>
            <w:r w:rsidRPr="00D54B89">
              <w:rPr>
                <w:rFonts w:ascii="Times New Roman" w:hAnsi="Times New Roman" w:cs="Times New Roman"/>
                <w:b/>
                <w:color w:val="000000" w:themeColor="text1"/>
              </w:rPr>
              <w:t>Відповідальний за виконання</w:t>
            </w:r>
          </w:p>
        </w:tc>
        <w:tc>
          <w:tcPr>
            <w:tcW w:w="1134" w:type="dxa"/>
            <w:shd w:val="clear" w:color="auto" w:fill="auto"/>
            <w:vAlign w:val="center"/>
          </w:tcPr>
          <w:p w:rsidR="001A28DC" w:rsidRPr="00D54B89" w:rsidRDefault="001A28DC" w:rsidP="00C23B69">
            <w:pPr>
              <w:jc w:val="center"/>
              <w:rPr>
                <w:rFonts w:ascii="Times New Roman" w:hAnsi="Times New Roman" w:cs="Times New Roman"/>
                <w:b/>
                <w:color w:val="000000" w:themeColor="text1"/>
              </w:rPr>
            </w:pPr>
            <w:r w:rsidRPr="00D54B89">
              <w:rPr>
                <w:rFonts w:ascii="Times New Roman" w:hAnsi="Times New Roman" w:cs="Times New Roman"/>
                <w:b/>
                <w:color w:val="000000" w:themeColor="text1"/>
              </w:rPr>
              <w:t>Відмітки про вико</w:t>
            </w:r>
            <w:r w:rsidR="008F619B">
              <w:rPr>
                <w:rFonts w:ascii="Times New Roman" w:hAnsi="Times New Roman" w:cs="Times New Roman"/>
                <w:b/>
                <w:color w:val="000000" w:themeColor="text1"/>
              </w:rPr>
              <w:t>-</w:t>
            </w:r>
            <w:proofErr w:type="spellStart"/>
            <w:r w:rsidRPr="00D54B89">
              <w:rPr>
                <w:rFonts w:ascii="Times New Roman" w:hAnsi="Times New Roman" w:cs="Times New Roman"/>
                <w:b/>
                <w:color w:val="000000" w:themeColor="text1"/>
              </w:rPr>
              <w:t>нання</w:t>
            </w:r>
            <w:proofErr w:type="spellEnd"/>
          </w:p>
        </w:tc>
      </w:tr>
      <w:tr w:rsidR="00D54B89" w:rsidRPr="00D54B89" w:rsidTr="00430001">
        <w:tc>
          <w:tcPr>
            <w:tcW w:w="9373" w:type="dxa"/>
            <w:gridSpan w:val="5"/>
            <w:shd w:val="clear" w:color="auto" w:fill="auto"/>
          </w:tcPr>
          <w:p w:rsidR="001A28DC" w:rsidRPr="00D54B89" w:rsidRDefault="001A28DC" w:rsidP="00C23B69">
            <w:pPr>
              <w:jc w:val="center"/>
              <w:rPr>
                <w:rFonts w:ascii="Times New Roman" w:hAnsi="Times New Roman" w:cs="Times New Roman"/>
                <w:b/>
                <w:color w:val="000000" w:themeColor="text1"/>
              </w:rPr>
            </w:pPr>
            <w:r w:rsidRPr="00D54B89">
              <w:rPr>
                <w:rFonts w:ascii="Times New Roman" w:hAnsi="Times New Roman" w:cs="Times New Roman"/>
                <w:b/>
                <w:color w:val="000000" w:themeColor="text1"/>
              </w:rPr>
              <w:t>І. Організаційні заходи</w:t>
            </w:r>
          </w:p>
        </w:tc>
      </w:tr>
      <w:tr w:rsidR="00D54B89" w:rsidRPr="00D54B89" w:rsidTr="00430001">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1.</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Організація роботи щодо ведення військового обліку, бронювання призовників і військовозобов'язаних</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впродовж року</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Керівники структурних підрозділів Івано-Франківської облдержадміністрації, райдержадміністрацій, підприємств, установ, організацій, міські, селищні, сільські голови</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rPr>
            </w:pPr>
          </w:p>
        </w:tc>
      </w:tr>
      <w:tr w:rsidR="00D54B89" w:rsidRPr="00D54B89" w:rsidTr="00430001">
        <w:trPr>
          <w:trHeight w:val="1906"/>
        </w:trPr>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2.</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Контроль за веденням військового обліку і бронювання в органах місцевого самоврядування, на підприємствах, в установах і організаціях</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за планом перевірок</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Заступник голови райдержадміністрації, начальники ТЦК та СП, відповідальні працівники з  мобілізаційної роботи підприємств, установ, організацій</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3.</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Контроль за виконанням громадянами та посадовими особами встановлених правил військового обліку</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впродовж року</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Керівники структурних підрозділів Івано-Франківської облдержадміністрації, райдержадміністрацій, підприємств, установ, організацій, міські, селищні, сільські голови</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rPr>
            </w:pPr>
          </w:p>
        </w:tc>
      </w:tr>
      <w:tr w:rsidR="00D54B89" w:rsidRPr="00D54B89" w:rsidTr="00430001">
        <w:trPr>
          <w:trHeight w:val="846"/>
        </w:trPr>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4.</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Проведення занять підвищення кваліфікації з відповідальними за ведення військового обліку і бронювання в органах місцевого самоврядування, на підприємствах, </w:t>
            </w:r>
          </w:p>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в установах і організаціях</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за окремим планом</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 xml:space="preserve">Заступник голови райдержадміністрації, начальники ТЦК та СП, Івано-Франківський регіональний центр підвищення кваліфікації, </w:t>
            </w:r>
            <w:r w:rsidRPr="00D54B89">
              <w:rPr>
                <w:rFonts w:ascii="Times New Roman" w:hAnsi="Times New Roman" w:cs="Times New Roman"/>
                <w:color w:val="000000" w:themeColor="text1"/>
              </w:rPr>
              <w:lastRenderedPageBreak/>
              <w:t>відповідальні працівники з  мобілізаційної роботи підприємств, установ, організацій</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lastRenderedPageBreak/>
              <w:t>5.</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Проведення нарад з питань забезпечення функціонування системи військового обліку та його стану із заслуховуванням посадових осіб, які допустили порушення правил ведення військового обліку</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26.03.2026</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27.10.2026</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 xml:space="preserve">Керівники структурних підрозділів Івано-Франківської облдержадміністрації, райдержадміністрацій,  підприємств, установ, організацій, міські, </w:t>
            </w:r>
            <w:r w:rsidR="008F619B">
              <w:rPr>
                <w:rFonts w:ascii="Times New Roman" w:hAnsi="Times New Roman" w:cs="Times New Roman"/>
                <w:color w:val="000000" w:themeColor="text1"/>
              </w:rPr>
              <w:t>селищні сільські голови</w:t>
            </w:r>
            <w:r w:rsidRPr="00D54B89">
              <w:rPr>
                <w:rFonts w:ascii="Times New Roman" w:hAnsi="Times New Roman" w:cs="Times New Roman"/>
                <w:color w:val="000000" w:themeColor="text1"/>
              </w:rPr>
              <w:t>, начальники ТЦК та СП</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rPr>
            </w:pPr>
          </w:p>
        </w:tc>
      </w:tr>
      <w:tr w:rsidR="00D54B89" w:rsidRPr="00D54B89" w:rsidTr="00430001">
        <w:trPr>
          <w:trHeight w:val="1979"/>
        </w:trPr>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6.</w:t>
            </w:r>
          </w:p>
        </w:tc>
        <w:tc>
          <w:tcPr>
            <w:tcW w:w="3718" w:type="dxa"/>
            <w:shd w:val="clear" w:color="auto" w:fill="auto"/>
          </w:tcPr>
          <w:p w:rsidR="001A28DC" w:rsidRPr="00D54B89" w:rsidRDefault="001A28DC" w:rsidP="00C23B69">
            <w:pPr>
              <w:pStyle w:val="a3"/>
              <w:rPr>
                <w:rFonts w:ascii="Times New Roman" w:hAnsi="Times New Roman" w:cs="Times New Roman"/>
                <w:color w:val="000000" w:themeColor="text1"/>
              </w:rPr>
            </w:pPr>
            <w:r w:rsidRPr="00D54B89">
              <w:rPr>
                <w:rStyle w:val="28pt"/>
                <w:rFonts w:eastAsia="Microsoft Sans Serif"/>
                <w:color w:val="000000" w:themeColor="text1"/>
                <w:sz w:val="24"/>
                <w:szCs w:val="24"/>
              </w:rPr>
              <w:t>Інформування ТЦК та СП про призначення, переміщення і звільнення осіб, відповідальних за ведення військово-облікової роботи</w:t>
            </w:r>
          </w:p>
        </w:tc>
        <w:tc>
          <w:tcPr>
            <w:tcW w:w="1418" w:type="dxa"/>
            <w:shd w:val="clear" w:color="auto" w:fill="auto"/>
          </w:tcPr>
          <w:p w:rsidR="001A28DC" w:rsidRPr="00D54B89" w:rsidRDefault="001A28DC" w:rsidP="00C23B69">
            <w:pPr>
              <w:pStyle w:val="a3"/>
              <w:jc w:val="center"/>
              <w:rPr>
                <w:rFonts w:ascii="Times New Roman" w:hAnsi="Times New Roman" w:cs="Times New Roman"/>
                <w:color w:val="000000" w:themeColor="text1"/>
              </w:rPr>
            </w:pPr>
            <w:r w:rsidRPr="00D54B89">
              <w:rPr>
                <w:rStyle w:val="28pt"/>
                <w:rFonts w:eastAsia="Microsoft Sans Serif"/>
                <w:color w:val="000000" w:themeColor="text1"/>
                <w:sz w:val="24"/>
                <w:szCs w:val="24"/>
              </w:rPr>
              <w:t>у 7-денний строк</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Керівники структурних підрозділів Івано-Франківської облдержадміністрації, райдержадміністрацій, підприємств, установ, організацій, міські, селищні сільські голови</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rPr>
            </w:pPr>
          </w:p>
        </w:tc>
      </w:tr>
      <w:tr w:rsidR="00D54B89" w:rsidRPr="00D54B89" w:rsidTr="00430001">
        <w:trPr>
          <w:trHeight w:val="420"/>
        </w:trPr>
        <w:tc>
          <w:tcPr>
            <w:tcW w:w="9373" w:type="dxa"/>
            <w:gridSpan w:val="5"/>
            <w:shd w:val="clear" w:color="auto" w:fill="auto"/>
            <w:vAlign w:val="center"/>
          </w:tcPr>
          <w:p w:rsidR="001A28DC" w:rsidRPr="00D54B89" w:rsidRDefault="001A28DC" w:rsidP="00C23B69">
            <w:pPr>
              <w:jc w:val="center"/>
              <w:rPr>
                <w:rFonts w:ascii="Times New Roman" w:hAnsi="Times New Roman" w:cs="Times New Roman"/>
                <w:b/>
                <w:color w:val="000000" w:themeColor="text1"/>
              </w:rPr>
            </w:pPr>
            <w:r w:rsidRPr="00D54B89">
              <w:rPr>
                <w:rFonts w:ascii="Times New Roman" w:hAnsi="Times New Roman" w:cs="Times New Roman"/>
                <w:b/>
                <w:color w:val="000000" w:themeColor="text1"/>
              </w:rPr>
              <w:t>ІІ. Заходи щодо військового обліку призовників і військовозобов’язаних</w:t>
            </w:r>
          </w:p>
        </w:tc>
      </w:tr>
      <w:tr w:rsidR="00D54B89" w:rsidRPr="00D54B89" w:rsidTr="00430001">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1.</w:t>
            </w:r>
          </w:p>
        </w:tc>
        <w:tc>
          <w:tcPr>
            <w:tcW w:w="3718" w:type="dxa"/>
            <w:shd w:val="clear" w:color="auto" w:fill="auto"/>
            <w:vAlign w:val="bottom"/>
          </w:tcPr>
          <w:p w:rsidR="001A28DC" w:rsidRPr="00D54B89" w:rsidRDefault="001A28DC" w:rsidP="00C23B69">
            <w:pPr>
              <w:pStyle w:val="a3"/>
              <w:rPr>
                <w:rFonts w:ascii="Times New Roman" w:hAnsi="Times New Roman" w:cs="Times New Roman"/>
                <w:color w:val="000000" w:themeColor="text1"/>
              </w:rPr>
            </w:pPr>
            <w:r w:rsidRPr="00D54B89">
              <w:rPr>
                <w:rStyle w:val="28pt"/>
                <w:rFonts w:eastAsia="Microsoft Sans Serif"/>
                <w:color w:val="000000" w:themeColor="text1"/>
                <w:sz w:val="24"/>
                <w:szCs w:val="24"/>
              </w:rPr>
              <w:t>Взяття на військовий облік громадян, які прибули на нове місце проживання, тільки після їх взяття на військовий облік у ТЦК та СП</w:t>
            </w:r>
          </w:p>
        </w:tc>
        <w:tc>
          <w:tcPr>
            <w:tcW w:w="1418" w:type="dxa"/>
            <w:shd w:val="clear" w:color="auto" w:fill="auto"/>
          </w:tcPr>
          <w:p w:rsidR="001A28DC" w:rsidRPr="00D54B89" w:rsidRDefault="001A28DC" w:rsidP="00C23B69">
            <w:pPr>
              <w:pStyle w:val="a3"/>
              <w:jc w:val="center"/>
              <w:rPr>
                <w:rFonts w:ascii="Times New Roman" w:hAnsi="Times New Roman" w:cs="Times New Roman"/>
                <w:color w:val="000000" w:themeColor="text1"/>
              </w:rPr>
            </w:pPr>
            <w:r w:rsidRPr="00D54B89">
              <w:rPr>
                <w:rStyle w:val="28pt"/>
                <w:rFonts w:eastAsia="Microsoft Sans Serif"/>
                <w:color w:val="000000" w:themeColor="text1"/>
                <w:sz w:val="24"/>
                <w:szCs w:val="24"/>
              </w:rPr>
              <w:t>постійно</w:t>
            </w:r>
          </w:p>
        </w:tc>
        <w:tc>
          <w:tcPr>
            <w:tcW w:w="2693" w:type="dxa"/>
            <w:shd w:val="clear" w:color="auto" w:fill="auto"/>
          </w:tcPr>
          <w:p w:rsidR="001A28DC" w:rsidRPr="00D54B89" w:rsidRDefault="001A28DC" w:rsidP="00C23B69">
            <w:pPr>
              <w:pStyle w:val="a3"/>
              <w:jc w:val="center"/>
              <w:rPr>
                <w:rFonts w:ascii="Times New Roman" w:hAnsi="Times New Roman" w:cs="Times New Roman"/>
                <w:color w:val="000000" w:themeColor="text1"/>
              </w:rPr>
            </w:pPr>
            <w:r w:rsidRPr="00D54B89">
              <w:rPr>
                <w:rStyle w:val="28pt"/>
                <w:rFonts w:eastAsia="Microsoft Sans Serif"/>
                <w:color w:val="000000" w:themeColor="text1"/>
                <w:sz w:val="24"/>
                <w:szCs w:val="24"/>
              </w:rPr>
              <w:t>Посадові особи виконкомів міських, селищних та сільських рад</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spacing w:val="-8"/>
              </w:rPr>
            </w:pPr>
          </w:p>
        </w:tc>
      </w:tr>
      <w:tr w:rsidR="00D54B89" w:rsidRPr="00D54B89" w:rsidTr="00430001">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2.</w:t>
            </w:r>
          </w:p>
        </w:tc>
        <w:tc>
          <w:tcPr>
            <w:tcW w:w="3718" w:type="dxa"/>
            <w:shd w:val="clear" w:color="auto" w:fill="auto"/>
          </w:tcPr>
          <w:p w:rsidR="001A28DC" w:rsidRPr="00D54B89" w:rsidRDefault="001A28DC" w:rsidP="00C23B69">
            <w:pPr>
              <w:pStyle w:val="a3"/>
              <w:rPr>
                <w:rStyle w:val="28pt"/>
                <w:rFonts w:eastAsia="Microsoft Sans Serif"/>
                <w:color w:val="000000" w:themeColor="text1"/>
                <w:sz w:val="24"/>
                <w:szCs w:val="24"/>
              </w:rPr>
            </w:pPr>
            <w:r w:rsidRPr="00D54B89">
              <w:rPr>
                <w:rStyle w:val="28pt"/>
                <w:rFonts w:eastAsia="Microsoft Sans Serif"/>
                <w:color w:val="000000" w:themeColor="text1"/>
                <w:sz w:val="24"/>
                <w:szCs w:val="24"/>
              </w:rPr>
              <w:t xml:space="preserve">Зняття з військового обліку громадян після їх вибуття в іншу місцевість (адміністративно- територіальну одиницю) до нового місця проживання тільки після їх зняття з військового обліку в </w:t>
            </w:r>
          </w:p>
          <w:p w:rsidR="001A28DC" w:rsidRPr="00D54B89" w:rsidRDefault="001A28DC" w:rsidP="00C23B69">
            <w:pPr>
              <w:pStyle w:val="a3"/>
              <w:rPr>
                <w:rFonts w:ascii="Times New Roman" w:hAnsi="Times New Roman" w:cs="Times New Roman"/>
                <w:color w:val="000000" w:themeColor="text1"/>
              </w:rPr>
            </w:pPr>
            <w:r w:rsidRPr="00D54B89">
              <w:rPr>
                <w:rStyle w:val="28pt"/>
                <w:rFonts w:eastAsia="Microsoft Sans Serif"/>
                <w:color w:val="000000" w:themeColor="text1"/>
                <w:sz w:val="24"/>
                <w:szCs w:val="24"/>
              </w:rPr>
              <w:t>ТЦК та СП</w:t>
            </w:r>
          </w:p>
        </w:tc>
        <w:tc>
          <w:tcPr>
            <w:tcW w:w="1418" w:type="dxa"/>
            <w:shd w:val="clear" w:color="auto" w:fill="auto"/>
          </w:tcPr>
          <w:p w:rsidR="001A28DC" w:rsidRPr="00D54B89" w:rsidRDefault="001A28DC" w:rsidP="00C23B69">
            <w:pPr>
              <w:pStyle w:val="a3"/>
              <w:jc w:val="center"/>
              <w:rPr>
                <w:rStyle w:val="28pt"/>
                <w:rFonts w:eastAsia="Microsoft Sans Serif"/>
                <w:color w:val="000000" w:themeColor="text1"/>
                <w:sz w:val="24"/>
                <w:szCs w:val="24"/>
              </w:rPr>
            </w:pPr>
            <w:r w:rsidRPr="00D54B89">
              <w:rPr>
                <w:rStyle w:val="28pt"/>
                <w:rFonts w:eastAsia="Microsoft Sans Serif"/>
                <w:color w:val="000000" w:themeColor="text1"/>
                <w:sz w:val="24"/>
                <w:szCs w:val="24"/>
              </w:rPr>
              <w:t>постійно</w:t>
            </w:r>
          </w:p>
        </w:tc>
        <w:tc>
          <w:tcPr>
            <w:tcW w:w="2693" w:type="dxa"/>
            <w:shd w:val="clear" w:color="auto" w:fill="auto"/>
          </w:tcPr>
          <w:p w:rsidR="001A28DC" w:rsidRPr="00D54B89" w:rsidRDefault="001A28DC" w:rsidP="00C23B69">
            <w:pPr>
              <w:pStyle w:val="a3"/>
              <w:jc w:val="center"/>
              <w:rPr>
                <w:rFonts w:ascii="Times New Roman" w:hAnsi="Times New Roman" w:cs="Times New Roman"/>
                <w:color w:val="000000" w:themeColor="text1"/>
              </w:rPr>
            </w:pPr>
            <w:r w:rsidRPr="00D54B89">
              <w:rPr>
                <w:rStyle w:val="28pt"/>
                <w:rFonts w:eastAsia="Microsoft Sans Serif"/>
                <w:color w:val="000000" w:themeColor="text1"/>
                <w:sz w:val="24"/>
                <w:szCs w:val="24"/>
              </w:rPr>
              <w:t>Посадові особи виконкомів міських, селищних та сільських рад</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3.</w:t>
            </w:r>
          </w:p>
        </w:tc>
        <w:tc>
          <w:tcPr>
            <w:tcW w:w="3718" w:type="dxa"/>
            <w:shd w:val="clear" w:color="auto" w:fill="auto"/>
            <w:vAlign w:val="bottom"/>
          </w:tcPr>
          <w:p w:rsidR="001A28DC" w:rsidRPr="00D54B89" w:rsidRDefault="001A28DC" w:rsidP="00C23B69">
            <w:pPr>
              <w:pStyle w:val="a3"/>
              <w:rPr>
                <w:rFonts w:ascii="Times New Roman" w:hAnsi="Times New Roman" w:cs="Times New Roman"/>
                <w:color w:val="000000" w:themeColor="text1"/>
              </w:rPr>
            </w:pPr>
            <w:r w:rsidRPr="00D54B89">
              <w:rPr>
                <w:rStyle w:val="28pt"/>
                <w:rFonts w:eastAsia="Microsoft Sans Serif"/>
                <w:color w:val="000000" w:themeColor="text1"/>
                <w:sz w:val="24"/>
                <w:szCs w:val="24"/>
              </w:rPr>
              <w:t>Виявлення призовників і військовозобов’язаних, які проживають на території, що обслуговується, і не перебувають в них на військовому обліку, взяття таких працівників і військовозобов’язаних на персонально-первинний облік та направлення до ТЦК та СП для взяття на військовий облік</w:t>
            </w:r>
          </w:p>
        </w:tc>
        <w:tc>
          <w:tcPr>
            <w:tcW w:w="1418" w:type="dxa"/>
            <w:shd w:val="clear" w:color="auto" w:fill="auto"/>
          </w:tcPr>
          <w:p w:rsidR="001A28DC" w:rsidRPr="00D54B89" w:rsidRDefault="001A28DC" w:rsidP="00C23B69">
            <w:pPr>
              <w:pStyle w:val="a3"/>
              <w:jc w:val="center"/>
              <w:rPr>
                <w:rStyle w:val="28pt"/>
                <w:rFonts w:eastAsia="Microsoft Sans Serif"/>
                <w:color w:val="000000" w:themeColor="text1"/>
                <w:sz w:val="24"/>
                <w:szCs w:val="24"/>
              </w:rPr>
            </w:pPr>
            <w:r w:rsidRPr="00D54B89">
              <w:rPr>
                <w:rStyle w:val="28pt"/>
                <w:rFonts w:eastAsia="Microsoft Sans Serif"/>
                <w:color w:val="000000" w:themeColor="text1"/>
                <w:sz w:val="24"/>
                <w:szCs w:val="24"/>
              </w:rPr>
              <w:t>постійно</w:t>
            </w:r>
          </w:p>
        </w:tc>
        <w:tc>
          <w:tcPr>
            <w:tcW w:w="2693" w:type="dxa"/>
            <w:shd w:val="clear" w:color="auto" w:fill="auto"/>
          </w:tcPr>
          <w:p w:rsidR="001A28DC" w:rsidRPr="00D54B89" w:rsidRDefault="001A28DC" w:rsidP="00C23B69">
            <w:pPr>
              <w:pStyle w:val="a3"/>
              <w:jc w:val="center"/>
              <w:rPr>
                <w:rFonts w:ascii="Times New Roman" w:hAnsi="Times New Roman" w:cs="Times New Roman"/>
                <w:color w:val="000000" w:themeColor="text1"/>
              </w:rPr>
            </w:pPr>
            <w:r w:rsidRPr="00D54B89">
              <w:rPr>
                <w:rStyle w:val="28pt"/>
                <w:rFonts w:eastAsia="Microsoft Sans Serif"/>
                <w:color w:val="000000" w:themeColor="text1"/>
                <w:sz w:val="24"/>
                <w:szCs w:val="24"/>
              </w:rPr>
              <w:t>Посадові особи виконкомів міських, селищних та сільських рад</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4.</w:t>
            </w:r>
          </w:p>
        </w:tc>
        <w:tc>
          <w:tcPr>
            <w:tcW w:w="3718" w:type="dxa"/>
            <w:shd w:val="clear" w:color="auto" w:fill="auto"/>
            <w:vAlign w:val="bottom"/>
          </w:tcPr>
          <w:p w:rsidR="001A28DC" w:rsidRPr="00D54B89" w:rsidRDefault="001A28DC" w:rsidP="00C23B69">
            <w:pPr>
              <w:pStyle w:val="a3"/>
              <w:rPr>
                <w:rFonts w:ascii="Times New Roman" w:hAnsi="Times New Roman" w:cs="Times New Roman"/>
                <w:color w:val="000000" w:themeColor="text1"/>
              </w:rPr>
            </w:pPr>
            <w:r w:rsidRPr="00D54B89">
              <w:rPr>
                <w:rStyle w:val="28pt"/>
                <w:rFonts w:eastAsia="Microsoft Sans Serif"/>
                <w:color w:val="000000" w:themeColor="text1"/>
                <w:sz w:val="24"/>
                <w:szCs w:val="24"/>
              </w:rPr>
              <w:t xml:space="preserve">Оповіщення на вимогу ТЦК та СП призовників і військовозобов’язаних про їх виклик до ТЦК та СП і </w:t>
            </w:r>
            <w:r w:rsidRPr="00D54B89">
              <w:rPr>
                <w:rStyle w:val="28pt"/>
                <w:rFonts w:eastAsia="Microsoft Sans Serif"/>
                <w:color w:val="000000" w:themeColor="text1"/>
                <w:sz w:val="24"/>
                <w:szCs w:val="24"/>
              </w:rPr>
              <w:lastRenderedPageBreak/>
              <w:t>забезпечення їх своєчасного прибуття</w:t>
            </w:r>
          </w:p>
        </w:tc>
        <w:tc>
          <w:tcPr>
            <w:tcW w:w="1418" w:type="dxa"/>
            <w:shd w:val="clear" w:color="auto" w:fill="auto"/>
          </w:tcPr>
          <w:p w:rsidR="001A28DC" w:rsidRPr="00D54B89" w:rsidRDefault="001A28DC" w:rsidP="00C23B69">
            <w:pPr>
              <w:pStyle w:val="a3"/>
              <w:jc w:val="center"/>
              <w:rPr>
                <w:rStyle w:val="28pt"/>
                <w:rFonts w:eastAsia="Microsoft Sans Serif"/>
                <w:color w:val="000000" w:themeColor="text1"/>
                <w:sz w:val="24"/>
                <w:szCs w:val="24"/>
              </w:rPr>
            </w:pPr>
            <w:r w:rsidRPr="00D54B89">
              <w:rPr>
                <w:rStyle w:val="28pt"/>
                <w:rFonts w:eastAsia="Microsoft Sans Serif"/>
                <w:color w:val="000000" w:themeColor="text1"/>
                <w:sz w:val="24"/>
                <w:szCs w:val="24"/>
              </w:rPr>
              <w:lastRenderedPageBreak/>
              <w:t xml:space="preserve">за </w:t>
            </w:r>
          </w:p>
          <w:p w:rsidR="001A28DC" w:rsidRPr="00D54B89" w:rsidRDefault="001A28DC" w:rsidP="00C23B69">
            <w:pPr>
              <w:pStyle w:val="a3"/>
              <w:jc w:val="center"/>
              <w:rPr>
                <w:rStyle w:val="28pt"/>
                <w:rFonts w:eastAsia="Microsoft Sans Serif"/>
                <w:color w:val="000000" w:themeColor="text1"/>
                <w:sz w:val="24"/>
                <w:szCs w:val="24"/>
              </w:rPr>
            </w:pPr>
            <w:proofErr w:type="spellStart"/>
            <w:r w:rsidRPr="00D54B89">
              <w:rPr>
                <w:rStyle w:val="28pt"/>
                <w:rFonts w:eastAsia="Microsoft Sans Serif"/>
                <w:color w:val="000000" w:themeColor="text1"/>
                <w:sz w:val="24"/>
                <w:szCs w:val="24"/>
              </w:rPr>
              <w:t>розпоряд-женням</w:t>
            </w:r>
            <w:proofErr w:type="spellEnd"/>
            <w:r w:rsidRPr="00D54B89">
              <w:rPr>
                <w:rStyle w:val="28pt"/>
                <w:rFonts w:eastAsia="Microsoft Sans Serif"/>
                <w:color w:val="000000" w:themeColor="text1"/>
                <w:sz w:val="24"/>
                <w:szCs w:val="24"/>
              </w:rPr>
              <w:t xml:space="preserve"> </w:t>
            </w:r>
          </w:p>
          <w:p w:rsidR="001A28DC" w:rsidRPr="00D54B89" w:rsidRDefault="001A28DC" w:rsidP="00C23B69">
            <w:pPr>
              <w:pStyle w:val="a3"/>
              <w:jc w:val="center"/>
              <w:rPr>
                <w:rStyle w:val="28pt"/>
                <w:rFonts w:eastAsia="Microsoft Sans Serif"/>
                <w:color w:val="000000" w:themeColor="text1"/>
                <w:sz w:val="24"/>
                <w:szCs w:val="24"/>
              </w:rPr>
            </w:pPr>
            <w:r w:rsidRPr="00D54B89">
              <w:rPr>
                <w:rStyle w:val="28pt"/>
                <w:rFonts w:eastAsia="Microsoft Sans Serif"/>
                <w:color w:val="000000" w:themeColor="text1"/>
                <w:sz w:val="24"/>
                <w:szCs w:val="24"/>
              </w:rPr>
              <w:t>ТЦК та СП</w:t>
            </w:r>
          </w:p>
        </w:tc>
        <w:tc>
          <w:tcPr>
            <w:tcW w:w="2693" w:type="dxa"/>
            <w:shd w:val="clear" w:color="auto" w:fill="auto"/>
          </w:tcPr>
          <w:p w:rsidR="001A28DC" w:rsidRPr="00D54B89" w:rsidRDefault="001A28DC" w:rsidP="00C23B69">
            <w:pPr>
              <w:pStyle w:val="a3"/>
              <w:jc w:val="center"/>
              <w:rPr>
                <w:rFonts w:ascii="Times New Roman" w:hAnsi="Times New Roman" w:cs="Times New Roman"/>
                <w:color w:val="000000" w:themeColor="text1"/>
              </w:rPr>
            </w:pPr>
            <w:r w:rsidRPr="00D54B89">
              <w:rPr>
                <w:rStyle w:val="28pt"/>
                <w:rFonts w:eastAsia="Microsoft Sans Serif"/>
                <w:color w:val="000000" w:themeColor="text1"/>
                <w:sz w:val="24"/>
                <w:szCs w:val="24"/>
              </w:rPr>
              <w:t>Посадові особи виконкомів міських, селищних та сільських рад</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lastRenderedPageBreak/>
              <w:t>5.</w:t>
            </w:r>
          </w:p>
        </w:tc>
        <w:tc>
          <w:tcPr>
            <w:tcW w:w="3718" w:type="dxa"/>
            <w:shd w:val="clear" w:color="auto" w:fill="auto"/>
            <w:vAlign w:val="bottom"/>
          </w:tcPr>
          <w:p w:rsidR="001A28DC" w:rsidRPr="00D54B89" w:rsidRDefault="001A28DC" w:rsidP="00C23B69">
            <w:pPr>
              <w:pStyle w:val="a3"/>
              <w:rPr>
                <w:rFonts w:ascii="Times New Roman" w:hAnsi="Times New Roman" w:cs="Times New Roman"/>
                <w:color w:val="000000" w:themeColor="text1"/>
              </w:rPr>
            </w:pPr>
            <w:r w:rsidRPr="00D54B89">
              <w:rPr>
                <w:rStyle w:val="28pt"/>
                <w:rFonts w:eastAsia="Microsoft Sans Serif"/>
                <w:color w:val="000000" w:themeColor="text1"/>
                <w:sz w:val="24"/>
                <w:szCs w:val="24"/>
              </w:rPr>
              <w:t>Постійна взаємодія з ТЦК та СП щодо строків та способів звіряння даних карток первинного обліку призовників і військовозобов’язаних з обліковими даними ТЦК та СП, внесення відповідних змін до них, а також щодо оповіщення призовників і військовозобов’язаних</w:t>
            </w:r>
          </w:p>
        </w:tc>
        <w:tc>
          <w:tcPr>
            <w:tcW w:w="1418" w:type="dxa"/>
            <w:shd w:val="clear" w:color="auto" w:fill="auto"/>
          </w:tcPr>
          <w:p w:rsidR="001A28DC" w:rsidRPr="00D54B89" w:rsidRDefault="001A28DC" w:rsidP="00C23B69">
            <w:pPr>
              <w:pStyle w:val="a3"/>
              <w:jc w:val="center"/>
              <w:rPr>
                <w:rStyle w:val="28pt"/>
                <w:rFonts w:eastAsia="Microsoft Sans Serif"/>
                <w:color w:val="000000" w:themeColor="text1"/>
                <w:sz w:val="24"/>
                <w:szCs w:val="24"/>
              </w:rPr>
            </w:pPr>
            <w:r w:rsidRPr="00D54B89">
              <w:rPr>
                <w:rStyle w:val="28pt"/>
                <w:rFonts w:eastAsia="Microsoft Sans Serif"/>
                <w:color w:val="000000" w:themeColor="text1"/>
                <w:sz w:val="24"/>
                <w:szCs w:val="24"/>
              </w:rPr>
              <w:t>за планом ТЦК та СП</w:t>
            </w:r>
          </w:p>
        </w:tc>
        <w:tc>
          <w:tcPr>
            <w:tcW w:w="2693" w:type="dxa"/>
            <w:shd w:val="clear" w:color="auto" w:fill="auto"/>
          </w:tcPr>
          <w:p w:rsidR="001A28DC" w:rsidRPr="00D54B89" w:rsidRDefault="001A28DC" w:rsidP="00C23B69">
            <w:pPr>
              <w:pStyle w:val="a3"/>
              <w:jc w:val="center"/>
              <w:rPr>
                <w:rFonts w:ascii="Times New Roman" w:hAnsi="Times New Roman" w:cs="Times New Roman"/>
                <w:color w:val="000000" w:themeColor="text1"/>
              </w:rPr>
            </w:pPr>
            <w:r w:rsidRPr="00D54B89">
              <w:rPr>
                <w:rStyle w:val="28pt"/>
                <w:rFonts w:eastAsia="Microsoft Sans Serif"/>
                <w:color w:val="000000" w:themeColor="text1"/>
                <w:sz w:val="24"/>
                <w:szCs w:val="24"/>
              </w:rPr>
              <w:t>Посадові особи виконкомів міських, селищних та сільських рад</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6.</w:t>
            </w:r>
          </w:p>
        </w:tc>
        <w:tc>
          <w:tcPr>
            <w:tcW w:w="3718" w:type="dxa"/>
            <w:shd w:val="clear" w:color="auto" w:fill="auto"/>
          </w:tcPr>
          <w:p w:rsidR="001A28DC" w:rsidRPr="00D54B89" w:rsidRDefault="001A28DC" w:rsidP="00C23B69">
            <w:pPr>
              <w:pStyle w:val="a3"/>
              <w:rPr>
                <w:rFonts w:ascii="Times New Roman" w:hAnsi="Times New Roman" w:cs="Times New Roman"/>
                <w:color w:val="000000" w:themeColor="text1"/>
              </w:rPr>
            </w:pPr>
            <w:r w:rsidRPr="00D54B89">
              <w:rPr>
                <w:rStyle w:val="28pt"/>
                <w:rFonts w:eastAsia="Microsoft Sans Serif"/>
                <w:color w:val="000000" w:themeColor="text1"/>
                <w:sz w:val="24"/>
                <w:szCs w:val="24"/>
              </w:rPr>
              <w:t>Занесення до карток первинного обліку призовників і військовозобов’язаних змін щодо їх сімейного стану, місця проживання, освіти, місця роботи і посади</w:t>
            </w:r>
          </w:p>
        </w:tc>
        <w:tc>
          <w:tcPr>
            <w:tcW w:w="1418" w:type="dxa"/>
            <w:shd w:val="clear" w:color="auto" w:fill="auto"/>
          </w:tcPr>
          <w:p w:rsidR="001A28DC" w:rsidRPr="00D54B89" w:rsidRDefault="001A28DC" w:rsidP="00C23B69">
            <w:pPr>
              <w:pStyle w:val="a3"/>
              <w:jc w:val="center"/>
              <w:rPr>
                <w:rStyle w:val="28pt"/>
                <w:rFonts w:eastAsia="Microsoft Sans Serif"/>
                <w:color w:val="000000" w:themeColor="text1"/>
                <w:sz w:val="24"/>
                <w:szCs w:val="24"/>
              </w:rPr>
            </w:pPr>
            <w:r w:rsidRPr="00D54B89">
              <w:rPr>
                <w:rStyle w:val="28pt"/>
                <w:rFonts w:eastAsia="Microsoft Sans Serif"/>
                <w:color w:val="000000" w:themeColor="text1"/>
                <w:sz w:val="24"/>
                <w:szCs w:val="24"/>
              </w:rPr>
              <w:t xml:space="preserve">у 5-денний строк з дня подання відповідних документів змін до карток первинного обліку </w:t>
            </w:r>
          </w:p>
        </w:tc>
        <w:tc>
          <w:tcPr>
            <w:tcW w:w="2693" w:type="dxa"/>
            <w:shd w:val="clear" w:color="auto" w:fill="auto"/>
          </w:tcPr>
          <w:p w:rsidR="001A28DC" w:rsidRPr="00D54B89" w:rsidRDefault="001A28DC" w:rsidP="00C23B69">
            <w:pPr>
              <w:pStyle w:val="a3"/>
              <w:jc w:val="center"/>
              <w:rPr>
                <w:rFonts w:ascii="Times New Roman" w:hAnsi="Times New Roman" w:cs="Times New Roman"/>
                <w:color w:val="000000" w:themeColor="text1"/>
              </w:rPr>
            </w:pPr>
            <w:r w:rsidRPr="00D54B89">
              <w:rPr>
                <w:rStyle w:val="28pt"/>
                <w:rFonts w:eastAsia="Microsoft Sans Serif"/>
                <w:color w:val="000000" w:themeColor="text1"/>
                <w:sz w:val="24"/>
                <w:szCs w:val="24"/>
              </w:rPr>
              <w:t>Посадові особи виконкомів міських, селищних та сільських рад</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spacing w:val="-8"/>
              </w:rPr>
            </w:pPr>
          </w:p>
        </w:tc>
      </w:tr>
      <w:tr w:rsidR="00D54B89" w:rsidRPr="00D54B89" w:rsidTr="00430001">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7.</w:t>
            </w:r>
          </w:p>
        </w:tc>
        <w:tc>
          <w:tcPr>
            <w:tcW w:w="3718" w:type="dxa"/>
            <w:shd w:val="clear" w:color="auto" w:fill="auto"/>
            <w:vAlign w:val="bottom"/>
          </w:tcPr>
          <w:p w:rsidR="001A28DC" w:rsidRPr="00D54B89" w:rsidRDefault="001A28DC" w:rsidP="00C23B69">
            <w:pPr>
              <w:pStyle w:val="a3"/>
              <w:rPr>
                <w:rFonts w:ascii="Times New Roman" w:hAnsi="Times New Roman" w:cs="Times New Roman"/>
                <w:color w:val="000000" w:themeColor="text1"/>
              </w:rPr>
            </w:pPr>
            <w:r w:rsidRPr="00D54B89">
              <w:rPr>
                <w:rStyle w:val="28pt"/>
                <w:rFonts w:eastAsia="Microsoft Sans Serif"/>
                <w:color w:val="000000" w:themeColor="text1"/>
                <w:sz w:val="24"/>
                <w:szCs w:val="24"/>
              </w:rPr>
              <w:t>Надсилання до ТЦК та СП повідомлення про зміну облікових даних та мобілізаційних розпоряджень, що вилучені</w:t>
            </w:r>
          </w:p>
        </w:tc>
        <w:tc>
          <w:tcPr>
            <w:tcW w:w="1418" w:type="dxa"/>
            <w:shd w:val="clear" w:color="auto" w:fill="auto"/>
          </w:tcPr>
          <w:p w:rsidR="00AF6D20" w:rsidRPr="00D54B89" w:rsidRDefault="001A28DC" w:rsidP="00C23B69">
            <w:pPr>
              <w:pStyle w:val="a3"/>
              <w:jc w:val="center"/>
              <w:rPr>
                <w:rStyle w:val="28pt"/>
                <w:rFonts w:eastAsia="Microsoft Sans Serif"/>
                <w:color w:val="000000" w:themeColor="text1"/>
                <w:sz w:val="24"/>
                <w:szCs w:val="24"/>
              </w:rPr>
            </w:pPr>
            <w:r w:rsidRPr="00D54B89">
              <w:rPr>
                <w:rStyle w:val="28pt"/>
                <w:rFonts w:eastAsia="Microsoft Sans Serif"/>
                <w:color w:val="000000" w:themeColor="text1"/>
                <w:sz w:val="24"/>
                <w:szCs w:val="24"/>
              </w:rPr>
              <w:t xml:space="preserve">щомісяця </w:t>
            </w:r>
          </w:p>
          <w:p w:rsidR="001A28DC" w:rsidRPr="00D54B89" w:rsidRDefault="001A28DC" w:rsidP="00C23B69">
            <w:pPr>
              <w:pStyle w:val="a3"/>
              <w:jc w:val="center"/>
              <w:rPr>
                <w:rStyle w:val="28pt"/>
                <w:rFonts w:eastAsia="Microsoft Sans Serif"/>
                <w:color w:val="000000" w:themeColor="text1"/>
                <w:sz w:val="24"/>
                <w:szCs w:val="24"/>
              </w:rPr>
            </w:pPr>
            <w:r w:rsidRPr="00D54B89">
              <w:rPr>
                <w:rStyle w:val="28pt"/>
                <w:rFonts w:eastAsia="Microsoft Sans Serif"/>
                <w:color w:val="000000" w:themeColor="text1"/>
                <w:sz w:val="24"/>
                <w:szCs w:val="24"/>
              </w:rPr>
              <w:t>до 05 числа</w:t>
            </w:r>
          </w:p>
        </w:tc>
        <w:tc>
          <w:tcPr>
            <w:tcW w:w="2693" w:type="dxa"/>
            <w:shd w:val="clear" w:color="auto" w:fill="auto"/>
          </w:tcPr>
          <w:p w:rsidR="001A28DC" w:rsidRPr="00D54B89" w:rsidRDefault="001A28DC" w:rsidP="00C23B69">
            <w:pPr>
              <w:pStyle w:val="a3"/>
              <w:jc w:val="center"/>
              <w:rPr>
                <w:rFonts w:ascii="Times New Roman" w:hAnsi="Times New Roman" w:cs="Times New Roman"/>
                <w:color w:val="000000" w:themeColor="text1"/>
              </w:rPr>
            </w:pPr>
            <w:r w:rsidRPr="00D54B89">
              <w:rPr>
                <w:rStyle w:val="28pt"/>
                <w:rFonts w:eastAsia="Microsoft Sans Serif"/>
                <w:color w:val="000000" w:themeColor="text1"/>
                <w:sz w:val="24"/>
                <w:szCs w:val="24"/>
              </w:rPr>
              <w:t>Посадові особи виконкомів міських, селищних та сільських рад</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8.</w:t>
            </w:r>
          </w:p>
        </w:tc>
        <w:tc>
          <w:tcPr>
            <w:tcW w:w="3718" w:type="dxa"/>
            <w:shd w:val="clear" w:color="auto" w:fill="auto"/>
            <w:vAlign w:val="bottom"/>
          </w:tcPr>
          <w:p w:rsidR="001A28DC" w:rsidRPr="00D54B89" w:rsidRDefault="001A28DC" w:rsidP="00C23B69">
            <w:pPr>
              <w:pStyle w:val="a3"/>
              <w:ind w:firstLine="38"/>
              <w:rPr>
                <w:rFonts w:ascii="Times New Roman" w:hAnsi="Times New Roman" w:cs="Times New Roman"/>
                <w:color w:val="000000" w:themeColor="text1"/>
              </w:rPr>
            </w:pPr>
            <w:r w:rsidRPr="00D54B89">
              <w:rPr>
                <w:rStyle w:val="28pt"/>
                <w:rFonts w:eastAsia="Microsoft Sans Serif"/>
                <w:color w:val="000000" w:themeColor="text1"/>
                <w:sz w:val="24"/>
                <w:szCs w:val="24"/>
              </w:rPr>
              <w:t>Звіряння облікових даних карток первинного обліку призовників і військовозобов’язаних, які перебувають на військовому обліку, з їх обліковими даними, що містяться в особових картках призовників і військовозобов’язаних підприємств, установ, організацій, в яких вони працюють (навчаються), що перебувають на території відповідальності міських,                  селищних та сільських рад, а також із будинковими книгами (даними реєстраційного обліку), іншими документами з питань реєстрації місця проживання фізичних осіб, а також з фактичним проживанням (перебуванням) призовників і військовозобов’язаних шляхом подвірного обходу</w:t>
            </w:r>
          </w:p>
        </w:tc>
        <w:tc>
          <w:tcPr>
            <w:tcW w:w="1418" w:type="dxa"/>
            <w:shd w:val="clear" w:color="auto" w:fill="auto"/>
          </w:tcPr>
          <w:p w:rsidR="001A28DC" w:rsidRPr="00D54B89" w:rsidRDefault="001A28DC" w:rsidP="00C23B69">
            <w:pPr>
              <w:pStyle w:val="a3"/>
              <w:jc w:val="center"/>
              <w:rPr>
                <w:rStyle w:val="28pt"/>
                <w:rFonts w:eastAsia="Microsoft Sans Serif"/>
                <w:color w:val="000000" w:themeColor="text1"/>
                <w:sz w:val="24"/>
                <w:szCs w:val="24"/>
              </w:rPr>
            </w:pPr>
            <w:r w:rsidRPr="00D54B89">
              <w:rPr>
                <w:rStyle w:val="28pt"/>
                <w:rFonts w:eastAsia="Microsoft Sans Serif"/>
                <w:color w:val="000000" w:themeColor="text1"/>
                <w:sz w:val="24"/>
                <w:szCs w:val="24"/>
              </w:rPr>
              <w:t>за планом</w:t>
            </w:r>
          </w:p>
        </w:tc>
        <w:tc>
          <w:tcPr>
            <w:tcW w:w="2693" w:type="dxa"/>
            <w:shd w:val="clear" w:color="auto" w:fill="auto"/>
          </w:tcPr>
          <w:p w:rsidR="001A28DC" w:rsidRPr="00D54B89" w:rsidRDefault="001A28DC" w:rsidP="00C23B69">
            <w:pPr>
              <w:pStyle w:val="a3"/>
              <w:jc w:val="center"/>
              <w:rPr>
                <w:rFonts w:ascii="Times New Roman" w:hAnsi="Times New Roman" w:cs="Times New Roman"/>
                <w:color w:val="000000" w:themeColor="text1"/>
              </w:rPr>
            </w:pPr>
            <w:r w:rsidRPr="00D54B89">
              <w:rPr>
                <w:rStyle w:val="28pt"/>
                <w:rFonts w:eastAsia="Microsoft Sans Serif"/>
                <w:color w:val="000000" w:themeColor="text1"/>
                <w:sz w:val="24"/>
                <w:szCs w:val="24"/>
              </w:rPr>
              <w:t>Посадові особи виконкомів міських, селищних та сільських рад</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9.</w:t>
            </w:r>
          </w:p>
        </w:tc>
        <w:tc>
          <w:tcPr>
            <w:tcW w:w="3718" w:type="dxa"/>
            <w:shd w:val="clear" w:color="auto" w:fill="auto"/>
            <w:vAlign w:val="bottom"/>
          </w:tcPr>
          <w:p w:rsidR="001A28DC" w:rsidRPr="00D54B89" w:rsidRDefault="001A28DC" w:rsidP="00C23B69">
            <w:pPr>
              <w:pStyle w:val="a3"/>
              <w:rPr>
                <w:rFonts w:ascii="Times New Roman" w:hAnsi="Times New Roman" w:cs="Times New Roman"/>
                <w:color w:val="000000" w:themeColor="text1"/>
              </w:rPr>
            </w:pPr>
            <w:r w:rsidRPr="00D54B89">
              <w:rPr>
                <w:rStyle w:val="28pt"/>
                <w:rFonts w:eastAsia="Microsoft Sans Serif"/>
                <w:color w:val="000000" w:themeColor="text1"/>
                <w:sz w:val="24"/>
                <w:szCs w:val="24"/>
              </w:rPr>
              <w:t xml:space="preserve">Звіряння даних карток первинного обліку призовників, які </w:t>
            </w:r>
            <w:r w:rsidRPr="00D54B89">
              <w:rPr>
                <w:rStyle w:val="28pt"/>
                <w:rFonts w:eastAsia="Microsoft Sans Serif"/>
                <w:color w:val="000000" w:themeColor="text1"/>
                <w:sz w:val="24"/>
                <w:szCs w:val="24"/>
              </w:rPr>
              <w:lastRenderedPageBreak/>
              <w:t>перебувають на військовому обліку в органах місцевого самоврядування, з обліковими даними ТЦК та СП (після приписки громадян до призовних дільниць і перед призовом їх на строкову військову службу, а також в інші строки, визначені ТЦК та СП</w:t>
            </w:r>
          </w:p>
        </w:tc>
        <w:tc>
          <w:tcPr>
            <w:tcW w:w="1418" w:type="dxa"/>
            <w:shd w:val="clear" w:color="auto" w:fill="auto"/>
          </w:tcPr>
          <w:p w:rsidR="001A28DC" w:rsidRPr="00D54B89" w:rsidRDefault="001A28DC" w:rsidP="00C23B69">
            <w:pPr>
              <w:pStyle w:val="a3"/>
              <w:jc w:val="center"/>
              <w:rPr>
                <w:rStyle w:val="28pt"/>
                <w:rFonts w:eastAsia="Microsoft Sans Serif"/>
                <w:color w:val="000000" w:themeColor="text1"/>
                <w:sz w:val="24"/>
                <w:szCs w:val="24"/>
              </w:rPr>
            </w:pPr>
            <w:r w:rsidRPr="00D54B89">
              <w:rPr>
                <w:rStyle w:val="28pt"/>
                <w:rFonts w:eastAsia="Microsoft Sans Serif"/>
                <w:color w:val="000000" w:themeColor="text1"/>
                <w:sz w:val="24"/>
                <w:szCs w:val="24"/>
              </w:rPr>
              <w:lastRenderedPageBreak/>
              <w:t xml:space="preserve">за планом ТЦК та СП </w:t>
            </w:r>
          </w:p>
        </w:tc>
        <w:tc>
          <w:tcPr>
            <w:tcW w:w="2693" w:type="dxa"/>
            <w:shd w:val="clear" w:color="auto" w:fill="auto"/>
          </w:tcPr>
          <w:p w:rsidR="001A28DC" w:rsidRPr="00D54B89" w:rsidRDefault="001A28DC" w:rsidP="00C23B69">
            <w:pPr>
              <w:pStyle w:val="a3"/>
              <w:jc w:val="center"/>
              <w:rPr>
                <w:rFonts w:ascii="Times New Roman" w:hAnsi="Times New Roman" w:cs="Times New Roman"/>
                <w:color w:val="000000" w:themeColor="text1"/>
              </w:rPr>
            </w:pPr>
            <w:r w:rsidRPr="00D54B89">
              <w:rPr>
                <w:rStyle w:val="28pt"/>
                <w:rFonts w:eastAsia="Microsoft Sans Serif"/>
                <w:color w:val="000000" w:themeColor="text1"/>
                <w:sz w:val="24"/>
                <w:szCs w:val="24"/>
              </w:rPr>
              <w:t xml:space="preserve">Посадові особи виконкомів міських, </w:t>
            </w:r>
            <w:r w:rsidRPr="00D54B89">
              <w:rPr>
                <w:rStyle w:val="28pt"/>
                <w:rFonts w:eastAsia="Microsoft Sans Serif"/>
                <w:color w:val="000000" w:themeColor="text1"/>
                <w:sz w:val="24"/>
                <w:szCs w:val="24"/>
              </w:rPr>
              <w:lastRenderedPageBreak/>
              <w:t>селищних та сільських рад</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lastRenderedPageBreak/>
              <w:t>10.</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Приймання під розписку від  військовозобов’язаних їх військово-облікових документів для подання до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xml:space="preserve"> для звіряння з картками первинного обліку та оформлення бронювання військовозобов’язаних на період мобілізації та на воєнний час</w:t>
            </w:r>
          </w:p>
        </w:tc>
        <w:tc>
          <w:tcPr>
            <w:tcW w:w="1418" w:type="dxa"/>
            <w:shd w:val="clear" w:color="auto" w:fill="auto"/>
          </w:tcPr>
          <w:p w:rsidR="001A28DC" w:rsidRPr="00D54B89" w:rsidRDefault="001A28DC" w:rsidP="00C23B69">
            <w:pPr>
              <w:pStyle w:val="a3"/>
              <w:jc w:val="center"/>
              <w:rPr>
                <w:rStyle w:val="28pt"/>
                <w:rFonts w:eastAsia="Microsoft Sans Serif"/>
                <w:color w:val="000000" w:themeColor="text1"/>
                <w:sz w:val="24"/>
                <w:szCs w:val="24"/>
              </w:rPr>
            </w:pPr>
            <w:r w:rsidRPr="00D54B89">
              <w:rPr>
                <w:rStyle w:val="28pt"/>
                <w:rFonts w:eastAsia="Microsoft Sans Serif"/>
                <w:color w:val="000000" w:themeColor="text1"/>
                <w:sz w:val="24"/>
                <w:szCs w:val="24"/>
              </w:rPr>
              <w:t>постійно</w:t>
            </w:r>
          </w:p>
        </w:tc>
        <w:tc>
          <w:tcPr>
            <w:tcW w:w="2693" w:type="dxa"/>
            <w:shd w:val="clear" w:color="auto" w:fill="auto"/>
          </w:tcPr>
          <w:p w:rsidR="001A28DC" w:rsidRPr="00D54B89" w:rsidRDefault="001A28DC" w:rsidP="00C23B69">
            <w:pPr>
              <w:pStyle w:val="a3"/>
              <w:jc w:val="center"/>
              <w:rPr>
                <w:rFonts w:ascii="Times New Roman" w:hAnsi="Times New Roman" w:cs="Times New Roman"/>
                <w:color w:val="000000" w:themeColor="text1"/>
              </w:rPr>
            </w:pPr>
            <w:r w:rsidRPr="00D54B89">
              <w:rPr>
                <w:rStyle w:val="28pt"/>
                <w:rFonts w:eastAsia="Microsoft Sans Serif"/>
                <w:color w:val="000000" w:themeColor="text1"/>
                <w:sz w:val="24"/>
                <w:szCs w:val="24"/>
              </w:rPr>
              <w:t>Посадові особи виконкомів міських, селищних та сільських рад</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11.</w:t>
            </w:r>
          </w:p>
        </w:tc>
        <w:tc>
          <w:tcPr>
            <w:tcW w:w="3718" w:type="dxa"/>
            <w:shd w:val="clear" w:color="auto" w:fill="auto"/>
            <w:vAlign w:val="bottom"/>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Постійний контроль за виконанням громадянами, посадовими особами підприємств, установ та організацій, які перебувають на території відповідних населених пунктів, встановлених правил військового обліку та проведенням відповідної роз’яснювальної роботи. Звернення щодо громадян, які ухиляються від виконання військового обов’язку, надсилаються до територіальних органів Національної поліції для їх розшуку, затримання і доставки до відповідних </w:t>
            </w:r>
            <w:r w:rsidRPr="00D54B89">
              <w:rPr>
                <w:rStyle w:val="28pt"/>
                <w:rFonts w:eastAsia="Microsoft Sans Serif"/>
                <w:color w:val="000000" w:themeColor="text1"/>
                <w:sz w:val="24"/>
                <w:szCs w:val="24"/>
              </w:rPr>
              <w:t>ТЦК та СП</w:t>
            </w:r>
          </w:p>
        </w:tc>
        <w:tc>
          <w:tcPr>
            <w:tcW w:w="1418" w:type="dxa"/>
            <w:shd w:val="clear" w:color="auto" w:fill="auto"/>
          </w:tcPr>
          <w:p w:rsidR="001A28DC" w:rsidRPr="00D54B89" w:rsidRDefault="001A28DC" w:rsidP="00C23B69">
            <w:pPr>
              <w:pStyle w:val="a3"/>
              <w:jc w:val="center"/>
              <w:rPr>
                <w:rStyle w:val="28pt"/>
                <w:rFonts w:eastAsia="Microsoft Sans Serif"/>
                <w:color w:val="000000" w:themeColor="text1"/>
                <w:sz w:val="24"/>
                <w:szCs w:val="24"/>
              </w:rPr>
            </w:pPr>
            <w:r w:rsidRPr="00D54B89">
              <w:rPr>
                <w:rStyle w:val="28pt"/>
                <w:rFonts w:eastAsia="Microsoft Sans Serif"/>
                <w:color w:val="000000" w:themeColor="text1"/>
                <w:sz w:val="24"/>
                <w:szCs w:val="24"/>
              </w:rPr>
              <w:t>постійно</w:t>
            </w:r>
          </w:p>
        </w:tc>
        <w:tc>
          <w:tcPr>
            <w:tcW w:w="2693" w:type="dxa"/>
            <w:shd w:val="clear" w:color="auto" w:fill="auto"/>
          </w:tcPr>
          <w:p w:rsidR="001A28DC" w:rsidRPr="00D54B89" w:rsidRDefault="001A28DC" w:rsidP="00C23B69">
            <w:pPr>
              <w:pStyle w:val="a3"/>
              <w:jc w:val="center"/>
              <w:rPr>
                <w:rFonts w:ascii="Times New Roman" w:hAnsi="Times New Roman" w:cs="Times New Roman"/>
                <w:color w:val="000000" w:themeColor="text1"/>
              </w:rPr>
            </w:pPr>
            <w:r w:rsidRPr="00D54B89">
              <w:rPr>
                <w:rStyle w:val="28pt"/>
                <w:rFonts w:eastAsia="Microsoft Sans Serif"/>
                <w:color w:val="000000" w:themeColor="text1"/>
                <w:sz w:val="24"/>
                <w:szCs w:val="24"/>
              </w:rPr>
              <w:t>Посадові особи виконкомів міських, селищних та сільських рад</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12.</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Інформування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xml:space="preserve"> про всіх громадян, посадових осіб підприємств, установ та організацій, власників будинків, які порушують правила військового обліку, для притягнення винних до відповідальності згідно із законом</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постійно</w:t>
            </w:r>
          </w:p>
        </w:tc>
        <w:tc>
          <w:tcPr>
            <w:tcW w:w="2693" w:type="dxa"/>
            <w:shd w:val="clear" w:color="auto" w:fill="auto"/>
          </w:tcPr>
          <w:p w:rsidR="001A28DC" w:rsidRPr="00D54B89" w:rsidRDefault="001A28DC" w:rsidP="00C23B69">
            <w:pPr>
              <w:pStyle w:val="a3"/>
              <w:jc w:val="center"/>
              <w:rPr>
                <w:rFonts w:ascii="Times New Roman" w:hAnsi="Times New Roman" w:cs="Times New Roman"/>
                <w:color w:val="000000" w:themeColor="text1"/>
              </w:rPr>
            </w:pPr>
            <w:r w:rsidRPr="00D54B89">
              <w:rPr>
                <w:rStyle w:val="28pt"/>
                <w:rFonts w:eastAsia="Microsoft Sans Serif"/>
                <w:color w:val="000000" w:themeColor="text1"/>
                <w:sz w:val="24"/>
                <w:szCs w:val="24"/>
              </w:rPr>
              <w:t>Посадові особи виконкомів міських, селищних та сільських рад</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13.</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Повідомлення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xml:space="preserve"> про реєстрацію, ліквідацію підприємств, установ та організацій, які перебувають на території відповідних населених пунктів</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 xml:space="preserve">щомісяця </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до 05 числа</w:t>
            </w:r>
          </w:p>
        </w:tc>
        <w:tc>
          <w:tcPr>
            <w:tcW w:w="2693" w:type="dxa"/>
            <w:shd w:val="clear" w:color="auto" w:fill="auto"/>
          </w:tcPr>
          <w:p w:rsidR="001A28DC" w:rsidRPr="00D54B89" w:rsidRDefault="001A28DC" w:rsidP="00C23B69">
            <w:pPr>
              <w:pStyle w:val="a3"/>
              <w:jc w:val="center"/>
              <w:rPr>
                <w:rFonts w:ascii="Times New Roman" w:hAnsi="Times New Roman" w:cs="Times New Roman"/>
                <w:color w:val="000000" w:themeColor="text1"/>
              </w:rPr>
            </w:pPr>
            <w:r w:rsidRPr="00D54B89">
              <w:rPr>
                <w:rStyle w:val="28pt"/>
                <w:rFonts w:eastAsia="Microsoft Sans Serif"/>
                <w:color w:val="000000" w:themeColor="text1"/>
                <w:sz w:val="24"/>
                <w:szCs w:val="24"/>
              </w:rPr>
              <w:t>Посадові особи виконкомів міських, селищних та сільських рад</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rPr>
          <w:trHeight w:val="59"/>
        </w:trPr>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14.</w:t>
            </w:r>
          </w:p>
        </w:tc>
        <w:tc>
          <w:tcPr>
            <w:tcW w:w="3718" w:type="dxa"/>
            <w:shd w:val="clear" w:color="auto" w:fill="auto"/>
            <w:vAlign w:val="bottom"/>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Ведення та зберігання журналу обліку результатів перевірок стану </w:t>
            </w:r>
            <w:r w:rsidRPr="00D54B89">
              <w:rPr>
                <w:rFonts w:ascii="Times New Roman" w:hAnsi="Times New Roman" w:cs="Times New Roman"/>
                <w:color w:val="000000" w:themeColor="text1"/>
              </w:rPr>
              <w:lastRenderedPageBreak/>
              <w:t xml:space="preserve">військового обліку призовників і військовозобов’язаних та звіряння облікових даних з даними </w:t>
            </w:r>
          </w:p>
          <w:p w:rsidR="008F619B" w:rsidRPr="00D54B89" w:rsidRDefault="001A28DC" w:rsidP="00C23B69">
            <w:pPr>
              <w:rPr>
                <w:rFonts w:ascii="Times New Roman" w:hAnsi="Times New Roman" w:cs="Times New Roman"/>
                <w:color w:val="000000" w:themeColor="text1"/>
              </w:rPr>
            </w:pPr>
            <w:r w:rsidRPr="00D54B89">
              <w:rPr>
                <w:rStyle w:val="28pt"/>
                <w:rFonts w:eastAsia="Microsoft Sans Serif"/>
                <w:color w:val="000000" w:themeColor="text1"/>
                <w:sz w:val="24"/>
                <w:szCs w:val="24"/>
              </w:rPr>
              <w:t>ТЦК та СП</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lastRenderedPageBreak/>
              <w:t>постійно</w:t>
            </w:r>
          </w:p>
        </w:tc>
        <w:tc>
          <w:tcPr>
            <w:tcW w:w="2693" w:type="dxa"/>
            <w:shd w:val="clear" w:color="auto" w:fill="auto"/>
          </w:tcPr>
          <w:p w:rsidR="001A28DC" w:rsidRPr="00D54B89" w:rsidRDefault="001A28DC" w:rsidP="00C23B69">
            <w:pPr>
              <w:pStyle w:val="a3"/>
              <w:jc w:val="center"/>
              <w:rPr>
                <w:rFonts w:ascii="Times New Roman" w:hAnsi="Times New Roman" w:cs="Times New Roman"/>
                <w:color w:val="000000" w:themeColor="text1"/>
              </w:rPr>
            </w:pPr>
            <w:r w:rsidRPr="00D54B89">
              <w:rPr>
                <w:rStyle w:val="28pt"/>
                <w:rFonts w:eastAsia="Microsoft Sans Serif"/>
                <w:color w:val="000000" w:themeColor="text1"/>
                <w:sz w:val="24"/>
                <w:szCs w:val="24"/>
              </w:rPr>
              <w:t xml:space="preserve">Посадові особи виконкомів міських, </w:t>
            </w:r>
            <w:r w:rsidRPr="00D54B89">
              <w:rPr>
                <w:rStyle w:val="28pt"/>
                <w:rFonts w:eastAsia="Microsoft Sans Serif"/>
                <w:color w:val="000000" w:themeColor="text1"/>
                <w:sz w:val="24"/>
                <w:szCs w:val="24"/>
              </w:rPr>
              <w:lastRenderedPageBreak/>
              <w:t>селищних та сільських рад</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lastRenderedPageBreak/>
              <w:t>15.</w:t>
            </w:r>
          </w:p>
        </w:tc>
        <w:tc>
          <w:tcPr>
            <w:tcW w:w="3718" w:type="dxa"/>
            <w:shd w:val="clear" w:color="auto" w:fill="auto"/>
            <w:vAlign w:val="bottom"/>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Перевірка у громадян під час прийняття на роботу (навчання) наявності військово-облікових документів (у військовозобов’язаних - військових квитків або тимчасових посвідчень, а у призовників - посвідчень про приписку до призовних дільниць). Приймання на роботу (навчання) призовників і військовозобов’язаних здійснюється тільки після взяття їх на військовий облік у </w:t>
            </w:r>
            <w:r w:rsidRPr="00D54B89">
              <w:rPr>
                <w:rStyle w:val="28pt"/>
                <w:rFonts w:eastAsia="Microsoft Sans Serif"/>
                <w:color w:val="000000" w:themeColor="text1"/>
                <w:sz w:val="24"/>
                <w:szCs w:val="24"/>
              </w:rPr>
              <w:t>ТЦК та СП</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постійно</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Керівники державних органів, підприємств, установ та організацій</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16.</w:t>
            </w:r>
          </w:p>
        </w:tc>
        <w:tc>
          <w:tcPr>
            <w:tcW w:w="3718" w:type="dxa"/>
            <w:shd w:val="clear" w:color="auto" w:fill="auto"/>
            <w:vAlign w:val="bottom"/>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Надсилання до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xml:space="preserve"> повідомлень про зміну облікових даних призовників і військовозобов’язаних, прийнятих на роботу (навчання) чи звільнених з роботи (відрахованих з закладу освіти)</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у 7-денний строк</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Керівники державних органів, підприємств, установ та організацій</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17.</w:t>
            </w:r>
          </w:p>
        </w:tc>
        <w:tc>
          <w:tcPr>
            <w:tcW w:w="3718" w:type="dxa"/>
            <w:shd w:val="clear" w:color="auto" w:fill="auto"/>
            <w:vAlign w:val="bottom"/>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Оповіщення призовників і військовозобов’язаних про їх виклик до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xml:space="preserve"> і забезпечення їх своєчасного прибуття</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 xml:space="preserve">за </w:t>
            </w:r>
          </w:p>
          <w:p w:rsidR="001A28DC" w:rsidRPr="00D54B89" w:rsidRDefault="001A28DC" w:rsidP="00C23B69">
            <w:pPr>
              <w:jc w:val="center"/>
              <w:rPr>
                <w:rFonts w:ascii="Times New Roman" w:hAnsi="Times New Roman" w:cs="Times New Roman"/>
                <w:color w:val="000000" w:themeColor="text1"/>
              </w:rPr>
            </w:pPr>
            <w:proofErr w:type="spellStart"/>
            <w:r w:rsidRPr="00D54B89">
              <w:rPr>
                <w:rFonts w:ascii="Times New Roman" w:hAnsi="Times New Roman" w:cs="Times New Roman"/>
                <w:color w:val="000000" w:themeColor="text1"/>
              </w:rPr>
              <w:t>розпоряд-женням</w:t>
            </w:r>
            <w:proofErr w:type="spellEnd"/>
            <w:r w:rsidRPr="00D54B89">
              <w:rPr>
                <w:rFonts w:ascii="Times New Roman" w:hAnsi="Times New Roman" w:cs="Times New Roman"/>
                <w:color w:val="000000" w:themeColor="text1"/>
              </w:rPr>
              <w:t xml:space="preserve"> </w:t>
            </w:r>
          </w:p>
          <w:p w:rsidR="001A28DC" w:rsidRPr="00D54B89" w:rsidRDefault="001A28DC" w:rsidP="00C23B69">
            <w:pPr>
              <w:jc w:val="center"/>
              <w:rPr>
                <w:rFonts w:ascii="Times New Roman" w:hAnsi="Times New Roman" w:cs="Times New Roman"/>
                <w:color w:val="000000" w:themeColor="text1"/>
              </w:rPr>
            </w:pPr>
            <w:r w:rsidRPr="00D54B89">
              <w:rPr>
                <w:rStyle w:val="28pt"/>
                <w:rFonts w:eastAsia="Microsoft Sans Serif"/>
                <w:color w:val="000000" w:themeColor="text1"/>
                <w:sz w:val="24"/>
                <w:szCs w:val="24"/>
              </w:rPr>
              <w:t>ТЦК та СП</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Керівники державних органів, підприємств, установ та організацій</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18.</w:t>
            </w:r>
          </w:p>
        </w:tc>
        <w:tc>
          <w:tcPr>
            <w:tcW w:w="3718" w:type="dxa"/>
            <w:shd w:val="clear" w:color="auto" w:fill="auto"/>
            <w:vAlign w:val="bottom"/>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Забезпечення повноти та достовірності облікових даних призовників і військовозобов’язаних</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постійно</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Керівники державних органів, підприємств, установ та організацій</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19.</w:t>
            </w:r>
          </w:p>
        </w:tc>
        <w:tc>
          <w:tcPr>
            <w:tcW w:w="3718" w:type="dxa"/>
            <w:shd w:val="clear" w:color="auto" w:fill="auto"/>
            <w:vAlign w:val="bottom"/>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Взаємодія з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xml:space="preserve"> щодо строків та способів звіряння даних особових карток, списків призовників і військовозобов’язаних, їх облікових даних, внесення відповідних змін до них, а також щодо оповіщення призовників і військовозобов’язаних</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постійно</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Керівники державних органів, підприємств, установ та організацій</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20.</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Проведення звіряння особових карток працівників з обліковими документами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в яких вони перебувають на військовому обліку</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за планом (не рідше одного разу на рік)</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Керівники державних органів, підприємств, установ та організацій</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21.</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Внесення до особових карток </w:t>
            </w:r>
            <w:r w:rsidRPr="00D54B89">
              <w:rPr>
                <w:rFonts w:ascii="Times New Roman" w:hAnsi="Times New Roman" w:cs="Times New Roman"/>
                <w:color w:val="000000" w:themeColor="text1"/>
              </w:rPr>
              <w:lastRenderedPageBreak/>
              <w:t>призовників і військовозобов’язаних змін щодо їх сімейного стану, місця проживання (перебування), освіти, місця роботи і посади</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lastRenderedPageBreak/>
              <w:t xml:space="preserve">у 5-денний </w:t>
            </w:r>
            <w:r w:rsidRPr="00D54B89">
              <w:rPr>
                <w:rFonts w:ascii="Times New Roman" w:hAnsi="Times New Roman" w:cs="Times New Roman"/>
                <w:color w:val="000000" w:themeColor="text1"/>
              </w:rPr>
              <w:lastRenderedPageBreak/>
              <w:t>строк</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lastRenderedPageBreak/>
              <w:t xml:space="preserve">Керівники державних </w:t>
            </w:r>
            <w:r w:rsidRPr="00D54B89">
              <w:rPr>
                <w:rFonts w:ascii="Times New Roman" w:hAnsi="Times New Roman" w:cs="Times New Roman"/>
                <w:color w:val="000000" w:themeColor="text1"/>
              </w:rPr>
              <w:lastRenderedPageBreak/>
              <w:t>органів, підприємств, установ та організацій</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lastRenderedPageBreak/>
              <w:t>22.</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Надсилання до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xml:space="preserve"> повідомлення про зміну облікових даних</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 xml:space="preserve">щомісяця </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до 05 числа</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Керівники державних органів, підприємств, установ та організацій</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23.</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Складення і подання до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xml:space="preserve"> списків громадян, які підлягають приписці до призовних дільниць</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 xml:space="preserve">до </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01.12.2026</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Керівники державних органів, підприємств, установ та організацій</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24.</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Приймання під розписку від призовників і військовозобов’яза</w:t>
            </w:r>
            <w:r w:rsidRPr="00D54B89">
              <w:rPr>
                <w:rFonts w:ascii="Times New Roman" w:hAnsi="Times New Roman" w:cs="Times New Roman"/>
                <w:color w:val="000000" w:themeColor="text1"/>
              </w:rPr>
              <w:softHyphen/>
              <w:t xml:space="preserve">них їх військово-облікових документів для подання до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xml:space="preserve"> для звіряння з картками первинного обліку та оформлення бронювання військовозобов’язаних на період мобілізації та на воєнний час</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постійно</w:t>
            </w:r>
          </w:p>
        </w:tc>
        <w:tc>
          <w:tcPr>
            <w:tcW w:w="2693" w:type="dxa"/>
            <w:shd w:val="clear" w:color="auto" w:fill="auto"/>
          </w:tcPr>
          <w:p w:rsidR="001A28DC" w:rsidRPr="00D54B89" w:rsidRDefault="001A28DC" w:rsidP="00C23B69">
            <w:pPr>
              <w:pStyle w:val="a3"/>
              <w:jc w:val="center"/>
              <w:rPr>
                <w:rStyle w:val="28pt"/>
                <w:rFonts w:eastAsia="Microsoft Sans Serif"/>
                <w:color w:val="000000" w:themeColor="text1"/>
                <w:sz w:val="24"/>
                <w:szCs w:val="24"/>
              </w:rPr>
            </w:pPr>
            <w:r w:rsidRPr="00D54B89">
              <w:rPr>
                <w:rStyle w:val="28pt"/>
                <w:rFonts w:eastAsia="Microsoft Sans Serif"/>
                <w:color w:val="000000" w:themeColor="text1"/>
                <w:sz w:val="24"/>
                <w:szCs w:val="24"/>
              </w:rPr>
              <w:t>Керівники державних органів, підприємств, установ та організацій</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25.</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Постійний контроль за виконанням посадовими особами державних органів, підприємств, установ та організацій, призовниками і військовозобов’язаними правил військового обліку та проведенням відповідної роз’яснювальної роботи</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постійно</w:t>
            </w:r>
          </w:p>
        </w:tc>
        <w:tc>
          <w:tcPr>
            <w:tcW w:w="2693" w:type="dxa"/>
            <w:shd w:val="clear" w:color="auto" w:fill="auto"/>
          </w:tcPr>
          <w:p w:rsidR="001A28DC" w:rsidRPr="00D54B89" w:rsidRDefault="001A28DC" w:rsidP="00C23B69">
            <w:pPr>
              <w:pStyle w:val="a3"/>
              <w:jc w:val="center"/>
              <w:rPr>
                <w:rStyle w:val="28pt"/>
                <w:rFonts w:eastAsia="Microsoft Sans Serif"/>
                <w:color w:val="000000" w:themeColor="text1"/>
                <w:sz w:val="24"/>
                <w:szCs w:val="24"/>
              </w:rPr>
            </w:pPr>
            <w:r w:rsidRPr="00D54B89">
              <w:rPr>
                <w:rStyle w:val="28pt"/>
                <w:rFonts w:eastAsia="Microsoft Sans Serif"/>
                <w:color w:val="000000" w:themeColor="text1"/>
                <w:sz w:val="24"/>
                <w:szCs w:val="24"/>
              </w:rPr>
              <w:t>Керівники державних органів, підприємств, установ та організацій</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26.</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Постійне інформування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xml:space="preserve"> про громадян та посадових осіб, які порушують правила військового обліку, для притягнення їх до відповідальності згідно із законом</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постійно</w:t>
            </w:r>
          </w:p>
        </w:tc>
        <w:tc>
          <w:tcPr>
            <w:tcW w:w="2693" w:type="dxa"/>
            <w:shd w:val="clear" w:color="auto" w:fill="auto"/>
          </w:tcPr>
          <w:p w:rsidR="001A28DC" w:rsidRPr="00D54B89" w:rsidRDefault="001A28DC" w:rsidP="00C23B69">
            <w:pPr>
              <w:pStyle w:val="a3"/>
              <w:jc w:val="center"/>
              <w:rPr>
                <w:rStyle w:val="28pt"/>
                <w:rFonts w:eastAsia="Microsoft Sans Serif"/>
                <w:color w:val="000000" w:themeColor="text1"/>
                <w:sz w:val="24"/>
                <w:szCs w:val="24"/>
              </w:rPr>
            </w:pPr>
            <w:r w:rsidRPr="00D54B89">
              <w:rPr>
                <w:rStyle w:val="28pt"/>
                <w:rFonts w:eastAsia="Microsoft Sans Serif"/>
                <w:color w:val="000000" w:themeColor="text1"/>
                <w:sz w:val="24"/>
                <w:szCs w:val="24"/>
              </w:rPr>
              <w:t>Керівники державних органів, підприємств, установ та організацій</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27.</w:t>
            </w:r>
          </w:p>
        </w:tc>
        <w:tc>
          <w:tcPr>
            <w:tcW w:w="3718" w:type="dxa"/>
            <w:shd w:val="clear" w:color="auto" w:fill="auto"/>
            <w:vAlign w:val="bottom"/>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Ведення та зберігання журналу обліку результатів перевірок стану військового обліку призовників і військовозобов’язаних та звіряння їх облікових даних з даними </w:t>
            </w:r>
            <w:r w:rsidRPr="00D54B89">
              <w:rPr>
                <w:rStyle w:val="28pt"/>
                <w:rFonts w:eastAsia="Microsoft Sans Serif"/>
                <w:color w:val="000000" w:themeColor="text1"/>
                <w:sz w:val="24"/>
                <w:szCs w:val="24"/>
              </w:rPr>
              <w:t>ТЦК та СП</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постійно</w:t>
            </w:r>
          </w:p>
        </w:tc>
        <w:tc>
          <w:tcPr>
            <w:tcW w:w="2693" w:type="dxa"/>
            <w:shd w:val="clear" w:color="auto" w:fill="auto"/>
          </w:tcPr>
          <w:p w:rsidR="001A28DC" w:rsidRPr="00D54B89" w:rsidRDefault="001A28DC" w:rsidP="00C23B69">
            <w:pPr>
              <w:pStyle w:val="a3"/>
              <w:jc w:val="center"/>
              <w:rPr>
                <w:rStyle w:val="28pt"/>
                <w:rFonts w:eastAsia="Microsoft Sans Serif"/>
                <w:color w:val="000000" w:themeColor="text1"/>
                <w:sz w:val="24"/>
                <w:szCs w:val="24"/>
              </w:rPr>
            </w:pPr>
            <w:r w:rsidRPr="00D54B89">
              <w:rPr>
                <w:rStyle w:val="28pt"/>
                <w:rFonts w:eastAsia="Microsoft Sans Serif"/>
                <w:color w:val="000000" w:themeColor="text1"/>
                <w:sz w:val="24"/>
                <w:szCs w:val="24"/>
              </w:rPr>
              <w:t>Керівники державних органів, підприємств, установ та організацій</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28.</w:t>
            </w:r>
          </w:p>
        </w:tc>
        <w:tc>
          <w:tcPr>
            <w:tcW w:w="3718" w:type="dxa"/>
            <w:shd w:val="clear" w:color="auto" w:fill="auto"/>
            <w:vAlign w:val="bottom"/>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Здійснення реєстрації (зняття з реєстрації) місця проживання призовників і</w:t>
            </w:r>
          </w:p>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військовозобов’язаних лише в разі наявності в їх військово-облікових документах позначок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xml:space="preserve"> </w:t>
            </w:r>
          </w:p>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про зняття з військового обліку або перебування на військовому обліку </w:t>
            </w:r>
            <w:r w:rsidRPr="00D54B89">
              <w:rPr>
                <w:rFonts w:ascii="Times New Roman" w:hAnsi="Times New Roman" w:cs="Times New Roman"/>
                <w:color w:val="000000" w:themeColor="text1"/>
              </w:rPr>
              <w:lastRenderedPageBreak/>
              <w:t>за місцем проживання</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lastRenderedPageBreak/>
              <w:t>постійно</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Керівники органів, що здійснюють реєстрацію/зняття з реєстрації місця проживання/місця перебування фізичних осіб</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lastRenderedPageBreak/>
              <w:t>29.</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Надсилання до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xml:space="preserve"> повідомлення про реєстрацію (зняття з реєстрації) місця проживання призовників і військовозобов’язаних</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 xml:space="preserve">щомісяця </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до 05 числа</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Керівники органів, що здійснюють реєстрацію місця проживання фізичних осіб</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30.</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Повідомлення про місце перебування зареєстрованих призовників і військовозобов’язаних на запити </w:t>
            </w:r>
            <w:r w:rsidRPr="00D54B89">
              <w:rPr>
                <w:rStyle w:val="28pt"/>
                <w:rFonts w:eastAsia="Microsoft Sans Serif"/>
                <w:color w:val="000000" w:themeColor="text1"/>
                <w:sz w:val="24"/>
                <w:szCs w:val="24"/>
              </w:rPr>
              <w:t>ТЦК та СП</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постійно</w:t>
            </w:r>
          </w:p>
        </w:tc>
        <w:tc>
          <w:tcPr>
            <w:tcW w:w="2693" w:type="dxa"/>
            <w:shd w:val="clear" w:color="auto" w:fill="auto"/>
            <w:vAlign w:val="bottom"/>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Керівники органів, що здійснюють реєстрацію місця проживання/</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перебування фізичних осіб</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31.</w:t>
            </w:r>
          </w:p>
        </w:tc>
        <w:tc>
          <w:tcPr>
            <w:tcW w:w="3718" w:type="dxa"/>
            <w:shd w:val="clear" w:color="auto" w:fill="auto"/>
            <w:vAlign w:val="bottom"/>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Надсилання до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xml:space="preserve"> або органів місцевого самоврядування, що ведуть військовий облік, повідомлення про осіб, які отримали громадянство України і повинні бути взяті на військовий облік</w:t>
            </w:r>
          </w:p>
          <w:p w:rsidR="000D33D8" w:rsidRPr="00D54B89" w:rsidRDefault="000D33D8" w:rsidP="00C23B69">
            <w:pPr>
              <w:rPr>
                <w:rFonts w:ascii="Times New Roman" w:hAnsi="Times New Roman" w:cs="Times New Roman"/>
                <w:color w:val="000000" w:themeColor="text1"/>
              </w:rPr>
            </w:pP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у 2 -</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тижневий</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строк</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Керівники органів, що здійснюють реєстрацію місця проживання фізичних осіб</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32.</w:t>
            </w:r>
          </w:p>
        </w:tc>
        <w:tc>
          <w:tcPr>
            <w:tcW w:w="3718" w:type="dxa"/>
            <w:shd w:val="clear" w:color="auto" w:fill="auto"/>
            <w:vAlign w:val="bottom"/>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Надання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xml:space="preserve"> допомоги у прийнятті призовників і військовозобов’язаних на військовий облік, здійснення контролю за виконанням ними правил військового обліку та виявлення призовників і військовозобов’язаних, які порушують зазначені правила. Повідомлення про виявлення</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постійно</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Керівники органів, що здійснюють реєстрацію місця проживання фізичних осіб</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33.</w:t>
            </w:r>
          </w:p>
        </w:tc>
        <w:tc>
          <w:tcPr>
            <w:tcW w:w="3718" w:type="dxa"/>
            <w:shd w:val="clear" w:color="auto" w:fill="auto"/>
            <w:vAlign w:val="bottom"/>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Здійснення досудових розслідувань стосовно ухилення військовозобов’язаних від військового обліку</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за</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 xml:space="preserve">зверненням </w:t>
            </w:r>
            <w:r w:rsidRPr="00D54B89">
              <w:rPr>
                <w:rStyle w:val="28pt"/>
                <w:rFonts w:eastAsia="Microsoft Sans Serif"/>
                <w:color w:val="000000" w:themeColor="text1"/>
                <w:sz w:val="24"/>
                <w:szCs w:val="24"/>
              </w:rPr>
              <w:t>ТЦК та СП</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Керівники підрозділів ГУНП</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34.</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Здійснення розшуку, затримання та доставки до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xml:space="preserve"> громадян, які ухиляються від виконання військового обов’язку</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за</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 xml:space="preserve">зверненням органів місцевого самоврядування, </w:t>
            </w:r>
            <w:r w:rsidRPr="00D54B89">
              <w:rPr>
                <w:rStyle w:val="28pt"/>
                <w:rFonts w:eastAsia="Microsoft Sans Serif"/>
                <w:color w:val="000000" w:themeColor="text1"/>
                <w:sz w:val="24"/>
                <w:szCs w:val="24"/>
              </w:rPr>
              <w:t>ТЦК та СП</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Керівники підрозділів ГУНП</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35.</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Здійснювати адміністративне затримання та доставляння призовників, військовозобов’язаних та резервістів, які вчинили адміністративні правопорушення, передбачені статтями 210, 210</w:t>
            </w:r>
            <w:r w:rsidRPr="00D54B89">
              <w:rPr>
                <w:rFonts w:ascii="Times New Roman" w:hAnsi="Times New Roman" w:cs="Times New Roman"/>
                <w:color w:val="000000" w:themeColor="text1"/>
                <w:vertAlign w:val="superscript"/>
              </w:rPr>
              <w:t>1</w:t>
            </w:r>
            <w:r w:rsidRPr="00D54B89">
              <w:rPr>
                <w:rFonts w:ascii="Times New Roman" w:hAnsi="Times New Roman" w:cs="Times New Roman"/>
                <w:color w:val="000000" w:themeColor="text1"/>
              </w:rPr>
              <w:t xml:space="preserve"> Кодексу України про </w:t>
            </w:r>
            <w:r w:rsidRPr="00D54B89">
              <w:rPr>
                <w:rFonts w:ascii="Times New Roman" w:hAnsi="Times New Roman" w:cs="Times New Roman"/>
                <w:color w:val="000000" w:themeColor="text1"/>
              </w:rPr>
              <w:lastRenderedPageBreak/>
              <w:t>адміністративні правопорушення</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lastRenderedPageBreak/>
              <w:t>за</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 xml:space="preserve">зверненням органів місцевого </w:t>
            </w:r>
            <w:proofErr w:type="spellStart"/>
            <w:r w:rsidRPr="00D54B89">
              <w:rPr>
                <w:rFonts w:ascii="Times New Roman" w:hAnsi="Times New Roman" w:cs="Times New Roman"/>
                <w:color w:val="000000" w:themeColor="text1"/>
              </w:rPr>
              <w:t>самовря-дування</w:t>
            </w:r>
            <w:proofErr w:type="spellEnd"/>
            <w:r w:rsidRPr="00D54B89">
              <w:rPr>
                <w:rFonts w:ascii="Times New Roman" w:hAnsi="Times New Roman" w:cs="Times New Roman"/>
                <w:color w:val="000000" w:themeColor="text1"/>
              </w:rPr>
              <w:t xml:space="preserve">, </w:t>
            </w:r>
            <w:r w:rsidRPr="00D54B89">
              <w:rPr>
                <w:rStyle w:val="28pt"/>
                <w:rFonts w:eastAsia="Microsoft Sans Serif"/>
                <w:color w:val="000000" w:themeColor="text1"/>
                <w:sz w:val="24"/>
                <w:szCs w:val="24"/>
              </w:rPr>
              <w:t>ТЦК та СП</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Керівники підрозділів ГУНП</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lastRenderedPageBreak/>
              <w:t>36.</w:t>
            </w:r>
          </w:p>
        </w:tc>
        <w:tc>
          <w:tcPr>
            <w:tcW w:w="3718" w:type="dxa"/>
            <w:shd w:val="clear" w:color="auto" w:fill="auto"/>
            <w:vAlign w:val="bottom"/>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Повідомлення після звернення громадян: щодо реєстрації актів цивільного стану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в яких перебувають на військовому обліку призовники і військовозобов’язані, про зміну їх прізвища, імені та по батькові, одруження (розлучення), реєстрацію смерті призовників і військовозобов’язаних, вилучення військово-облікових документів, пільгових посвідчень, а також зміну інших даних</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у 7-денний строк</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Керівники органів державної реєстрації актів цивільного стану</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37.</w:t>
            </w:r>
          </w:p>
        </w:tc>
        <w:tc>
          <w:tcPr>
            <w:tcW w:w="3718" w:type="dxa"/>
            <w:shd w:val="clear" w:color="auto" w:fill="auto"/>
            <w:vAlign w:val="bottom"/>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Повідомлення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xml:space="preserve"> про призовників і військовозобов’язаних, стосовно яких повідомлено про підозру у вчиненні кримінального правопорушення</w:t>
            </w:r>
          </w:p>
          <w:p w:rsidR="000D33D8" w:rsidRPr="00D54B89" w:rsidRDefault="000D33D8" w:rsidP="00C23B69">
            <w:pPr>
              <w:rPr>
                <w:rFonts w:ascii="Times New Roman" w:hAnsi="Times New Roman" w:cs="Times New Roman"/>
                <w:color w:val="000000" w:themeColor="text1"/>
              </w:rPr>
            </w:pP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у 7-денний строк</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Начальники органів досудового розслідування</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38.</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Повідомлення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xml:space="preserve"> про призовників, стосовно яких кримінальні справи розглядаються судами, а також про </w:t>
            </w:r>
            <w:proofErr w:type="spellStart"/>
            <w:r w:rsidRPr="00D54B89">
              <w:rPr>
                <w:rFonts w:ascii="Times New Roman" w:hAnsi="Times New Roman" w:cs="Times New Roman"/>
                <w:color w:val="000000" w:themeColor="text1"/>
              </w:rPr>
              <w:t>вироки</w:t>
            </w:r>
            <w:proofErr w:type="spellEnd"/>
            <w:r w:rsidRPr="00D54B89">
              <w:rPr>
                <w:rFonts w:ascii="Times New Roman" w:hAnsi="Times New Roman" w:cs="Times New Roman"/>
                <w:color w:val="000000" w:themeColor="text1"/>
              </w:rPr>
              <w:t xml:space="preserve"> щодо призовників і військовозобов’язаних, які набрали законної сили</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у 7-денний строк</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Голови  судів</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39.</w:t>
            </w:r>
          </w:p>
        </w:tc>
        <w:tc>
          <w:tcPr>
            <w:tcW w:w="3718" w:type="dxa"/>
            <w:shd w:val="clear" w:color="auto" w:fill="auto"/>
            <w:vAlign w:val="bottom"/>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Вилучення та надсилання до відповідних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xml:space="preserve"> військово-облікових документів призовників і військовозобов’язаних, засуджених до позбавлення</w:t>
            </w:r>
            <w:r w:rsidR="005A3041">
              <w:rPr>
                <w:rFonts w:ascii="Times New Roman" w:hAnsi="Times New Roman" w:cs="Times New Roman"/>
                <w:color w:val="000000" w:themeColor="text1"/>
              </w:rPr>
              <w:t xml:space="preserve"> волі</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постійно</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Голови судів</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40.</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Повідомлення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xml:space="preserve"> про призовників і військовозобов’язаних, яких </w:t>
            </w:r>
          </w:p>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визнано особами з інвалідністю</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у 7-денний строк</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Експертні команди з оцінювання повсякденного функціонування</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41.</w:t>
            </w:r>
          </w:p>
        </w:tc>
        <w:tc>
          <w:tcPr>
            <w:tcW w:w="3718" w:type="dxa"/>
            <w:shd w:val="clear" w:color="auto" w:fill="auto"/>
            <w:vAlign w:val="bottom"/>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Під час проведення призову громадян на строкову військову службу повідомлення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xml:space="preserve"> про громадян призовного віку, які перебувають на стаціонарному лікуванні</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у 3-денний строк</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Керівники закладів охорони здоров’я</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42.</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Для зняття з військового обліку військовозобов’язаних, яких після проходження строкової військової служби прийнято на службу до органів Національної поліції, </w:t>
            </w:r>
            <w:r w:rsidRPr="00D54B89">
              <w:rPr>
                <w:rFonts w:ascii="Times New Roman" w:hAnsi="Times New Roman" w:cs="Times New Roman"/>
                <w:color w:val="000000" w:themeColor="text1"/>
              </w:rPr>
              <w:lastRenderedPageBreak/>
              <w:t xml:space="preserve">органів і підрозділів цивільного захисту, </w:t>
            </w:r>
            <w:proofErr w:type="spellStart"/>
            <w:r w:rsidRPr="00D54B89">
              <w:rPr>
                <w:rFonts w:ascii="Times New Roman" w:hAnsi="Times New Roman" w:cs="Times New Roman"/>
                <w:color w:val="000000" w:themeColor="text1"/>
              </w:rPr>
              <w:t>Держспецзв’язку</w:t>
            </w:r>
            <w:proofErr w:type="spellEnd"/>
            <w:r w:rsidRPr="00D54B89">
              <w:rPr>
                <w:rFonts w:ascii="Times New Roman" w:hAnsi="Times New Roman" w:cs="Times New Roman"/>
                <w:color w:val="000000" w:themeColor="text1"/>
              </w:rPr>
              <w:t xml:space="preserve"> та управління Державної пенітенціарної служби в області, вилучення у військовозобов’язаних військово-облікових документів, які надсилаються до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xml:space="preserve"> за місцем перебування призовників і військовозобов’язаних на військовому обліку разом з витягами з наказів про прийняття на службу та списком</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lastRenderedPageBreak/>
              <w:t>у 7-денний строк</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 xml:space="preserve">Керівники органів Національної поліції, органів і підрозділів цивільного захисту, </w:t>
            </w:r>
            <w:proofErr w:type="spellStart"/>
            <w:r w:rsidRPr="00D54B89">
              <w:rPr>
                <w:rFonts w:ascii="Times New Roman" w:hAnsi="Times New Roman" w:cs="Times New Roman"/>
                <w:color w:val="000000" w:themeColor="text1"/>
              </w:rPr>
              <w:t>Держспецзв’язку</w:t>
            </w:r>
            <w:proofErr w:type="spellEnd"/>
            <w:r w:rsidRPr="00D54B89">
              <w:rPr>
                <w:rFonts w:ascii="Times New Roman" w:hAnsi="Times New Roman" w:cs="Times New Roman"/>
                <w:color w:val="000000" w:themeColor="text1"/>
              </w:rPr>
              <w:t xml:space="preserve"> та </w:t>
            </w:r>
            <w:r w:rsidRPr="00D54B89">
              <w:rPr>
                <w:rFonts w:ascii="Times New Roman" w:hAnsi="Times New Roman" w:cs="Times New Roman"/>
                <w:color w:val="000000" w:themeColor="text1"/>
              </w:rPr>
              <w:lastRenderedPageBreak/>
              <w:t xml:space="preserve">управління Державної </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 xml:space="preserve">кримінально-виконавчої </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служби України в області</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rPr>
          <w:trHeight w:val="579"/>
        </w:trPr>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lastRenderedPageBreak/>
              <w:t>43.</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Повідомлення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xml:space="preserve"> про звільнення військовозобов’язаних із служби, яким повертають під розписку особисті військово- облікові документи та видають довідки</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у 7-денний строк</w:t>
            </w:r>
          </w:p>
        </w:tc>
        <w:tc>
          <w:tcPr>
            <w:tcW w:w="2693" w:type="dxa"/>
            <w:shd w:val="clear" w:color="auto" w:fill="auto"/>
            <w:vAlign w:val="bottom"/>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 xml:space="preserve">Керівники органів Національної поліції, органів і підрозділів цивільного захисту, </w:t>
            </w:r>
            <w:proofErr w:type="spellStart"/>
            <w:r w:rsidRPr="00D54B89">
              <w:rPr>
                <w:rFonts w:ascii="Times New Roman" w:hAnsi="Times New Roman" w:cs="Times New Roman"/>
                <w:color w:val="000000" w:themeColor="text1"/>
              </w:rPr>
              <w:t>Держспецзв’язку</w:t>
            </w:r>
            <w:proofErr w:type="spellEnd"/>
            <w:r w:rsidRPr="00D54B89">
              <w:rPr>
                <w:rFonts w:ascii="Times New Roman" w:hAnsi="Times New Roman" w:cs="Times New Roman"/>
                <w:color w:val="000000" w:themeColor="text1"/>
              </w:rPr>
              <w:t xml:space="preserve"> та управління Державної </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 xml:space="preserve">кримінально-виконавчої </w:t>
            </w:r>
          </w:p>
          <w:p w:rsidR="00BC448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служби України в області</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rPr>
          <w:trHeight w:val="495"/>
        </w:trPr>
        <w:tc>
          <w:tcPr>
            <w:tcW w:w="9373" w:type="dxa"/>
            <w:gridSpan w:val="5"/>
            <w:shd w:val="clear" w:color="auto" w:fill="auto"/>
            <w:vAlign w:val="center"/>
          </w:tcPr>
          <w:p w:rsidR="001A28DC" w:rsidRPr="00D54B89" w:rsidRDefault="001A28DC" w:rsidP="00C23B69">
            <w:pPr>
              <w:jc w:val="center"/>
              <w:rPr>
                <w:rFonts w:ascii="Times New Roman" w:hAnsi="Times New Roman" w:cs="Times New Roman"/>
                <w:b/>
                <w:color w:val="000000" w:themeColor="text1"/>
              </w:rPr>
            </w:pPr>
            <w:r w:rsidRPr="00D54B89">
              <w:rPr>
                <w:rFonts w:ascii="Times New Roman" w:hAnsi="Times New Roman" w:cs="Times New Roman"/>
                <w:b/>
                <w:color w:val="000000" w:themeColor="text1"/>
              </w:rPr>
              <w:t>ІІІ. Заходи щодо бронювання військовозобов’язаних</w:t>
            </w: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1.</w:t>
            </w:r>
          </w:p>
        </w:tc>
        <w:tc>
          <w:tcPr>
            <w:tcW w:w="3718" w:type="dxa"/>
            <w:shd w:val="clear" w:color="auto" w:fill="auto"/>
            <w:vAlign w:val="bottom"/>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Своєчасне оформлення документів для бронювання військовозобов’язаних за центральними і місцевими органами виконавчої влади, іншими державними органами, підприємствами, установами та організаціями на період мобілізації та на воєнний час</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у 10-денний строк</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Відповідальні за ведення військового обліку</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2.</w:t>
            </w:r>
          </w:p>
        </w:tc>
        <w:tc>
          <w:tcPr>
            <w:tcW w:w="3718" w:type="dxa"/>
            <w:shd w:val="clear" w:color="auto" w:fill="auto"/>
            <w:vAlign w:val="bottom"/>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Повідомлення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де військовозобов’язані працівники перебувають на військовому обліку, про їх бронювання за посадами і зарахування на спеціальний облік</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у 5-денний строк</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Відповідальні за ведення військового обліку</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3.</w:t>
            </w:r>
          </w:p>
        </w:tc>
        <w:tc>
          <w:tcPr>
            <w:tcW w:w="3718" w:type="dxa"/>
            <w:shd w:val="clear" w:color="auto" w:fill="auto"/>
            <w:vAlign w:val="bottom"/>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Інформування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xml:space="preserve"> про анулювання посвідчень про відстрочку від призову на період мобілізації та на воєнний час</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у 5-денний строк</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Відповідальні за ведення військового обліку</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4.</w:t>
            </w:r>
          </w:p>
        </w:tc>
        <w:tc>
          <w:tcPr>
            <w:tcW w:w="3718" w:type="dxa"/>
            <w:shd w:val="clear" w:color="auto" w:fill="auto"/>
            <w:vAlign w:val="bottom"/>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Уточнення плану вручення посвідчень, списків уповноважених про вручення посвідчень</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щомісяця</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Відповідальні за ведення військового обліку</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rPr>
          <w:trHeight w:val="945"/>
        </w:trPr>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lastRenderedPageBreak/>
              <w:t>5.</w:t>
            </w:r>
          </w:p>
        </w:tc>
        <w:tc>
          <w:tcPr>
            <w:tcW w:w="3718" w:type="dxa"/>
            <w:shd w:val="clear" w:color="auto" w:fill="auto"/>
            <w:vAlign w:val="bottom"/>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Уточнення плану заміщення військовозобов'язаних працівників, які підлягають призову за мобілізацією</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25.06.2026</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25.12.2026</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Відповідальні за ведення військового обліку</w:t>
            </w:r>
          </w:p>
          <w:p w:rsidR="001A28DC" w:rsidRPr="00D54B89" w:rsidRDefault="001A28DC" w:rsidP="00C23B69">
            <w:pPr>
              <w:jc w:val="center"/>
              <w:rPr>
                <w:rFonts w:ascii="Times New Roman" w:hAnsi="Times New Roman" w:cs="Times New Roman"/>
                <w:color w:val="000000" w:themeColor="text1"/>
              </w:rPr>
            </w:pP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rPr>
          <w:trHeight w:val="345"/>
        </w:trPr>
        <w:tc>
          <w:tcPr>
            <w:tcW w:w="9373" w:type="dxa"/>
            <w:gridSpan w:val="5"/>
            <w:shd w:val="clear" w:color="auto" w:fill="auto"/>
            <w:vAlign w:val="center"/>
          </w:tcPr>
          <w:p w:rsidR="001A28DC" w:rsidRPr="00D54B89" w:rsidRDefault="001A28DC" w:rsidP="00C23B69">
            <w:pPr>
              <w:jc w:val="center"/>
              <w:rPr>
                <w:rFonts w:ascii="Times New Roman" w:hAnsi="Times New Roman" w:cs="Times New Roman"/>
                <w:b/>
                <w:color w:val="000000" w:themeColor="text1"/>
              </w:rPr>
            </w:pPr>
            <w:r w:rsidRPr="00D54B89">
              <w:rPr>
                <w:rFonts w:ascii="Times New Roman" w:hAnsi="Times New Roman" w:cs="Times New Roman"/>
                <w:b/>
                <w:color w:val="000000" w:themeColor="text1"/>
              </w:rPr>
              <w:t>ІV. Звітність з питань військового обліку та бронювання</w:t>
            </w:r>
          </w:p>
        </w:tc>
      </w:tr>
      <w:tr w:rsidR="00D54B89" w:rsidRPr="00D54B89" w:rsidTr="00430001">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1.</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spacing w:val="-4"/>
              </w:rPr>
              <w:t xml:space="preserve">Надсилання до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spacing w:val="-4"/>
              </w:rPr>
              <w:t xml:space="preserve"> повідомлення про зміну облікових даних призовників і військовозобов’язаних, які змінили місце проживання в межах адміністративно-територіальної одиниці, та військовозобов’язаних, що прибули з мобілізаційними розпорядженнями</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 xml:space="preserve">щомісяця </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до 05 числа</w:t>
            </w:r>
          </w:p>
        </w:tc>
        <w:tc>
          <w:tcPr>
            <w:tcW w:w="2693" w:type="dxa"/>
            <w:shd w:val="clear" w:color="auto" w:fill="auto"/>
          </w:tcPr>
          <w:p w:rsidR="001A28DC" w:rsidRPr="00D54B89" w:rsidRDefault="001A28DC" w:rsidP="00C23B69">
            <w:pPr>
              <w:pStyle w:val="a3"/>
              <w:jc w:val="center"/>
              <w:rPr>
                <w:rFonts w:ascii="Times New Roman" w:hAnsi="Times New Roman" w:cs="Times New Roman"/>
                <w:color w:val="000000" w:themeColor="text1"/>
              </w:rPr>
            </w:pPr>
            <w:r w:rsidRPr="00D54B89">
              <w:rPr>
                <w:rStyle w:val="28pt"/>
                <w:rFonts w:eastAsia="Microsoft Sans Serif"/>
                <w:color w:val="000000" w:themeColor="text1"/>
                <w:sz w:val="24"/>
                <w:szCs w:val="24"/>
              </w:rPr>
              <w:t>Посадові особи виконкомів міських, селищних та сільських рад</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2.</w:t>
            </w:r>
          </w:p>
        </w:tc>
        <w:tc>
          <w:tcPr>
            <w:tcW w:w="3718" w:type="dxa"/>
            <w:shd w:val="clear" w:color="auto" w:fill="auto"/>
          </w:tcPr>
          <w:p w:rsidR="005E5E7A"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Надання інформації на запити з питань військового обліку та бронювання</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постійно</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Відповідальні за ведення військового обліку</w:t>
            </w:r>
          </w:p>
        </w:tc>
        <w:tc>
          <w:tcPr>
            <w:tcW w:w="1134" w:type="dxa"/>
            <w:shd w:val="clear" w:color="auto" w:fill="auto"/>
          </w:tcPr>
          <w:p w:rsidR="001A28DC" w:rsidRPr="00D54B89" w:rsidRDefault="001A28DC" w:rsidP="00C23B69">
            <w:pPr>
              <w:snapToGrid w:val="0"/>
              <w:jc w:val="center"/>
              <w:rPr>
                <w:rFonts w:ascii="Times New Roman" w:hAnsi="Times New Roman" w:cs="Times New Roman"/>
                <w:color w:val="000000" w:themeColor="text1"/>
              </w:rPr>
            </w:pPr>
          </w:p>
        </w:tc>
      </w:tr>
      <w:tr w:rsidR="001C0641" w:rsidRPr="00D54B89" w:rsidTr="00430001">
        <w:tc>
          <w:tcPr>
            <w:tcW w:w="410" w:type="dxa"/>
            <w:shd w:val="clear" w:color="auto" w:fill="auto"/>
          </w:tcPr>
          <w:p w:rsidR="001C0641" w:rsidRPr="00D54B89" w:rsidRDefault="001C0641" w:rsidP="00C23B69">
            <w:pPr>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3718" w:type="dxa"/>
            <w:shd w:val="clear" w:color="auto" w:fill="auto"/>
          </w:tcPr>
          <w:p w:rsidR="001F7373" w:rsidRPr="001F7373" w:rsidRDefault="001F7373" w:rsidP="00C23B69">
            <w:pPr>
              <w:rPr>
                <w:rFonts w:ascii="Times New Roman" w:hAnsi="Times New Roman" w:cs="Times New Roman"/>
                <w:color w:val="000000" w:themeColor="text1"/>
              </w:rPr>
            </w:pPr>
            <w:r w:rsidRPr="001F7373">
              <w:rPr>
                <w:rFonts w:ascii="Times New Roman" w:hAnsi="Times New Roman" w:cs="Times New Roman"/>
                <w:color w:val="000000" w:themeColor="text1"/>
              </w:rPr>
              <w:t xml:space="preserve">Складання та погодження у </w:t>
            </w:r>
            <w:r w:rsidRPr="001F7373">
              <w:rPr>
                <w:rStyle w:val="28pt"/>
                <w:rFonts w:eastAsia="Microsoft Sans Serif"/>
                <w:color w:val="000000" w:themeColor="text1"/>
                <w:sz w:val="24"/>
                <w:szCs w:val="24"/>
              </w:rPr>
              <w:t>ТЦК та СП</w:t>
            </w:r>
            <w:r w:rsidR="00110284">
              <w:rPr>
                <w:rFonts w:ascii="Times New Roman" w:hAnsi="Times New Roman" w:cs="Times New Roman"/>
                <w:color w:val="000000" w:themeColor="text1"/>
              </w:rPr>
              <w:t xml:space="preserve"> з</w:t>
            </w:r>
            <w:bookmarkStart w:id="0" w:name="_GoBack"/>
            <w:bookmarkEnd w:id="0"/>
            <w:r w:rsidRPr="001F7373">
              <w:rPr>
                <w:rFonts w:ascii="Times New Roman" w:hAnsi="Times New Roman" w:cs="Times New Roman"/>
                <w:color w:val="000000" w:themeColor="text1"/>
              </w:rPr>
              <w:t>віту про чисельність працюючих та військовозобов’язаних, заброньованих згідно з переліками посад та про</w:t>
            </w:r>
            <w:r w:rsidRPr="001F7373">
              <w:rPr>
                <w:rFonts w:ascii="Times New Roman" w:hAnsi="Times New Roman" w:cs="Times New Roman"/>
                <w:color w:val="000000" w:themeColor="text1"/>
              </w:rPr>
              <w:softHyphen/>
              <w:t xml:space="preserve">фесій, станом </w:t>
            </w:r>
          </w:p>
          <w:p w:rsidR="001C0641" w:rsidRDefault="001F7373" w:rsidP="00C23B69">
            <w:pPr>
              <w:rPr>
                <w:rFonts w:ascii="Times New Roman" w:hAnsi="Times New Roman" w:cs="Times New Roman"/>
                <w:color w:val="000000" w:themeColor="text1"/>
              </w:rPr>
            </w:pPr>
            <w:r w:rsidRPr="001F7373">
              <w:rPr>
                <w:rFonts w:ascii="Times New Roman" w:hAnsi="Times New Roman" w:cs="Times New Roman"/>
                <w:color w:val="000000" w:themeColor="text1"/>
              </w:rPr>
              <w:t>на 01 січня 2027 року</w:t>
            </w:r>
          </w:p>
          <w:p w:rsidR="00F46D4E" w:rsidRPr="001F7373" w:rsidRDefault="00F46D4E" w:rsidP="00C23B69">
            <w:pPr>
              <w:rPr>
                <w:rFonts w:ascii="Times New Roman" w:hAnsi="Times New Roman" w:cs="Times New Roman"/>
                <w:color w:val="000000" w:themeColor="text1"/>
              </w:rPr>
            </w:pPr>
          </w:p>
        </w:tc>
        <w:tc>
          <w:tcPr>
            <w:tcW w:w="1418" w:type="dxa"/>
            <w:shd w:val="clear" w:color="auto" w:fill="auto"/>
          </w:tcPr>
          <w:p w:rsidR="001F7373" w:rsidRPr="001F7373" w:rsidRDefault="001F7373" w:rsidP="001F7373">
            <w:pPr>
              <w:jc w:val="center"/>
              <w:rPr>
                <w:rFonts w:ascii="Times New Roman" w:hAnsi="Times New Roman" w:cs="Times New Roman"/>
                <w:color w:val="000000" w:themeColor="text1"/>
              </w:rPr>
            </w:pPr>
            <w:r w:rsidRPr="001F7373">
              <w:rPr>
                <w:rFonts w:ascii="Times New Roman" w:hAnsi="Times New Roman" w:cs="Times New Roman"/>
                <w:color w:val="000000" w:themeColor="text1"/>
              </w:rPr>
              <w:t xml:space="preserve">до </w:t>
            </w:r>
          </w:p>
          <w:p w:rsidR="001C0641" w:rsidRPr="001F7373" w:rsidRDefault="00045094" w:rsidP="001F7373">
            <w:pPr>
              <w:jc w:val="center"/>
              <w:rPr>
                <w:rFonts w:ascii="Times New Roman" w:hAnsi="Times New Roman" w:cs="Times New Roman"/>
                <w:color w:val="000000" w:themeColor="text1"/>
              </w:rPr>
            </w:pPr>
            <w:r>
              <w:rPr>
                <w:rFonts w:ascii="Times New Roman" w:hAnsi="Times New Roman" w:cs="Times New Roman"/>
                <w:color w:val="000000" w:themeColor="text1"/>
              </w:rPr>
              <w:t>25</w:t>
            </w:r>
            <w:r w:rsidR="001F7373" w:rsidRPr="001F7373">
              <w:rPr>
                <w:rFonts w:ascii="Times New Roman" w:hAnsi="Times New Roman" w:cs="Times New Roman"/>
                <w:color w:val="000000" w:themeColor="text1"/>
              </w:rPr>
              <w:t>.01.2027</w:t>
            </w:r>
          </w:p>
        </w:tc>
        <w:tc>
          <w:tcPr>
            <w:tcW w:w="2693" w:type="dxa"/>
            <w:shd w:val="clear" w:color="auto" w:fill="auto"/>
          </w:tcPr>
          <w:p w:rsidR="001C0641" w:rsidRPr="001F7373" w:rsidRDefault="001F7373" w:rsidP="00C23B69">
            <w:pPr>
              <w:jc w:val="center"/>
              <w:rPr>
                <w:rFonts w:ascii="Times New Roman" w:hAnsi="Times New Roman" w:cs="Times New Roman"/>
                <w:color w:val="000000" w:themeColor="text1"/>
              </w:rPr>
            </w:pPr>
            <w:r w:rsidRPr="001F7373">
              <w:rPr>
                <w:rFonts w:ascii="Times New Roman" w:hAnsi="Times New Roman" w:cs="Times New Roman"/>
                <w:color w:val="000000" w:themeColor="text1"/>
              </w:rPr>
              <w:t>Відповідальні за ведення військового обліку</w:t>
            </w:r>
          </w:p>
        </w:tc>
        <w:tc>
          <w:tcPr>
            <w:tcW w:w="1134" w:type="dxa"/>
            <w:shd w:val="clear" w:color="auto" w:fill="auto"/>
          </w:tcPr>
          <w:p w:rsidR="001C0641" w:rsidRPr="00D54B89" w:rsidRDefault="001C0641" w:rsidP="00C23B69">
            <w:pPr>
              <w:snapToGrid w:val="0"/>
              <w:jc w:val="center"/>
              <w:rPr>
                <w:rFonts w:ascii="Times New Roman" w:hAnsi="Times New Roman" w:cs="Times New Roman"/>
                <w:color w:val="000000" w:themeColor="text1"/>
              </w:rPr>
            </w:pPr>
          </w:p>
        </w:tc>
      </w:tr>
      <w:tr w:rsidR="00D54B89" w:rsidRPr="00D54B89" w:rsidTr="00430001">
        <w:trPr>
          <w:trHeight w:val="360"/>
        </w:trPr>
        <w:tc>
          <w:tcPr>
            <w:tcW w:w="9373" w:type="dxa"/>
            <w:gridSpan w:val="5"/>
            <w:shd w:val="clear" w:color="auto" w:fill="auto"/>
            <w:vAlign w:val="center"/>
          </w:tcPr>
          <w:p w:rsidR="001A28DC" w:rsidRPr="00D54B89" w:rsidRDefault="001A28DC" w:rsidP="00C23B69">
            <w:pPr>
              <w:jc w:val="center"/>
              <w:rPr>
                <w:rFonts w:ascii="Times New Roman" w:hAnsi="Times New Roman" w:cs="Times New Roman"/>
                <w:b/>
                <w:color w:val="000000" w:themeColor="text1"/>
              </w:rPr>
            </w:pPr>
            <w:r w:rsidRPr="00D54B89">
              <w:rPr>
                <w:rFonts w:ascii="Times New Roman" w:hAnsi="Times New Roman" w:cs="Times New Roman"/>
                <w:b/>
                <w:color w:val="000000" w:themeColor="text1"/>
              </w:rPr>
              <w:t>V. Виконання інших заходів</w:t>
            </w: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1.</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Доведення до органів місцевого самоврядування, підприємств, установ, організацій змін в законодавстві щодо військового обліку, військової служби та бронювання</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впродовж</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року</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 xml:space="preserve">Заступники голів райдержадміністрацій,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начальник відділу мобілізаційної роботи апарату</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Івано-Франківської облдержадміністрації</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rPr>
          <w:trHeight w:val="1855"/>
        </w:trPr>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2.</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 xml:space="preserve">Проведення роз’яснювальної </w:t>
            </w:r>
          </w:p>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роботи з військовозобов’язаними працівниками щодо виконання правил військового обліку</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впродовж</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року</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 xml:space="preserve">Заступники голів райдержадміністрацій,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начальник відділу мобілізаційної роботи апарату</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Івано-Франківської облдержадміністрації</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t>3.</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Виготовлення друкарським способом правил військового обліку і вивішування їх на видному місці у відповідних приміщеннях</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 xml:space="preserve">до </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01.04.2026</w:t>
            </w:r>
          </w:p>
        </w:tc>
        <w:tc>
          <w:tcPr>
            <w:tcW w:w="2693" w:type="dxa"/>
            <w:shd w:val="clear" w:color="auto" w:fill="auto"/>
            <w:vAlign w:val="bottom"/>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 xml:space="preserve">Керівники державних органів, які забезпечують функціонування системи військового обліку, підприємств, установ та організацій, де ведеться військовий облік призовників і </w:t>
            </w:r>
            <w:r w:rsidRPr="00D54B89">
              <w:rPr>
                <w:rFonts w:ascii="Times New Roman" w:hAnsi="Times New Roman" w:cs="Times New Roman"/>
                <w:color w:val="000000" w:themeColor="text1"/>
              </w:rPr>
              <w:lastRenderedPageBreak/>
              <w:t>військовозобов’язаних</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c>
          <w:tcPr>
            <w:tcW w:w="410" w:type="dxa"/>
            <w:shd w:val="clear" w:color="auto" w:fill="auto"/>
          </w:tcPr>
          <w:p w:rsidR="001A28DC" w:rsidRPr="00D54B89" w:rsidRDefault="001A28DC" w:rsidP="00C23B69">
            <w:pPr>
              <w:jc w:val="both"/>
              <w:rPr>
                <w:rFonts w:ascii="Times New Roman" w:hAnsi="Times New Roman" w:cs="Times New Roman"/>
                <w:color w:val="000000" w:themeColor="text1"/>
              </w:rPr>
            </w:pPr>
            <w:r w:rsidRPr="00D54B89">
              <w:rPr>
                <w:rFonts w:ascii="Times New Roman" w:hAnsi="Times New Roman" w:cs="Times New Roman"/>
                <w:color w:val="000000" w:themeColor="text1"/>
              </w:rPr>
              <w:lastRenderedPageBreak/>
              <w:t>4.</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Організація оформлення наочної агітації, інформаційних буклетів з питань військового обліку та бронювання, військового обов’язку та мобілізації, проходження військової служби за контрактом</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 xml:space="preserve">до </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01.04.2026</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 xml:space="preserve">Заступники голів райдержадміністрацій,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начальник відділу мобілізаційної роботи апарату</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Івано-Франківської облдержадміністрації</w:t>
            </w:r>
          </w:p>
        </w:tc>
        <w:tc>
          <w:tcPr>
            <w:tcW w:w="1134" w:type="dxa"/>
            <w:shd w:val="clear" w:color="auto" w:fill="auto"/>
          </w:tcPr>
          <w:p w:rsidR="001A28DC" w:rsidRPr="00D54B89" w:rsidRDefault="001A28DC" w:rsidP="00C23B69">
            <w:pPr>
              <w:jc w:val="both"/>
              <w:rPr>
                <w:rFonts w:ascii="Times New Roman" w:hAnsi="Times New Roman" w:cs="Times New Roman"/>
                <w:color w:val="000000" w:themeColor="text1"/>
              </w:rPr>
            </w:pPr>
          </w:p>
        </w:tc>
      </w:tr>
      <w:tr w:rsidR="00D54B89" w:rsidRPr="00D54B89" w:rsidTr="00430001">
        <w:trPr>
          <w:trHeight w:val="59"/>
        </w:trPr>
        <w:tc>
          <w:tcPr>
            <w:tcW w:w="410"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5.</w:t>
            </w:r>
          </w:p>
        </w:tc>
        <w:tc>
          <w:tcPr>
            <w:tcW w:w="3718" w:type="dxa"/>
            <w:shd w:val="clear" w:color="auto" w:fill="auto"/>
          </w:tcPr>
          <w:p w:rsidR="001A28DC" w:rsidRPr="00D54B89" w:rsidRDefault="001A28DC" w:rsidP="00C23B69">
            <w:pPr>
              <w:rPr>
                <w:rFonts w:ascii="Times New Roman" w:hAnsi="Times New Roman" w:cs="Times New Roman"/>
                <w:color w:val="000000" w:themeColor="text1"/>
              </w:rPr>
            </w:pPr>
            <w:r w:rsidRPr="00D54B89">
              <w:rPr>
                <w:rFonts w:ascii="Times New Roman" w:hAnsi="Times New Roman" w:cs="Times New Roman"/>
                <w:color w:val="000000" w:themeColor="text1"/>
              </w:rPr>
              <w:t>Опрацювання та видання необхідної документації для відповідальних за ведення військового обліку</w:t>
            </w:r>
          </w:p>
        </w:tc>
        <w:tc>
          <w:tcPr>
            <w:tcW w:w="1418"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 xml:space="preserve">до </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01.04.2026</w:t>
            </w:r>
          </w:p>
        </w:tc>
        <w:tc>
          <w:tcPr>
            <w:tcW w:w="2693" w:type="dxa"/>
            <w:shd w:val="clear" w:color="auto" w:fill="auto"/>
          </w:tcPr>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 xml:space="preserve">Заступники голів райдержадміністрацій, </w:t>
            </w:r>
            <w:r w:rsidRPr="00D54B89">
              <w:rPr>
                <w:rStyle w:val="28pt"/>
                <w:rFonts w:eastAsia="Microsoft Sans Serif"/>
                <w:color w:val="000000" w:themeColor="text1"/>
                <w:sz w:val="24"/>
                <w:szCs w:val="24"/>
              </w:rPr>
              <w:t>ТЦК та СП</w:t>
            </w:r>
            <w:r w:rsidRPr="00D54B89">
              <w:rPr>
                <w:rFonts w:ascii="Times New Roman" w:hAnsi="Times New Roman" w:cs="Times New Roman"/>
                <w:color w:val="000000" w:themeColor="text1"/>
              </w:rPr>
              <w:t>, начальник відділу мобілізаційної роботи апарату</w:t>
            </w:r>
          </w:p>
          <w:p w:rsidR="001A28DC" w:rsidRPr="00D54B89" w:rsidRDefault="001A28DC" w:rsidP="00C23B69">
            <w:pPr>
              <w:jc w:val="center"/>
              <w:rPr>
                <w:rFonts w:ascii="Times New Roman" w:hAnsi="Times New Roman" w:cs="Times New Roman"/>
                <w:color w:val="000000" w:themeColor="text1"/>
              </w:rPr>
            </w:pPr>
            <w:r w:rsidRPr="00D54B89">
              <w:rPr>
                <w:rFonts w:ascii="Times New Roman" w:hAnsi="Times New Roman" w:cs="Times New Roman"/>
                <w:color w:val="000000" w:themeColor="text1"/>
              </w:rPr>
              <w:t>Івано-Франківської облдержадміністрації</w:t>
            </w:r>
          </w:p>
        </w:tc>
        <w:tc>
          <w:tcPr>
            <w:tcW w:w="1134" w:type="dxa"/>
            <w:shd w:val="clear" w:color="auto" w:fill="auto"/>
          </w:tcPr>
          <w:p w:rsidR="001A28DC" w:rsidRPr="00D54B89" w:rsidRDefault="001A28DC" w:rsidP="00C23B69">
            <w:pPr>
              <w:jc w:val="center"/>
              <w:rPr>
                <w:rFonts w:ascii="Times New Roman" w:hAnsi="Times New Roman" w:cs="Times New Roman"/>
                <w:color w:val="000000" w:themeColor="text1"/>
              </w:rPr>
            </w:pPr>
          </w:p>
        </w:tc>
      </w:tr>
    </w:tbl>
    <w:p w:rsidR="00D03D01" w:rsidRPr="00D54B89" w:rsidRDefault="00D03D01" w:rsidP="001A28DC">
      <w:pPr>
        <w:rPr>
          <w:rFonts w:ascii="Times New Roman" w:hAnsi="Times New Roman" w:cs="Times New Roman"/>
          <w:b/>
          <w:color w:val="000000" w:themeColor="text1"/>
          <w:sz w:val="28"/>
          <w:szCs w:val="28"/>
        </w:rPr>
      </w:pPr>
    </w:p>
    <w:p w:rsidR="00D03D01" w:rsidRPr="00D54B89" w:rsidRDefault="00D03D01" w:rsidP="001A28DC">
      <w:pPr>
        <w:rPr>
          <w:rFonts w:ascii="Times New Roman" w:hAnsi="Times New Roman" w:cs="Times New Roman"/>
          <w:b/>
          <w:color w:val="000000" w:themeColor="text1"/>
          <w:sz w:val="28"/>
          <w:szCs w:val="28"/>
        </w:rPr>
      </w:pPr>
    </w:p>
    <w:p w:rsidR="00D03D01" w:rsidRPr="00D54B89" w:rsidRDefault="00D03D01" w:rsidP="001A28DC">
      <w:pPr>
        <w:rPr>
          <w:rFonts w:ascii="Times New Roman" w:hAnsi="Times New Roman" w:cs="Times New Roman"/>
          <w:b/>
          <w:color w:val="000000" w:themeColor="text1"/>
          <w:sz w:val="28"/>
          <w:szCs w:val="28"/>
        </w:rPr>
      </w:pPr>
    </w:p>
    <w:p w:rsidR="001A28DC" w:rsidRPr="00D54B89" w:rsidRDefault="001A28DC" w:rsidP="001A28DC">
      <w:pPr>
        <w:rPr>
          <w:rFonts w:ascii="Times New Roman" w:hAnsi="Times New Roman" w:cs="Times New Roman"/>
          <w:b/>
          <w:color w:val="000000" w:themeColor="text1"/>
          <w:sz w:val="28"/>
          <w:szCs w:val="28"/>
        </w:rPr>
      </w:pPr>
      <w:r w:rsidRPr="00D54B89">
        <w:rPr>
          <w:rFonts w:ascii="Times New Roman" w:hAnsi="Times New Roman" w:cs="Times New Roman"/>
          <w:b/>
          <w:color w:val="000000" w:themeColor="text1"/>
          <w:sz w:val="28"/>
          <w:szCs w:val="28"/>
        </w:rPr>
        <w:t>Перший заступник голови</w:t>
      </w:r>
    </w:p>
    <w:p w:rsidR="001A28DC" w:rsidRPr="00D54B89" w:rsidRDefault="001A28DC" w:rsidP="001A28DC">
      <w:pPr>
        <w:ind w:right="-285"/>
        <w:rPr>
          <w:b/>
          <w:color w:val="000000" w:themeColor="text1"/>
        </w:rPr>
      </w:pPr>
      <w:r w:rsidRPr="00D54B89">
        <w:rPr>
          <w:rFonts w:ascii="Times New Roman" w:hAnsi="Times New Roman" w:cs="Times New Roman"/>
          <w:b/>
          <w:color w:val="000000" w:themeColor="text1"/>
          <w:sz w:val="28"/>
          <w:szCs w:val="28"/>
        </w:rPr>
        <w:t>обл</w:t>
      </w:r>
      <w:r w:rsidR="0070407B">
        <w:rPr>
          <w:rFonts w:ascii="Times New Roman" w:hAnsi="Times New Roman" w:cs="Times New Roman"/>
          <w:b/>
          <w:color w:val="000000" w:themeColor="text1"/>
          <w:sz w:val="28"/>
          <w:szCs w:val="28"/>
        </w:rPr>
        <w:t xml:space="preserve">держадміністрації </w:t>
      </w:r>
      <w:r w:rsidR="0070407B">
        <w:rPr>
          <w:rFonts w:ascii="Times New Roman" w:hAnsi="Times New Roman" w:cs="Times New Roman"/>
          <w:b/>
          <w:color w:val="000000" w:themeColor="text1"/>
          <w:sz w:val="28"/>
          <w:szCs w:val="28"/>
        </w:rPr>
        <w:tab/>
      </w:r>
      <w:r w:rsidR="0070407B">
        <w:rPr>
          <w:rFonts w:ascii="Times New Roman" w:hAnsi="Times New Roman" w:cs="Times New Roman"/>
          <w:b/>
          <w:color w:val="000000" w:themeColor="text1"/>
          <w:sz w:val="28"/>
          <w:szCs w:val="28"/>
        </w:rPr>
        <w:tab/>
      </w:r>
      <w:r w:rsidR="0070407B">
        <w:rPr>
          <w:rFonts w:ascii="Times New Roman" w:hAnsi="Times New Roman" w:cs="Times New Roman"/>
          <w:b/>
          <w:color w:val="000000" w:themeColor="text1"/>
          <w:sz w:val="28"/>
          <w:szCs w:val="28"/>
        </w:rPr>
        <w:tab/>
      </w:r>
      <w:r w:rsidR="0070407B">
        <w:rPr>
          <w:rFonts w:ascii="Times New Roman" w:hAnsi="Times New Roman" w:cs="Times New Roman"/>
          <w:b/>
          <w:color w:val="000000" w:themeColor="text1"/>
          <w:sz w:val="28"/>
          <w:szCs w:val="28"/>
        </w:rPr>
        <w:tab/>
      </w:r>
      <w:r w:rsidR="0070407B">
        <w:rPr>
          <w:rFonts w:ascii="Times New Roman" w:hAnsi="Times New Roman" w:cs="Times New Roman"/>
          <w:b/>
          <w:color w:val="000000" w:themeColor="text1"/>
          <w:sz w:val="28"/>
          <w:szCs w:val="28"/>
        </w:rPr>
        <w:tab/>
      </w:r>
      <w:r w:rsidR="0070407B">
        <w:rPr>
          <w:rFonts w:ascii="Times New Roman" w:hAnsi="Times New Roman" w:cs="Times New Roman"/>
          <w:b/>
          <w:color w:val="000000" w:themeColor="text1"/>
          <w:sz w:val="28"/>
          <w:szCs w:val="28"/>
        </w:rPr>
        <w:tab/>
        <w:t xml:space="preserve">    </w:t>
      </w:r>
      <w:r w:rsidRPr="00D54B89">
        <w:rPr>
          <w:rFonts w:ascii="Times New Roman" w:hAnsi="Times New Roman" w:cs="Times New Roman"/>
          <w:b/>
          <w:color w:val="000000" w:themeColor="text1"/>
          <w:sz w:val="28"/>
          <w:szCs w:val="28"/>
        </w:rPr>
        <w:t>Віталій ІЛЬЧИШИН</w:t>
      </w:r>
    </w:p>
    <w:sectPr w:rsidR="001A28DC" w:rsidRPr="00D54B89" w:rsidSect="00A7449B">
      <w:headerReference w:type="default" r:id="rId6"/>
      <w:pgSz w:w="11906" w:h="16838" w:code="9"/>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2F3" w:rsidRDefault="00C062F3" w:rsidP="004031B3">
      <w:r>
        <w:separator/>
      </w:r>
    </w:p>
  </w:endnote>
  <w:endnote w:type="continuationSeparator" w:id="0">
    <w:p w:rsidR="00C062F3" w:rsidRDefault="00C062F3" w:rsidP="00403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2F3" w:rsidRDefault="00C062F3" w:rsidP="004031B3">
      <w:r>
        <w:separator/>
      </w:r>
    </w:p>
  </w:footnote>
  <w:footnote w:type="continuationSeparator" w:id="0">
    <w:p w:rsidR="00C062F3" w:rsidRDefault="00C062F3" w:rsidP="00403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042803"/>
      <w:docPartObj>
        <w:docPartGallery w:val="Page Numbers (Top of Page)"/>
        <w:docPartUnique/>
      </w:docPartObj>
    </w:sdtPr>
    <w:sdtEndPr>
      <w:rPr>
        <w:rFonts w:ascii="Times New Roman" w:hAnsi="Times New Roman" w:cs="Times New Roman"/>
      </w:rPr>
    </w:sdtEndPr>
    <w:sdtContent>
      <w:p w:rsidR="004031B3" w:rsidRPr="00A34F63" w:rsidRDefault="004031B3">
        <w:pPr>
          <w:pStyle w:val="a8"/>
          <w:jc w:val="center"/>
          <w:rPr>
            <w:rFonts w:ascii="Times New Roman" w:hAnsi="Times New Roman" w:cs="Times New Roman"/>
          </w:rPr>
        </w:pPr>
        <w:r w:rsidRPr="00A34F63">
          <w:rPr>
            <w:rFonts w:ascii="Times New Roman" w:hAnsi="Times New Roman" w:cs="Times New Roman"/>
          </w:rPr>
          <w:fldChar w:fldCharType="begin"/>
        </w:r>
        <w:r w:rsidRPr="00A34F63">
          <w:rPr>
            <w:rFonts w:ascii="Times New Roman" w:hAnsi="Times New Roman" w:cs="Times New Roman"/>
          </w:rPr>
          <w:instrText>PAGE   \* MERGEFORMAT</w:instrText>
        </w:r>
        <w:r w:rsidRPr="00A34F63">
          <w:rPr>
            <w:rFonts w:ascii="Times New Roman" w:hAnsi="Times New Roman" w:cs="Times New Roman"/>
          </w:rPr>
          <w:fldChar w:fldCharType="separate"/>
        </w:r>
        <w:r w:rsidR="00110284" w:rsidRPr="00110284">
          <w:rPr>
            <w:rFonts w:ascii="Times New Roman" w:hAnsi="Times New Roman" w:cs="Times New Roman"/>
            <w:noProof/>
            <w:lang w:val="ru-RU"/>
          </w:rPr>
          <w:t>11</w:t>
        </w:r>
        <w:r w:rsidRPr="00A34F63">
          <w:rPr>
            <w:rFonts w:ascii="Times New Roman" w:hAnsi="Times New Roman" w:cs="Times New Roman"/>
          </w:rPr>
          <w:fldChar w:fldCharType="end"/>
        </w:r>
      </w:p>
    </w:sdtContent>
  </w:sdt>
  <w:p w:rsidR="004031B3" w:rsidRDefault="004031B3">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249"/>
    <w:rsid w:val="00004FD9"/>
    <w:rsid w:val="00006ECA"/>
    <w:rsid w:val="0001786E"/>
    <w:rsid w:val="0003010A"/>
    <w:rsid w:val="00033990"/>
    <w:rsid w:val="00041A55"/>
    <w:rsid w:val="00045094"/>
    <w:rsid w:val="00070ACA"/>
    <w:rsid w:val="000A02AD"/>
    <w:rsid w:val="000D33D8"/>
    <w:rsid w:val="000E123B"/>
    <w:rsid w:val="000E70A8"/>
    <w:rsid w:val="000F5CC6"/>
    <w:rsid w:val="00110284"/>
    <w:rsid w:val="00121A34"/>
    <w:rsid w:val="00127202"/>
    <w:rsid w:val="00131A85"/>
    <w:rsid w:val="00134B7D"/>
    <w:rsid w:val="00136616"/>
    <w:rsid w:val="00141098"/>
    <w:rsid w:val="00183E26"/>
    <w:rsid w:val="00196287"/>
    <w:rsid w:val="001A28DC"/>
    <w:rsid w:val="001B07A3"/>
    <w:rsid w:val="001B31FD"/>
    <w:rsid w:val="001B44FB"/>
    <w:rsid w:val="001C0641"/>
    <w:rsid w:val="001C3D9E"/>
    <w:rsid w:val="001E5C39"/>
    <w:rsid w:val="001F392D"/>
    <w:rsid w:val="001F7373"/>
    <w:rsid w:val="002130ED"/>
    <w:rsid w:val="002224F8"/>
    <w:rsid w:val="00234F55"/>
    <w:rsid w:val="002563D1"/>
    <w:rsid w:val="00264364"/>
    <w:rsid w:val="00265AC4"/>
    <w:rsid w:val="00277607"/>
    <w:rsid w:val="002B07BB"/>
    <w:rsid w:val="002B5ACB"/>
    <w:rsid w:val="002C1FA6"/>
    <w:rsid w:val="003077F4"/>
    <w:rsid w:val="00310887"/>
    <w:rsid w:val="0032077D"/>
    <w:rsid w:val="00361E1B"/>
    <w:rsid w:val="00370C2D"/>
    <w:rsid w:val="003750DE"/>
    <w:rsid w:val="00376550"/>
    <w:rsid w:val="00386C16"/>
    <w:rsid w:val="00393B7F"/>
    <w:rsid w:val="00397DDD"/>
    <w:rsid w:val="003A5DEF"/>
    <w:rsid w:val="003F3EA6"/>
    <w:rsid w:val="003F4CA5"/>
    <w:rsid w:val="004031B3"/>
    <w:rsid w:val="00405368"/>
    <w:rsid w:val="00417661"/>
    <w:rsid w:val="00430001"/>
    <w:rsid w:val="0043520D"/>
    <w:rsid w:val="004379F2"/>
    <w:rsid w:val="00462249"/>
    <w:rsid w:val="00480A0D"/>
    <w:rsid w:val="0049353E"/>
    <w:rsid w:val="004B3FEE"/>
    <w:rsid w:val="004C4B23"/>
    <w:rsid w:val="004E20E1"/>
    <w:rsid w:val="004E636A"/>
    <w:rsid w:val="004F10A5"/>
    <w:rsid w:val="00560ED1"/>
    <w:rsid w:val="005638E4"/>
    <w:rsid w:val="00563D01"/>
    <w:rsid w:val="00566D4A"/>
    <w:rsid w:val="005A3041"/>
    <w:rsid w:val="005A4326"/>
    <w:rsid w:val="005E3226"/>
    <w:rsid w:val="005E5E7A"/>
    <w:rsid w:val="005F2402"/>
    <w:rsid w:val="006101E7"/>
    <w:rsid w:val="00632008"/>
    <w:rsid w:val="00637304"/>
    <w:rsid w:val="00640796"/>
    <w:rsid w:val="00660016"/>
    <w:rsid w:val="00670E0B"/>
    <w:rsid w:val="006862FD"/>
    <w:rsid w:val="006A3F68"/>
    <w:rsid w:val="006B127C"/>
    <w:rsid w:val="006D3398"/>
    <w:rsid w:val="006E2FA3"/>
    <w:rsid w:val="006E7DC6"/>
    <w:rsid w:val="006F08D0"/>
    <w:rsid w:val="0070033F"/>
    <w:rsid w:val="0070407B"/>
    <w:rsid w:val="00724CB2"/>
    <w:rsid w:val="007421B5"/>
    <w:rsid w:val="00742FF3"/>
    <w:rsid w:val="00782EBF"/>
    <w:rsid w:val="007920E5"/>
    <w:rsid w:val="00795FB7"/>
    <w:rsid w:val="007A0FB9"/>
    <w:rsid w:val="007B24A6"/>
    <w:rsid w:val="007C117E"/>
    <w:rsid w:val="007C6B79"/>
    <w:rsid w:val="007E3063"/>
    <w:rsid w:val="00802F85"/>
    <w:rsid w:val="008140B1"/>
    <w:rsid w:val="00823485"/>
    <w:rsid w:val="00847273"/>
    <w:rsid w:val="008A1531"/>
    <w:rsid w:val="008A5177"/>
    <w:rsid w:val="008A532C"/>
    <w:rsid w:val="008C1E37"/>
    <w:rsid w:val="008C37BF"/>
    <w:rsid w:val="008C4915"/>
    <w:rsid w:val="008C6E28"/>
    <w:rsid w:val="008D0993"/>
    <w:rsid w:val="008D6D30"/>
    <w:rsid w:val="008E4E14"/>
    <w:rsid w:val="008F22F4"/>
    <w:rsid w:val="008F619B"/>
    <w:rsid w:val="00926DFB"/>
    <w:rsid w:val="0093283E"/>
    <w:rsid w:val="009A03FA"/>
    <w:rsid w:val="009A3177"/>
    <w:rsid w:val="009D53F4"/>
    <w:rsid w:val="009D749F"/>
    <w:rsid w:val="009E71EE"/>
    <w:rsid w:val="009F4286"/>
    <w:rsid w:val="00A026EC"/>
    <w:rsid w:val="00A0701E"/>
    <w:rsid w:val="00A334F9"/>
    <w:rsid w:val="00A34F63"/>
    <w:rsid w:val="00A4261F"/>
    <w:rsid w:val="00A65A07"/>
    <w:rsid w:val="00A66FE3"/>
    <w:rsid w:val="00A7449B"/>
    <w:rsid w:val="00A92BD1"/>
    <w:rsid w:val="00AA5DE9"/>
    <w:rsid w:val="00AB113A"/>
    <w:rsid w:val="00AC0F08"/>
    <w:rsid w:val="00AC4D8E"/>
    <w:rsid w:val="00AD453D"/>
    <w:rsid w:val="00AD4C2D"/>
    <w:rsid w:val="00AD5D8D"/>
    <w:rsid w:val="00AF6D20"/>
    <w:rsid w:val="00B125A8"/>
    <w:rsid w:val="00B13B14"/>
    <w:rsid w:val="00B23134"/>
    <w:rsid w:val="00B238BD"/>
    <w:rsid w:val="00B24C5D"/>
    <w:rsid w:val="00B30A29"/>
    <w:rsid w:val="00B449FE"/>
    <w:rsid w:val="00B55283"/>
    <w:rsid w:val="00B76475"/>
    <w:rsid w:val="00BC448C"/>
    <w:rsid w:val="00BC794B"/>
    <w:rsid w:val="00BE599B"/>
    <w:rsid w:val="00BE6F6D"/>
    <w:rsid w:val="00BF7652"/>
    <w:rsid w:val="00C01A13"/>
    <w:rsid w:val="00C062F3"/>
    <w:rsid w:val="00C068A0"/>
    <w:rsid w:val="00C1180E"/>
    <w:rsid w:val="00C207F3"/>
    <w:rsid w:val="00C256FE"/>
    <w:rsid w:val="00C45E97"/>
    <w:rsid w:val="00C66A3F"/>
    <w:rsid w:val="00C91E87"/>
    <w:rsid w:val="00C93CD9"/>
    <w:rsid w:val="00C977EF"/>
    <w:rsid w:val="00CC47BF"/>
    <w:rsid w:val="00CC565E"/>
    <w:rsid w:val="00CE04A5"/>
    <w:rsid w:val="00D0289B"/>
    <w:rsid w:val="00D03D01"/>
    <w:rsid w:val="00D10FF7"/>
    <w:rsid w:val="00D13206"/>
    <w:rsid w:val="00D14118"/>
    <w:rsid w:val="00D154F9"/>
    <w:rsid w:val="00D329D2"/>
    <w:rsid w:val="00D54B89"/>
    <w:rsid w:val="00D603BF"/>
    <w:rsid w:val="00D629BE"/>
    <w:rsid w:val="00D7008D"/>
    <w:rsid w:val="00D8102B"/>
    <w:rsid w:val="00D9414E"/>
    <w:rsid w:val="00D97DDE"/>
    <w:rsid w:val="00DA4BCB"/>
    <w:rsid w:val="00DA4F1C"/>
    <w:rsid w:val="00DC7AE8"/>
    <w:rsid w:val="00DD0C38"/>
    <w:rsid w:val="00E12639"/>
    <w:rsid w:val="00E34F87"/>
    <w:rsid w:val="00E452D3"/>
    <w:rsid w:val="00E473BB"/>
    <w:rsid w:val="00E50A13"/>
    <w:rsid w:val="00E6435C"/>
    <w:rsid w:val="00E70E24"/>
    <w:rsid w:val="00E72141"/>
    <w:rsid w:val="00E77083"/>
    <w:rsid w:val="00EA3570"/>
    <w:rsid w:val="00EC4A0E"/>
    <w:rsid w:val="00ED6967"/>
    <w:rsid w:val="00F07D57"/>
    <w:rsid w:val="00F238CD"/>
    <w:rsid w:val="00F300D1"/>
    <w:rsid w:val="00F468BD"/>
    <w:rsid w:val="00F46D4E"/>
    <w:rsid w:val="00F53E27"/>
    <w:rsid w:val="00F65BA2"/>
    <w:rsid w:val="00F866EB"/>
    <w:rsid w:val="00F93020"/>
    <w:rsid w:val="00F94B29"/>
    <w:rsid w:val="00FA2B4A"/>
    <w:rsid w:val="00FB338B"/>
    <w:rsid w:val="00FF24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E4567-7B1F-4303-88A0-1D0E0353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62249"/>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62249"/>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customStyle="1" w:styleId="a4">
    <w:name w:val="Основной текст Знак"/>
    <w:link w:val="a5"/>
    <w:uiPriority w:val="99"/>
    <w:rsid w:val="00462249"/>
    <w:rPr>
      <w:rFonts w:ascii="Times New Roman" w:hAnsi="Times New Roman" w:cs="Times New Roman"/>
      <w:sz w:val="19"/>
      <w:szCs w:val="19"/>
    </w:rPr>
  </w:style>
  <w:style w:type="paragraph" w:styleId="a5">
    <w:name w:val="Body Text"/>
    <w:basedOn w:val="a"/>
    <w:link w:val="a4"/>
    <w:uiPriority w:val="99"/>
    <w:rsid w:val="00462249"/>
    <w:pPr>
      <w:spacing w:after="120"/>
      <w:ind w:firstLine="400"/>
    </w:pPr>
    <w:rPr>
      <w:rFonts w:ascii="Times New Roman" w:eastAsiaTheme="minorHAnsi" w:hAnsi="Times New Roman" w:cs="Times New Roman"/>
      <w:color w:val="auto"/>
      <w:sz w:val="19"/>
      <w:szCs w:val="19"/>
      <w:lang w:eastAsia="en-US" w:bidi="ar-SA"/>
    </w:rPr>
  </w:style>
  <w:style w:type="character" w:customStyle="1" w:styleId="1">
    <w:name w:val="Основной текст Знак1"/>
    <w:basedOn w:val="a0"/>
    <w:uiPriority w:val="99"/>
    <w:semiHidden/>
    <w:rsid w:val="00462249"/>
    <w:rPr>
      <w:rFonts w:ascii="Microsoft Sans Serif" w:eastAsia="Microsoft Sans Serif" w:hAnsi="Microsoft Sans Serif" w:cs="Microsoft Sans Serif"/>
      <w:color w:val="000000"/>
      <w:sz w:val="24"/>
      <w:szCs w:val="24"/>
      <w:lang w:eastAsia="uk-UA" w:bidi="uk-UA"/>
    </w:rPr>
  </w:style>
  <w:style w:type="paragraph" w:styleId="a6">
    <w:name w:val="Balloon Text"/>
    <w:basedOn w:val="a"/>
    <w:link w:val="a7"/>
    <w:uiPriority w:val="99"/>
    <w:semiHidden/>
    <w:unhideWhenUsed/>
    <w:rsid w:val="006E7DC6"/>
    <w:rPr>
      <w:rFonts w:ascii="Segoe UI" w:hAnsi="Segoe UI" w:cs="Segoe UI"/>
      <w:sz w:val="18"/>
      <w:szCs w:val="18"/>
    </w:rPr>
  </w:style>
  <w:style w:type="character" w:customStyle="1" w:styleId="a7">
    <w:name w:val="Текст выноски Знак"/>
    <w:basedOn w:val="a0"/>
    <w:link w:val="a6"/>
    <w:uiPriority w:val="99"/>
    <w:semiHidden/>
    <w:rsid w:val="006E7DC6"/>
    <w:rPr>
      <w:rFonts w:ascii="Segoe UI" w:eastAsia="Microsoft Sans Serif" w:hAnsi="Segoe UI" w:cs="Segoe UI"/>
      <w:color w:val="000000"/>
      <w:sz w:val="18"/>
      <w:szCs w:val="18"/>
      <w:lang w:eastAsia="uk-UA" w:bidi="uk-UA"/>
    </w:rPr>
  </w:style>
  <w:style w:type="paragraph" w:styleId="a8">
    <w:name w:val="header"/>
    <w:basedOn w:val="a"/>
    <w:link w:val="a9"/>
    <w:uiPriority w:val="99"/>
    <w:unhideWhenUsed/>
    <w:rsid w:val="004031B3"/>
    <w:pPr>
      <w:tabs>
        <w:tab w:val="center" w:pos="4819"/>
        <w:tab w:val="right" w:pos="9639"/>
      </w:tabs>
    </w:pPr>
  </w:style>
  <w:style w:type="character" w:customStyle="1" w:styleId="a9">
    <w:name w:val="Верхний колонтитул Знак"/>
    <w:basedOn w:val="a0"/>
    <w:link w:val="a8"/>
    <w:uiPriority w:val="99"/>
    <w:rsid w:val="004031B3"/>
    <w:rPr>
      <w:rFonts w:ascii="Microsoft Sans Serif" w:eastAsia="Microsoft Sans Serif" w:hAnsi="Microsoft Sans Serif" w:cs="Microsoft Sans Serif"/>
      <w:color w:val="000000"/>
      <w:sz w:val="24"/>
      <w:szCs w:val="24"/>
      <w:lang w:eastAsia="uk-UA" w:bidi="uk-UA"/>
    </w:rPr>
  </w:style>
  <w:style w:type="paragraph" w:styleId="aa">
    <w:name w:val="footer"/>
    <w:basedOn w:val="a"/>
    <w:link w:val="ab"/>
    <w:uiPriority w:val="99"/>
    <w:unhideWhenUsed/>
    <w:rsid w:val="004031B3"/>
    <w:pPr>
      <w:tabs>
        <w:tab w:val="center" w:pos="4819"/>
        <w:tab w:val="right" w:pos="9639"/>
      </w:tabs>
    </w:pPr>
  </w:style>
  <w:style w:type="character" w:customStyle="1" w:styleId="ab">
    <w:name w:val="Нижний колонтитул Знак"/>
    <w:basedOn w:val="a0"/>
    <w:link w:val="aa"/>
    <w:uiPriority w:val="99"/>
    <w:rsid w:val="004031B3"/>
    <w:rPr>
      <w:rFonts w:ascii="Microsoft Sans Serif" w:eastAsia="Microsoft Sans Serif" w:hAnsi="Microsoft Sans Serif" w:cs="Microsoft Sans Serif"/>
      <w:color w:val="000000"/>
      <w:sz w:val="24"/>
      <w:szCs w:val="24"/>
      <w:lang w:eastAsia="uk-UA" w:bidi="uk-UA"/>
    </w:rPr>
  </w:style>
  <w:style w:type="character" w:styleId="ac">
    <w:name w:val="Hyperlink"/>
    <w:rsid w:val="0032077D"/>
    <w:rPr>
      <w:color w:val="0066CC"/>
      <w:u w:val="single"/>
    </w:rPr>
  </w:style>
  <w:style w:type="character" w:customStyle="1" w:styleId="28pt">
    <w:name w:val="Основной текст (2) + 8 pt"/>
    <w:rsid w:val="00D329D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75pt">
    <w:name w:val="Основной текст (2) + 7;5 pt;Полужирный"/>
    <w:rsid w:val="00D329D2"/>
    <w:rPr>
      <w:rFonts w:ascii="Times New Roman" w:eastAsia="Times New Roman" w:hAnsi="Times New Roman" w:cs="Times New Roman"/>
      <w:b/>
      <w:bCs/>
      <w:i w:val="0"/>
      <w:iCs w:val="0"/>
      <w:smallCaps w:val="0"/>
      <w:strike w:val="0"/>
      <w:color w:val="000000"/>
      <w:spacing w:val="0"/>
      <w:w w:val="100"/>
      <w:position w:val="0"/>
      <w:sz w:val="15"/>
      <w:szCs w:val="15"/>
      <w:u w:val="none"/>
      <w:lang w:val="uk-UA" w:eastAsia="uk-UA" w:bidi="uk-UA"/>
    </w:rPr>
  </w:style>
  <w:style w:type="character" w:customStyle="1" w:styleId="ad">
    <w:name w:val="Основний текст Знак"/>
    <w:uiPriority w:val="99"/>
    <w:rsid w:val="00D329D2"/>
    <w:rPr>
      <w:color w:val="000000"/>
      <w:sz w:val="24"/>
      <w:szCs w:val="24"/>
      <w:lang w:bidi="uk-UA"/>
    </w:rPr>
  </w:style>
  <w:style w:type="character" w:customStyle="1" w:styleId="4">
    <w:name w:val="Основний текст (4)_"/>
    <w:link w:val="40"/>
    <w:rsid w:val="00D329D2"/>
    <w:rPr>
      <w:rFonts w:ascii="Times New Roman" w:eastAsia="Times New Roman" w:hAnsi="Times New Roman"/>
      <w:sz w:val="19"/>
      <w:szCs w:val="19"/>
    </w:rPr>
  </w:style>
  <w:style w:type="paragraph" w:customStyle="1" w:styleId="40">
    <w:name w:val="Основний текст (4)"/>
    <w:basedOn w:val="a"/>
    <w:link w:val="4"/>
    <w:rsid w:val="00D329D2"/>
    <w:pPr>
      <w:spacing w:after="580"/>
    </w:pPr>
    <w:rPr>
      <w:rFonts w:ascii="Times New Roman" w:eastAsia="Times New Roman" w:hAnsi="Times New Roman" w:cstheme="minorBidi"/>
      <w:color w:val="auto"/>
      <w:sz w:val="19"/>
      <w:szCs w:val="19"/>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11928</Words>
  <Characters>6800</Characters>
  <Application>Microsoft Office Word</Application>
  <DocSecurity>0</DocSecurity>
  <Lines>56</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46</cp:revision>
  <cp:lastPrinted>2026-01-26T13:54:00Z</cp:lastPrinted>
  <dcterms:created xsi:type="dcterms:W3CDTF">2026-01-20T10:51:00Z</dcterms:created>
  <dcterms:modified xsi:type="dcterms:W3CDTF">2026-01-26T13:55:00Z</dcterms:modified>
</cp:coreProperties>
</file>