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28"/>
        <w:rPr>
          <w:b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Додаток 15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781" w:leader="none"/>
        </w:tabs>
        <w:spacing w:before="0" w:after="240"/>
        <w:ind w:left="9781" w:right="0"/>
        <w:jc w:val="both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 комплексної  програми «Здоров’я населення Прикарпаття» на 2026 рік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10206" w:leader="none"/>
        </w:tabs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ПЕРЕЛІК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заходів, обсяги та джерела фінансування розділу</w:t>
      </w:r>
    </w:p>
    <w:p>
      <w:pPr>
        <w:pStyle w:val="Normal"/>
        <w:keepNext w:val="true"/>
        <w:numPr>
          <w:ilvl w:val="0"/>
          <w:numId w:val="0"/>
        </w:numPr>
        <w:spacing w:before="0" w:after="12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«Покращення лікування злоякісних новоутворів»</w:t>
      </w:r>
    </w:p>
    <w:p>
      <w:pPr>
        <w:pStyle w:val="Normal"/>
        <w:suppressAutoHyphens w:val="true"/>
        <w:rPr>
          <w:rFonts w:eastAsia="Calibri"/>
          <w:sz w:val="28"/>
          <w:szCs w:val="22"/>
          <w:lang w:eastAsia="zh-CN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sz w:val="28"/>
          <w:szCs w:val="22"/>
          <w:lang w:eastAsia="zh-CN"/>
        </w:rPr>
        <w:t xml:space="preserve">Замовник програми: </w:t>
      </w:r>
      <w:r>
        <w:rPr>
          <w:rFonts w:eastAsia="Calibri"/>
          <w:sz w:val="28"/>
          <w:szCs w:val="22"/>
          <w:lang w:eastAsia="zh-CN"/>
        </w:rPr>
        <w:t>департамент охорони здоров’я Івано-Франківської обласної державної адміністрації</w:t>
      </w:r>
    </w:p>
    <w:p>
      <w:pPr>
        <w:pStyle w:val="Normal"/>
        <w:keepNext w:val="true"/>
        <w:numPr>
          <w:ilvl w:val="0"/>
          <w:numId w:val="0"/>
        </w:numPr>
        <w:spacing w:before="0" w:after="120"/>
        <w:outlineLvl w:val="1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eastAsia="zh-CN"/>
        </w:rPr>
        <w:t>Назва Програми: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eastAsia="zh-CN"/>
        </w:rPr>
        <w:t>комплексна  програма «Здоров’я населення Прикарпаття» на 2026 рік</w:t>
      </w:r>
    </w:p>
    <w:tbl>
      <w:tblPr>
        <w:tblW w:w="1462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6"/>
        <w:gridCol w:w="2164"/>
        <w:gridCol w:w="2126"/>
        <w:gridCol w:w="1418"/>
        <w:gridCol w:w="1134"/>
        <w:gridCol w:w="1134"/>
        <w:gridCol w:w="1134"/>
        <w:gridCol w:w="1417"/>
        <w:gridCol w:w="992"/>
        <w:gridCol w:w="2693"/>
      </w:tblGrid>
      <w:tr>
        <w:trPr>
          <w:trHeight w:val="315" w:hRule="atLeast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/>
                <w:bCs/>
              </w:rPr>
              <w:t>з/п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Найменування 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66" w:right="-123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Виконавець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Термін виконання, рік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Орієнтовні обсяги фінансування, тис. гривень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Очікувані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результати</w:t>
            </w:r>
          </w:p>
        </w:tc>
      </w:tr>
      <w:tr>
        <w:trPr/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Рік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Всього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в т. ч. за джерелами фінансування</w:t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>
          <w:trHeight w:val="641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32" w:right="-28"/>
              <w:jc w:val="center"/>
              <w:rPr/>
            </w:pPr>
            <w:r>
              <w:rPr>
                <w:b/>
                <w:bCs/>
                <w:lang w:val="ru-RU"/>
              </w:rPr>
              <w:t>О</w:t>
            </w:r>
            <w:r>
              <w:rPr>
                <w:b/>
                <w:bCs/>
              </w:rPr>
              <w:t>бласний</w:t>
            </w:r>
          </w:p>
          <w:p>
            <w:pPr>
              <w:pStyle w:val="Normal"/>
              <w:ind w:left="-32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джерела</w:t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>
          <w:trHeight w:val="287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32" w:right="-28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>
        <w:trPr>
          <w:trHeight w:val="1878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Забезпечення онкологічних хворих  протипухлинними препаратами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>обласної державної адміністрації,</w:t>
            </w:r>
          </w:p>
          <w:p>
            <w:pPr>
              <w:pStyle w:val="Normal"/>
              <w:rPr/>
            </w:pPr>
            <w:r>
              <w:rPr/>
              <w:t>заклади охорони</w:t>
            </w:r>
          </w:p>
          <w:p>
            <w:pPr>
              <w:pStyle w:val="Normal"/>
              <w:rPr/>
            </w:pPr>
            <w:r>
              <w:rPr/>
              <w:t>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</w:t>
            </w:r>
            <w:r>
              <w:rPr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Поліпшення якості надання допомоги онкологічним хворим</w:t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Інформування населення області з питань профілак-тики, раннього виявлення та ефективного лікування онколо-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>обласної державної адміністрації,</w:t>
            </w:r>
          </w:p>
          <w:p>
            <w:pPr>
              <w:pStyle w:val="Normal"/>
              <w:rPr/>
            </w:pPr>
            <w:r>
              <w:rPr/>
              <w:t>заклади охорони</w:t>
            </w:r>
          </w:p>
          <w:p>
            <w:pPr>
              <w:pStyle w:val="Normal"/>
              <w:rPr/>
            </w:pPr>
            <w:r>
              <w:rPr/>
              <w:t>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Підвищення онкограмотності населення шляхом залучення засобів масової інформації, навчальних закладів і громадських організацій. </w:t>
            </w:r>
          </w:p>
        </w:tc>
      </w:tr>
      <w:tr>
        <w:trPr>
          <w:trHeight w:val="276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6-8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>
        <w:trPr>
          <w:trHeight w:val="276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гічних захворювань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Зменшення занедбаності онкозахворювань</w:t>
            </w:r>
          </w:p>
        </w:tc>
      </w:tr>
      <w:tr>
        <w:trPr>
          <w:trHeight w:val="418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 xml:space="preserve">3.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Закупівля реактивів для проведення рідинної цитології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>обласної державної адміністрації,</w:t>
            </w:r>
          </w:p>
          <w:p>
            <w:pPr>
              <w:pStyle w:val="Normal"/>
              <w:rPr/>
            </w:pPr>
            <w:r>
              <w:rPr/>
              <w:t>заклади охорони</w:t>
            </w:r>
          </w:p>
          <w:p>
            <w:pPr>
              <w:pStyle w:val="Normal"/>
              <w:rPr/>
            </w:pPr>
            <w:r>
              <w:rPr/>
              <w:t>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Виявлення аномальних клітин та передракових станів, які можуть призвести до раку</w:t>
            </w:r>
          </w:p>
        </w:tc>
      </w:tr>
      <w:tr>
        <w:trPr>
          <w:trHeight w:val="465" w:hRule="atLeast"/>
        </w:trPr>
        <w:tc>
          <w:tcPr>
            <w:tcW w:w="4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bookmarkStart w:id="0" w:name="_Hlk212741495"/>
            <w:bookmarkEnd w:id="0"/>
            <w:r>
              <w:rPr>
                <w:color w:val="000000"/>
              </w:rPr>
              <w:t>Всього по розділу: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76" w:before="120" w:after="0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</w:r>
    </w:p>
    <w:p>
      <w:pPr>
        <w:pStyle w:val="Normal"/>
        <w:spacing w:lineRule="auto" w:line="276" w:before="120" w:after="0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Замовник Програми:</w:t>
      </w:r>
    </w:p>
    <w:p>
      <w:pPr>
        <w:pStyle w:val="Normal"/>
        <w:spacing w:lineRule="auto" w:line="276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директор департаменту охорони здоров’я </w:t>
      </w:r>
    </w:p>
    <w:p>
      <w:pPr>
        <w:pStyle w:val="Normal"/>
        <w:spacing w:lineRule="auto" w:line="276" w:before="0" w:after="200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Івано-Франківської облдержадміністрації                                                                                       Олександра БОЙЧУК</w:t>
      </w:r>
    </w:p>
    <w:p>
      <w:pPr>
        <w:pStyle w:val="Normal"/>
        <w:spacing w:lineRule="auto" w:line="276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Керівник Програми:  </w:t>
      </w:r>
    </w:p>
    <w:p>
      <w:pPr>
        <w:pStyle w:val="Normal"/>
        <w:spacing w:lineRule="auto" w:line="276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заступник голови Івано-Франківської </w:t>
      </w:r>
    </w:p>
    <w:p>
      <w:pPr>
        <w:pStyle w:val="Normal"/>
        <w:spacing w:lineRule="auto" w:line="276"/>
        <w:rPr>
          <w:rFonts w:ascii="Arial" w:hAnsi="Arial" w:cs="Arial"/>
          <w:lang w:eastAsia="uk-UA"/>
        </w:rPr>
      </w:pPr>
      <w:r>
        <w:rPr>
          <w:b/>
          <w:bCs/>
          <w:sz w:val="28"/>
          <w:szCs w:val="28"/>
          <w:lang w:eastAsia="uk-UA"/>
        </w:rPr>
        <w:t>облдержадміністрації                                                                                                                             Людмила СІРКО</w:t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</w:t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sz w:val="28"/>
        </w:rPr>
      </w:pPr>
      <w:r>
        <w:rPr>
          <w:sz w:val="28"/>
        </w:rPr>
        <w:t>Начальник відділу економічного</w:t>
      </w:r>
    </w:p>
    <w:p>
      <w:pPr>
        <w:pStyle w:val="Normal"/>
        <w:ind w:left="720" w:right="0"/>
        <w:rPr/>
      </w:pPr>
      <w:r>
        <w:rPr>
          <w:sz w:val="28"/>
        </w:rPr>
        <w:t xml:space="preserve">розвитку департаменту охорони здоров’я </w:t>
      </w:r>
    </w:p>
    <w:p>
      <w:pPr>
        <w:pStyle w:val="Normal"/>
        <w:ind w:left="720" w:right="0"/>
        <w:rPr/>
      </w:pPr>
      <w:r>
        <w:rPr>
          <w:sz w:val="28"/>
        </w:rPr>
        <w:t xml:space="preserve">облдержадміністрації,   (0342) 55-20-14                                               Оксана ЗАНИК                                             </w:t>
      </w:r>
    </w:p>
    <w:p>
      <w:pPr>
        <w:pStyle w:val="Normal"/>
        <w:ind w:left="720" w:right="0"/>
        <w:rPr>
          <w:sz w:val="28"/>
        </w:rPr>
      </w:pPr>
      <w:r>
        <w:rPr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vanish/>
        </w:rPr>
      </w:pPr>
      <w:r>
        <w:rPr/>
      </w:r>
      <w:bookmarkStart w:id="1" w:name="_PictureBullets"/>
      <w:bookmarkStart w:id="2" w:name="_PictureBullets"/>
      <w:bookmarkEnd w:id="2"/>
    </w:p>
    <w:sectPr>
      <w:footerReference w:type="default" r:id="rId2"/>
      <w:type w:val="nextPage"/>
      <w:pgSz w:orient="landscape" w:w="16838" w:h="11906"/>
      <w:pgMar w:left="1134" w:right="1134" w:gutter="0" w:header="0" w:top="1871" w:footer="567" w:bottom="851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lang w:val="de-D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Style9">
    <w:name w:val="Шрифт абзацу за замовчуванням"/>
    <w:qFormat/>
    <w:rPr/>
  </w:style>
  <w:style w:type="character" w:styleId="Style10">
    <w:name w:val="Текст у виносці Знак"/>
    <w:qFormat/>
    <w:rPr>
      <w:rFonts w:ascii="Tahoma" w:hAnsi="Tahoma" w:cs="Tahoma"/>
      <w:sz w:val="16"/>
      <w:szCs w:val="16"/>
    </w:rPr>
  </w:style>
  <w:style w:type="character" w:styleId="Style11">
    <w:name w:val="Верхній колонтитул Знак"/>
    <w:qFormat/>
    <w:rPr>
      <w:sz w:val="24"/>
      <w:szCs w:val="24"/>
    </w:rPr>
  </w:style>
  <w:style w:type="character" w:styleId="PageNumber">
    <w:name w:val="page number"/>
    <w:basedOn w:val="Style9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  <w:rPr/>
  </w:style>
  <w:style w:type="paragraph" w:styleId="3">
    <w:name w:val="Основний текст 3"/>
    <w:basedOn w:val="Normal"/>
    <w:qFormat/>
    <w:pPr/>
    <w:rPr>
      <w:sz w:val="22"/>
      <w:szCs w:val="22"/>
    </w:rPr>
  </w:style>
  <w:style w:type="paragraph" w:styleId="Style12">
    <w:name w:val="Текст у виносці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2022-10-21T09:30:00Z</dcterms:created>
  <dc:creator>Duron</dc:creator>
  <dc:description/>
  <cp:keywords/>
  <dc:language>en-US</dc:language>
  <cp:lastModifiedBy>Оксана Заник</cp:lastModifiedBy>
  <cp:lastPrinted>2025-12-05T15:30:00Z</cp:lastPrinted>
  <dcterms:modified xsi:type="dcterms:W3CDTF">2025-12-05T15:13:00Z</dcterms:modified>
  <cp:revision>268</cp:revision>
  <dc:subject/>
  <dc:title>Паспорт</dc:title>
</cp:coreProperties>
</file>