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9072" w:right="0"/>
        <w:rPr>
          <w:b/>
          <w:sz w:val="24"/>
        </w:rPr>
      </w:pPr>
      <w:r>
        <w:rPr>
          <w:b/>
          <w:sz w:val="24"/>
        </w:rPr>
        <w:t xml:space="preserve">Додаток </w:t>
      </w:r>
    </w:p>
    <w:p>
      <w:pPr>
        <w:pStyle w:val="Normal"/>
        <w:ind w:left="9072" w:right="0"/>
        <w:rPr>
          <w:b/>
          <w:sz w:val="24"/>
        </w:rPr>
      </w:pPr>
      <w:r>
        <w:rPr>
          <w:b/>
          <w:sz w:val="24"/>
        </w:rPr>
        <w:t>до Комплексної програми розвитку агропромислового комплексу та сільських територій Івано-Франківської області на 2026-2030 роки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Heading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Heading"/>
        <w:rPr/>
      </w:pPr>
      <w:r>
        <w:rPr/>
        <w:t>ПЕРЕЛІК</w:t>
      </w:r>
    </w:p>
    <w:p>
      <w:pPr>
        <w:pStyle w:val="Normal"/>
        <w:jc w:val="center"/>
        <w:rPr/>
      </w:pPr>
      <w:r>
        <w:rPr>
          <w:b/>
        </w:rPr>
        <w:t>заходів, обсяги та джерела фінансування Комплексної програми</w:t>
      </w:r>
      <w:r>
        <w:rPr/>
        <w:t xml:space="preserve"> </w:t>
      </w:r>
      <w:r>
        <w:rPr>
          <w:b/>
        </w:rPr>
        <w:t>розвитку агропромислового комплексу та сільських територій Івано-Франківської області на 2026-2030 роки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/>
        </w:rPr>
        <w:t xml:space="preserve">Замовник програми: </w:t>
      </w:r>
      <w:r>
        <w:rPr/>
        <w:t>Департамент агропромислового розвитку Івано-Франківської обласної державної адміністрації</w:t>
      </w:r>
    </w:p>
    <w:p>
      <w:pPr>
        <w:pStyle w:val="Normal"/>
        <w:rPr/>
      </w:pPr>
      <w:r>
        <w:rPr>
          <w:b/>
        </w:rPr>
        <w:t xml:space="preserve">Назва Програми: </w:t>
      </w:r>
      <w:r>
        <w:rPr/>
        <w:t>Комплексна програма розвитку агропромислового комплексу та сільських територій Івано-Франківської області на 2026-2030 роки</w:t>
      </w:r>
    </w:p>
    <w:p>
      <w:pPr>
        <w:pStyle w:val="2246"/>
        <w:tabs>
          <w:tab w:val="clear" w:pos="708"/>
          <w:tab w:val="left" w:pos="14570" w:leader="none"/>
        </w:tabs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tbl>
      <w:tblPr>
        <w:tblW w:w="1615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2835"/>
        <w:gridCol w:w="858"/>
        <w:gridCol w:w="850"/>
        <w:gridCol w:w="1269"/>
        <w:gridCol w:w="1114"/>
        <w:gridCol w:w="1154"/>
        <w:gridCol w:w="1270"/>
        <w:gridCol w:w="8"/>
        <w:gridCol w:w="2537"/>
        <w:gridCol w:w="8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№ </w:t>
            </w:r>
            <w:r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Найменування 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Виконавець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BodyTextIndent"/>
              <w:spacing w:before="100" w:after="100"/>
              <w:ind w:hanging="0" w:left="113" w:right="113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5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Орієнтовні обсяги фінансування, тис. грн.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before="100" w:after="100"/>
              <w:ind w:hanging="0" w:left="-110" w:right="-112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Очікувані результати</w:t>
            </w:r>
          </w:p>
        </w:tc>
      </w:tr>
      <w:tr>
        <w:trPr>
          <w:trHeight w:val="53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BodyTextIndent"/>
              <w:spacing w:before="100" w:after="100"/>
              <w:ind w:hanging="0" w:left="113" w:right="113"/>
              <w:jc w:val="center"/>
              <w:rPr/>
            </w:pPr>
            <w:r>
              <w:rPr>
                <w:b/>
                <w:sz w:val="24"/>
                <w:lang w:val="uk-UA"/>
              </w:rPr>
              <w:t>роки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BodyTextIndent"/>
              <w:spacing w:before="100" w:after="100"/>
              <w:ind w:hanging="0" w:left="113" w:right="113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ind w:hanging="0" w:right="0"/>
              <w:jc w:val="center"/>
              <w:rPr/>
            </w:pPr>
            <w:r>
              <w:rPr>
                <w:b/>
                <w:sz w:val="24"/>
                <w:lang w:val="uk-UA"/>
              </w:rPr>
              <w:t xml:space="preserve">в т. ч. за джерелами фінансування 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napToGrid w:val="false"/>
              <w:spacing w:before="100" w:after="10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ind w:hanging="0" w:right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lang w:val="uk-UA"/>
              </w:rPr>
              <w:t>обласний бюджет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ind w:hanging="0" w:left="-8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інші місцеві бюджети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ind w:hanging="0" w:right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25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171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rFonts w:eastAsia="Times New Roman"/>
                <w:b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szCs w:val="28"/>
                <w:lang w:val="ru-RU" w:eastAsia="ru-RU"/>
              </w:rPr>
              <w:t>Фінансова підтримка галузі садівництва, ягідництва, виноградарства та овочівництва.</w:t>
            </w:r>
          </w:p>
          <w:p>
            <w:pPr>
              <w:pStyle w:val="Normal"/>
              <w:rPr>
                <w:rFonts w:eastAsia="Times New Roman"/>
                <w:b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szCs w:val="28"/>
                <w:lang w:val="ru-RU"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/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10600,0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10600,0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10600,0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10600,0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10600,0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3950,0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3950,0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3950,0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3950,0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3950,0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1600,0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5050,0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5050,0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5050,0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5050,0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5050,0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lineRule="auto" w:line="240" w:before="0" w:after="0"/>
              <w:ind w:left="0" w:right="-2"/>
              <w:contextualSpacing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uk-UA"/>
              </w:rPr>
              <w:t>Щорічне нарощування виробництва продукції та підвищення її якості.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Times New Roman"/>
                <w:szCs w:val="28"/>
                <w:lang w:val="ru-RU" w:eastAsia="ru-RU"/>
              </w:rPr>
              <w:t>Часткове відшкодування суб’єктам господарювання вартості придбання садивного матеріалу</w:t>
            </w:r>
            <w:r>
              <w:rPr>
                <w:rFonts w:eastAsia="Times New Roman"/>
                <w:b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Cs w:val="28"/>
                <w:lang w:val="ru-RU" w:eastAsia="ru-RU"/>
              </w:rPr>
              <w:t>плодово-ягідних, горіхоплідних та овочевих культур, винограду.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2500,0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/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1000,0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lineRule="auto" w:line="240" w:before="0" w:after="0"/>
              <w:ind w:left="0" w:right="-2"/>
              <w:contextualSpacing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uk-UA"/>
              </w:rPr>
              <w:t>Щорічне нарощування обсягів виробництва та розширення площ під овочевими культурами, садами, ягідниками та виноградниками, горіхоплідними культурами.</w:t>
            </w:r>
          </w:p>
        </w:tc>
      </w:tr>
      <w:tr>
        <w:trPr>
          <w:trHeight w:val="23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Часткове відшкодування суб’єктам господарювання вартості придбаної сільсько-господарської техніки та обладнання в овочівництві, садівництві, ягідництві та виноградарстві.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2027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2028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2029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2"/>
              <w:contextualSpacing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 xml:space="preserve">Щорічне нарощування виробництва продукції та підвищення її </w:t>
            </w:r>
          </w:p>
          <w:p>
            <w:pPr>
              <w:pStyle w:val="Normal"/>
              <w:spacing w:before="0" w:after="0"/>
              <w:ind w:right="-2"/>
              <w:contextualSpacing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якості.</w:t>
            </w:r>
          </w:p>
        </w:tc>
      </w:tr>
      <w:tr>
        <w:trPr>
          <w:trHeight w:val="225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>Часткова компенсація суб’єктам господарювання витрат, які понесені на закладення нових насаджень плодово-ягідних культур, виноградників (включаючи розліснення, меліорацію).</w:t>
            </w:r>
          </w:p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2027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2028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2029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  <w:p>
            <w:pPr>
              <w:pStyle w:val="BodyTextIndent"/>
              <w:ind w:hanging="0" w:right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1000,0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550,0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2"/>
              <w:contextualSpacing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Стимулювання підприємництва, вирішення проблем зайнятості сільського населення.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 xml:space="preserve">Часткове відшкодування суб’єктам господарювання вартості придбання обладнання для зберігання, переробки та фасування плодово-ягідної продукції, винограду та овочів.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2027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2028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2029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</w:t>
            </w:r>
          </w:p>
          <w:p>
            <w:pPr>
              <w:pStyle w:val="BodyTextIndent"/>
              <w:ind w:hanging="0" w:right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3500,0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Нарощення обсягів виробництва плодово-ягідної продукції для переробки, її фасування з метою продовження термінів зберігання та транспортування.</w:t>
            </w:r>
          </w:p>
          <w:p>
            <w:pPr>
              <w:pStyle w:val="Normal"/>
              <w:ind w:right="-2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b/>
                <w:szCs w:val="28"/>
              </w:rPr>
            </w:pPr>
            <w:r>
              <w:rPr>
                <w:b/>
              </w:rPr>
              <w:t>Підтримка виробників органічної продукції.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/>
            </w:pPr>
            <w:r>
              <w:rPr>
                <w:szCs w:val="26"/>
                <w:lang w:val="uk-UA"/>
              </w:rPr>
              <w:t>Розвиток органічного землеробства та виробництва органічної овочевої та плодово-ягідної продукції.</w:t>
            </w:r>
          </w:p>
          <w:p>
            <w:pPr>
              <w:pStyle w:val="BodyTextIndent"/>
              <w:ind w:hanging="0" w:right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szCs w:val="28"/>
              </w:rPr>
            </w:pPr>
            <w:r>
              <w:rPr>
                <w:rFonts w:eastAsia="Times New Roman"/>
                <w:szCs w:val="28"/>
                <w:shd w:fill="FFFFFF" w:val="clear"/>
                <w:lang w:eastAsia="ru-RU"/>
              </w:rPr>
              <w:t>Часткове відшкодування витрат на проведення сертифікації органічного виробництва.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  <w:p>
            <w:pPr>
              <w:pStyle w:val="BodyTextIndent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/>
            </w:pPr>
            <w:r>
              <w:rPr>
                <w:szCs w:val="26"/>
                <w:lang w:val="uk-UA"/>
              </w:rPr>
              <w:t>Розвиток органічного землеробства та виробництва органічної овочевої та плодово-ягідної продукції.</w:t>
            </w:r>
          </w:p>
          <w:p>
            <w:pPr>
              <w:pStyle w:val="BodyTextIndent"/>
              <w:ind w:hanging="0" w:right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rFonts w:eastAsia="Times New Roman"/>
                <w:b/>
                <w:szCs w:val="28"/>
                <w:shd w:fill="FFFFFF" w:val="clear"/>
                <w:lang w:eastAsia="ru-RU"/>
              </w:rPr>
            </w:pPr>
            <w:r>
              <w:rPr>
                <w:rFonts w:eastAsia="Times New Roman"/>
                <w:b/>
                <w:szCs w:val="28"/>
                <w:shd w:fill="FFFFFF" w:val="clear"/>
                <w:lang w:eastAsia="ru-RU"/>
              </w:rPr>
              <w:t>Підтримка розвитку галузі тваринництва.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Cs w:val="28"/>
              </w:rPr>
              <w:t>61240 61240 61240 61240 61240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11696 11696 11696 11696 11696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3674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Cs w:val="28"/>
              </w:rPr>
              <w:t>3674</w:t>
            </w:r>
          </w:p>
          <w:p>
            <w:pPr>
              <w:pStyle w:val="Normal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3674</w:t>
            </w:r>
          </w:p>
          <w:p>
            <w:pPr>
              <w:pStyle w:val="Normal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3674</w:t>
            </w:r>
          </w:p>
          <w:p>
            <w:pPr>
              <w:pStyle w:val="Normal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3674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45870 45870 45870 45870 45870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/>
            </w:pPr>
            <w:r>
              <w:rPr>
                <w:szCs w:val="26"/>
                <w:lang w:val="uk-UA" w:eastAsia="uk-UA"/>
              </w:rPr>
              <w:t>Щорічне нарощування поголів'я тварин, збільшення обсягів виробництва продукції та підвищення її якості.</w:t>
            </w:r>
          </w:p>
          <w:p>
            <w:pPr>
              <w:pStyle w:val="BodyTextIndent"/>
              <w:ind w:hanging="0" w:right="0"/>
              <w:jc w:val="left"/>
              <w:rPr>
                <w:szCs w:val="26"/>
                <w:lang w:val="uk-UA" w:eastAsia="uk-UA"/>
              </w:rPr>
            </w:pPr>
            <w:r>
              <w:rPr>
                <w:szCs w:val="26"/>
                <w:lang w:val="uk-UA" w:eastAsia="uk-U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left"/>
              <w:rPr>
                <w:szCs w:val="28"/>
                <w:shd w:fill="FFFFFF" w:val="clear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Часткове відшкодування вартості закуплених племінних нетелів молочного, молочно-м’ясного та м’ясного напряму та племінних телиць м’ясного напряму продуктивності вітчизняного походження у племінних заводів та племінних репродукторів в Україні та/або ввезених у режимі імпорту.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32500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32500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32500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32500 32500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29250 29250 29250 29250 29250</w:t>
            </w:r>
          </w:p>
          <w:p>
            <w:pPr>
              <w:pStyle w:val="BodyTextIndent"/>
              <w:spacing w:before="100" w:after="100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Нарощування поголів’я худоби та підвищення продуктивності тварин.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rFonts w:eastAsia="Times New Roman"/>
                <w:szCs w:val="28"/>
                <w:shd w:fill="FFFFFF" w:val="clear"/>
                <w:lang w:eastAsia="ru-RU"/>
              </w:rPr>
            </w:pPr>
            <w:r>
              <w:rPr>
                <w:szCs w:val="28"/>
                <w:lang w:eastAsia="uk-UA"/>
              </w:rPr>
              <w:t>Часткове відшкодування вартості будівництва та/або реконструкції тваринницьких ферм і комплексів для утримання великої рогатої худоби, доїльних залів, потужностей та/або підприємств з переробки побічних продуктів тваринного походження у галузі скотарства, що належать до ІІ і ІІІ категорій.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14000 14000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14000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14000 14000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10500 10500 10500 10500 10500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Сприяння розвитку суб'єктів господарювання з метою збільшення зайнятості населення та доходів до бюджетів всіх рівнів.</w:t>
            </w:r>
          </w:p>
        </w:tc>
      </w:tr>
      <w:tr>
        <w:trPr>
          <w:trHeight w:val="174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rFonts w:eastAsia="Times New Roman"/>
                <w:szCs w:val="28"/>
                <w:shd w:fill="FFFFFF" w:val="clear"/>
                <w:lang w:eastAsia="ru-RU"/>
              </w:rPr>
            </w:pPr>
            <w:r>
              <w:rPr>
                <w:szCs w:val="28"/>
              </w:rPr>
              <w:t xml:space="preserve">Часткове відшкодування суб'єктам господарювання вартості придбаних племінних овець та кіз.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4000</w:t>
            </w:r>
          </w:p>
          <w:p>
            <w:pPr>
              <w:pStyle w:val="Normal"/>
              <w:jc w:val="center"/>
              <w:rPr/>
            </w:pPr>
            <w:r>
              <w:rPr>
                <w:szCs w:val="28"/>
              </w:rPr>
              <w:t>4000</w:t>
            </w:r>
          </w:p>
          <w:p>
            <w:pPr>
              <w:pStyle w:val="Normal"/>
              <w:jc w:val="center"/>
              <w:rPr/>
            </w:pPr>
            <w:r>
              <w:rPr>
                <w:szCs w:val="28"/>
              </w:rPr>
              <w:t>4000</w:t>
            </w:r>
          </w:p>
          <w:p>
            <w:pPr>
              <w:pStyle w:val="Normal"/>
              <w:jc w:val="center"/>
              <w:rPr/>
            </w:pPr>
            <w:r>
              <w:rPr>
                <w:szCs w:val="28"/>
              </w:rPr>
              <w:t>4000 4000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Нарощування поголів’я овець та кіз, підвищення їх продуктивності. </w:t>
            </w:r>
          </w:p>
        </w:tc>
      </w:tr>
      <w:tr>
        <w:trPr>
          <w:trHeight w:val="26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szCs w:val="28"/>
              </w:rPr>
            </w:pPr>
            <w:r>
              <w:rPr>
                <w:szCs w:val="28"/>
              </w:rPr>
              <w:t>Часткове відшкодування вартості придбаної техніки та обладнання для механізації виробничих процесів у тваринництві/ переробці продукції тваринного походження</w:t>
            </w:r>
            <w:r>
              <w:rPr>
                <w:szCs w:val="28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4240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4240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4240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4240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1696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1696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1696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1696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1696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424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424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424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424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2120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2120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2120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2120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2120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left"/>
              <w:rPr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Зниження рівня трудомістких процесів, оновлення матеріально-технічної бази, застосування</w:t>
            </w:r>
            <w:r>
              <w:rPr>
                <w:szCs w:val="26"/>
                <w:lang w:val="uk-UA"/>
              </w:rPr>
              <w:t xml:space="preserve"> сучасних технологій.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rFonts w:eastAsia="Times New Roman"/>
                <w:szCs w:val="28"/>
                <w:shd w:fill="FFFFFF" w:val="clear"/>
                <w:lang w:eastAsia="ru-RU"/>
              </w:rPr>
            </w:pPr>
            <w:r>
              <w:rPr>
                <w:szCs w:val="28"/>
              </w:rPr>
              <w:t>Фінансова підтримка за приріст поголів’я корів молочного і м’ясного напряму продуктивності власного відтворення.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Збереження існуючого поголів’я худоби та його приріст.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rFonts w:eastAsia="Times New Roman"/>
                <w:szCs w:val="28"/>
                <w:shd w:fill="FFFFFF" w:val="clear"/>
                <w:lang w:eastAsia="ru-RU"/>
              </w:rPr>
            </w:pPr>
            <w:r>
              <w:rPr>
                <w:szCs w:val="28"/>
              </w:rPr>
              <w:t xml:space="preserve">Часткове відшкодування вартості придбаної техніки та обладнання для механізації виробничих процесів у бджільництві/ переробці продукції бджільництва.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Зниження рівня трудомістких процесів, створення доданої вартості у бджільництві.</w:t>
            </w:r>
          </w:p>
        </w:tc>
      </w:tr>
      <w:tr>
        <w:trPr>
          <w:trHeight w:val="9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Розвиток сільськогоспо-дарського дорадництва, консультаційно-освітньої діяльності, інформаційно-програмне забезпечення агропромислового сектору економіки області.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260,0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260,0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260,0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260,0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260,0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Впровадження новітніх технологій, що сприятиме. підвищенню ефективності агропромислового виробництва.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Фінансування </w:t>
            </w:r>
            <w:r>
              <w:rPr>
                <w:iCs/>
                <w:color w:val="000000"/>
                <w:szCs w:val="28"/>
              </w:rPr>
              <w:t>організації консультаційно-інформаційних заходів</w:t>
            </w:r>
            <w:r>
              <w:rPr>
                <w:szCs w:val="28"/>
              </w:rPr>
              <w:t xml:space="preserve"> в сфері агропромислового комплексу та </w:t>
            </w:r>
            <w:r>
              <w:rPr>
                <w:iCs/>
                <w:color w:val="000000"/>
                <w:szCs w:val="28"/>
              </w:rPr>
              <w:t>участі в них</w:t>
            </w:r>
            <w:r>
              <w:rPr>
                <w:szCs w:val="28"/>
              </w:rPr>
              <w:t xml:space="preserve"> департаменту агропромислового розвитку Івано-Франківської облдержадміністрації. 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bCs/>
                <w:color w:val="000000"/>
                <w:sz w:val="28"/>
                <w:szCs w:val="28"/>
              </w:rPr>
              <w:t>исвітлення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 популяризація</w:t>
            </w:r>
            <w:r>
              <w:rPr>
                <w:bCs/>
                <w:color w:val="000000"/>
                <w:sz w:val="28"/>
                <w:szCs w:val="28"/>
              </w:rPr>
              <w:t xml:space="preserve"> економічного та інвестиційного потенціалу агропромислового сектору області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szCs w:val="28"/>
              </w:rPr>
            </w:pPr>
            <w:r>
              <w:rPr>
                <w:iCs/>
                <w:color w:val="000000"/>
                <w:szCs w:val="28"/>
              </w:rPr>
              <w:t>Фінансова підтримка на розвиток сільськогоспо-дарського дорадництва.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115,0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115,0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115,0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115,0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115,0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100" w:after="100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bCs/>
                <w:color w:val="000000"/>
                <w:sz w:val="28"/>
                <w:szCs w:val="28"/>
              </w:rPr>
              <w:t xml:space="preserve">провадження у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агропромислове виробництво </w:t>
            </w:r>
            <w:r>
              <w:rPr>
                <w:bCs/>
                <w:color w:val="000000"/>
                <w:sz w:val="28"/>
                <w:szCs w:val="28"/>
              </w:rPr>
              <w:t xml:space="preserve"> сучасних технологій, новітніх досягнень науки і техніки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rPr>
                <w:iCs/>
                <w:color w:val="000000"/>
                <w:szCs w:val="28"/>
              </w:rPr>
            </w:pPr>
            <w:r>
              <w:rPr>
                <w:szCs w:val="28"/>
              </w:rPr>
              <w:t>Інформаційно-програмне забезпечення агропромислового сектору області.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агропромислового розвитку </w:t>
            </w:r>
          </w:p>
          <w:p>
            <w:pPr>
              <w:pStyle w:val="BodyTextIndent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-108" w:right="-10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2026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2028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2029</w:t>
            </w:r>
          </w:p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before="100" w:after="100"/>
              <w:ind w:hanging="0" w:righ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Впровадження програмного забезпечення для ефективного розвитку агропромислового комплексу області.</w:t>
            </w:r>
          </w:p>
        </w:tc>
      </w:tr>
      <w:tr>
        <w:trPr/>
        <w:tc>
          <w:tcPr>
            <w:tcW w:w="8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165" w:leader="none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РАЗОМ</w:t>
            </w:r>
            <w:r>
              <w:rPr>
                <w:rFonts w:eastAsia="Times New Roman"/>
                <w:b/>
                <w:szCs w:val="28"/>
                <w:lang w:val="en-US" w:eastAsia="ru-RU"/>
              </w:rPr>
              <w:t>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5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362500,0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5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79980,0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5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26920,0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5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255600,0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napToGrid w:val="false"/>
              <w:spacing w:before="100" w:after="100"/>
              <w:ind w:hanging="0" w:right="0"/>
              <w:jc w:val="lef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  <w:t>Замовник Програми: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  <w:t>Департамент агропромислового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  <w:t>розвитку Івано-Франківської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  <w:t>облдержадміністрації</w:t>
        <w:tab/>
        <w:tab/>
        <w:tab/>
        <w:t xml:space="preserve">  </w:t>
        <w:tab/>
        <w:t xml:space="preserve">                                                                                                                          Алла ХАМЧИЧ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  <w:t>Керівник Програми: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  <w:t xml:space="preserve">Заступник голови 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  <w:t>Івано-Франківської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  <w:t>облдержадміністрації</w:t>
        <w:tab/>
        <w:tab/>
        <w:t xml:space="preserve">                                                                                                                                           Вадим СОЗОНИК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567" w:right="567" w:gutter="0" w:header="0" w:top="1985" w:footer="0" w:bottom="1134"/>
      <w:pgNumType w:start="37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8"/>
      <w:szCs w:val="22"/>
      <w:lang w:val="uk-UA" w:bidi="ar-SA" w:eastAsia="zh-CN"/>
    </w:rPr>
  </w:style>
  <w:style w:type="character" w:styleId="WW8Num1z0">
    <w:name w:val="WW8Num1z0"/>
    <w:qFormat/>
    <w:rPr>
      <w:color w:val="000000"/>
    </w:rPr>
  </w:style>
  <w:style w:type="character" w:styleId="WW8Num2z0">
    <w:name w:val="WW8Num2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  <w:lang w:val="uk-UA" w:bidi="uk-UA"/>
    </w:rPr>
  </w:style>
  <w:style w:type="character" w:styleId="WW8Num3z0">
    <w:name w:val="WW8Num3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  <w:lang w:val="uk-UA" w:bidi="uk-UA"/>
    </w:rPr>
  </w:style>
  <w:style w:type="character" w:styleId="Style14">
    <w:name w:val="Шрифт абзацу за промовчанням"/>
    <w:qFormat/>
    <w:rPr/>
  </w:style>
  <w:style w:type="character" w:styleId="Style15">
    <w:name w:val="Назва Знак"/>
    <w:qFormat/>
    <w:rPr>
      <w:rFonts w:eastAsia="Times New Roman"/>
      <w:b/>
      <w:sz w:val="28"/>
    </w:rPr>
  </w:style>
  <w:style w:type="character" w:styleId="Style16">
    <w:name w:val="Текст у виносці Знак"/>
    <w:qFormat/>
    <w:rPr>
      <w:rFonts w:ascii="Tahoma" w:hAnsi="Tahoma" w:cs="Tahoma"/>
      <w:sz w:val="16"/>
      <w:szCs w:val="16"/>
    </w:rPr>
  </w:style>
  <w:style w:type="character" w:styleId="2">
    <w:name w:val="Основний текст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1">
    <w:name w:val="Заголовок №2_"/>
    <w:qFormat/>
    <w:rPr>
      <w:rFonts w:eastAsia="Times New Roman"/>
      <w:b/>
      <w:bCs/>
      <w:sz w:val="28"/>
      <w:szCs w:val="28"/>
      <w:shd w:fill="FFFFFF" w:val="clear"/>
    </w:rPr>
  </w:style>
  <w:style w:type="character" w:styleId="22">
    <w:name w:val="Основни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single"/>
      <w:vertAlign w:val="baseline"/>
      <w:lang w:val="uk-UA" w:bidi="uk-UA"/>
    </w:rPr>
  </w:style>
  <w:style w:type="character" w:styleId="295pt">
    <w:name w:val="Основний текст (2) + 9;5 pt;Напівжирни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  <w:lang w:val="uk-UA" w:bidi="uk-UA"/>
    </w:rPr>
  </w:style>
  <w:style w:type="character" w:styleId="Style17">
    <w:name w:val="Основний текст з відступом Знак"/>
    <w:qFormat/>
    <w:rPr>
      <w:rFonts w:eastAsia="Times New Roman"/>
      <w:sz w:val="26"/>
      <w:szCs w:val="24"/>
    </w:rPr>
  </w:style>
  <w:style w:type="paragraph" w:styleId="Heading">
    <w:name w:val="Heading"/>
    <w:basedOn w:val="Normal"/>
    <w:next w:val="BodyText"/>
    <w:qFormat/>
    <w:pPr>
      <w:ind w:firstLine="709" w:left="0" w:right="0"/>
      <w:jc w:val="center"/>
    </w:pPr>
    <w:rPr>
      <w:rFonts w:eastAsia="Times New Roman"/>
      <w:b/>
      <w:szCs w:val="20"/>
      <w:lang w:val="en-US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xl35">
    <w:name w:val="xl35"/>
    <w:basedOn w:val="Normal"/>
    <w:qFormat/>
    <w:pPr>
      <w:spacing w:before="100" w:after="100"/>
      <w:ind w:firstLine="709" w:left="0" w:right="0"/>
      <w:jc w:val="center"/>
    </w:pPr>
    <w:rPr>
      <w:rFonts w:eastAsia="Times New Roman"/>
      <w:b/>
      <w:sz w:val="24"/>
      <w:szCs w:val="20"/>
    </w:rPr>
  </w:style>
  <w:style w:type="paragraph" w:styleId="Style18">
    <w:name w:val="Текст у виносці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23">
    <w:name w:val="Заголовок №2"/>
    <w:basedOn w:val="Normal"/>
    <w:qFormat/>
    <w:pPr>
      <w:widowControl w:val="false"/>
      <w:shd w:fill="FFFFFF" w:val="clear"/>
      <w:spacing w:lineRule="atLeast" w:line="0"/>
      <w:jc w:val="both"/>
      <w:outlineLvl w:val="1"/>
    </w:pPr>
    <w:rPr>
      <w:rFonts w:eastAsia="Times New Roman"/>
      <w:b/>
      <w:bCs/>
      <w:szCs w:val="28"/>
      <w:lang w:val="en-US"/>
    </w:rPr>
  </w:style>
  <w:style w:type="paragraph" w:styleId="BodyTextIndent">
    <w:name w:val="Body Text Indent"/>
    <w:basedOn w:val="Normal"/>
    <w:pPr>
      <w:tabs>
        <w:tab w:val="clear" w:pos="708"/>
        <w:tab w:val="left" w:pos="6165" w:leader="none"/>
      </w:tabs>
      <w:ind w:firstLine="426" w:left="0" w:right="0"/>
      <w:jc w:val="both"/>
    </w:pPr>
    <w:rPr>
      <w:rFonts w:eastAsia="Times New Roman"/>
      <w:sz w:val="26"/>
      <w:szCs w:val="24"/>
      <w:lang w:val="en-US"/>
    </w:rPr>
  </w:style>
  <w:style w:type="paragraph" w:styleId="2246">
    <w:name w:val="2246"/>
    <w:basedOn w:val="Normal"/>
    <w:qFormat/>
    <w:pPr>
      <w:spacing w:before="280" w:after="280"/>
    </w:pPr>
    <w:rPr>
      <w:rFonts w:eastAsia="Times New Roman"/>
      <w:sz w:val="24"/>
      <w:szCs w:val="24"/>
    </w:rPr>
  </w:style>
  <w:style w:type="paragraph" w:styleId="Style19">
    <w:name w:val="Абзац списку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LibreOffice/25.2.4.3$Linux_X86_64 LibreOffice_project/33e196637044ead23f5c3226cde09b47731f7e27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2025-08-18T07:52:00Z</dcterms:created>
  <dc:creator>Admin</dc:creator>
  <dc:description/>
  <dc:language>en-US</dc:language>
  <cp:lastModifiedBy>Користувач</cp:lastModifiedBy>
  <cp:lastPrinted>2025-07-25T13:46:00Z</cp:lastPrinted>
  <dcterms:modified xsi:type="dcterms:W3CDTF">2025-08-18T07:52:00Z</dcterms:modified>
  <cp:revision>2</cp:revision>
  <dc:subject/>
  <dc:title/>
</cp:coreProperties>
</file>