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5954" w:right="0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Додаток </w:t>
      </w:r>
    </w:p>
    <w:p>
      <w:pPr>
        <w:pStyle w:val="Normal"/>
        <w:ind w:left="5954" w:right="0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до розпорядження </w:t>
      </w:r>
    </w:p>
    <w:p>
      <w:pPr>
        <w:pStyle w:val="Normal"/>
        <w:ind w:left="5954" w:right="0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Івано-Франківської   </w:t>
      </w:r>
    </w:p>
    <w:p>
      <w:pPr>
        <w:pStyle w:val="Normal"/>
        <w:ind w:left="5954" w:right="0"/>
        <w:jc w:val="both"/>
        <w:rPr/>
      </w:pPr>
      <w:r>
        <w:rPr>
          <w:b/>
          <w:sz w:val="27"/>
          <w:szCs w:val="27"/>
          <w:lang w:val="uk-UA"/>
        </w:rPr>
        <w:t>обласної військової</w:t>
      </w:r>
    </w:p>
    <w:p>
      <w:pPr>
        <w:pStyle w:val="Normal"/>
        <w:ind w:left="5954" w:right="0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адміністрації</w:t>
      </w:r>
    </w:p>
    <w:p>
      <w:pPr>
        <w:pStyle w:val="Normal"/>
        <w:ind w:left="5954" w:right="0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від____________№ ____</w:t>
      </w:r>
    </w:p>
    <w:p>
      <w:pPr>
        <w:pStyle w:val="Normal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</w:r>
    </w:p>
    <w:p>
      <w:pPr>
        <w:pStyle w:val="Normal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</w:r>
    </w:p>
    <w:p>
      <w:pPr>
        <w:pStyle w:val="Normal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СКЛАД</w:t>
      </w:r>
    </w:p>
    <w:p>
      <w:pPr>
        <w:pStyle w:val="Normal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координаційної комісії з обліку обʼєктів нерухомого майна для проживання внутрішньо переміщених осіб при Івано-Франківській обласній державній (військовій) адміністрації</w:t>
      </w:r>
    </w:p>
    <w:p>
      <w:pPr>
        <w:pStyle w:val="Normal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</w:r>
    </w:p>
    <w:tbl>
      <w:tblPr>
        <w:tblW w:w="86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5388"/>
      </w:tblGrid>
      <w:tr>
        <w:trPr>
          <w:trHeight w:val="1066" w:hRule="atLeast"/>
        </w:trPr>
        <w:tc>
          <w:tcPr>
            <w:tcW w:w="3225" w:type="dxa"/>
            <w:tcBorders/>
          </w:tcPr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СОЗОНИК</w:t>
            </w:r>
          </w:p>
          <w:p>
            <w:pPr>
              <w:pStyle w:val="Normal"/>
              <w:rPr/>
            </w:pPr>
            <w:r>
              <w:rPr>
                <w:b/>
                <w:sz w:val="27"/>
                <w:szCs w:val="27"/>
                <w:lang w:val="uk-UA"/>
              </w:rPr>
              <w:t xml:space="preserve">Вадим Васильович                       </w:t>
            </w:r>
          </w:p>
        </w:tc>
        <w:tc>
          <w:tcPr>
            <w:tcW w:w="5388" w:type="dxa"/>
            <w:tcBorders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заступник голови Івано-Франківської облдержадміністрації, голова комісії   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ДУНИЧ</w:t>
            </w:r>
          </w:p>
          <w:p>
            <w:pPr>
              <w:pStyle w:val="Normal"/>
              <w:rPr/>
            </w:pPr>
            <w:r>
              <w:rPr>
                <w:b/>
                <w:sz w:val="27"/>
                <w:szCs w:val="27"/>
                <w:lang w:val="uk-UA"/>
              </w:rPr>
              <w:t xml:space="preserve">Роман Васильович                         </w:t>
            </w:r>
          </w:p>
        </w:tc>
        <w:tc>
          <w:tcPr>
            <w:tcW w:w="5388" w:type="dxa"/>
            <w:tcBorders/>
          </w:tcPr>
          <w:p>
            <w:pPr>
              <w:pStyle w:val="Normal"/>
              <w:ind w:right="-144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в. о. директора 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облдержадміністрації, заступник голови комісії </w:t>
            </w:r>
          </w:p>
          <w:p>
            <w:pPr>
              <w:pStyle w:val="Normal"/>
              <w:ind w:right="-144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ВОДВУД</w:t>
            </w:r>
          </w:p>
          <w:p>
            <w:pPr>
              <w:pStyle w:val="Normal"/>
              <w:rPr/>
            </w:pPr>
            <w:r>
              <w:rPr>
                <w:b/>
                <w:sz w:val="27"/>
                <w:szCs w:val="27"/>
                <w:lang w:val="uk-UA"/>
              </w:rPr>
              <w:t xml:space="preserve">Марія Богданівна                         </w:t>
            </w:r>
          </w:p>
        </w:tc>
        <w:tc>
          <w:tcPr>
            <w:tcW w:w="5388" w:type="dxa"/>
            <w:tcBorders/>
          </w:tcPr>
          <w:p>
            <w:pPr>
              <w:pStyle w:val="Normal"/>
              <w:ind w:right="-144"/>
              <w:rPr/>
            </w:pPr>
            <w:r>
              <w:rPr>
                <w:sz w:val="27"/>
                <w:szCs w:val="27"/>
                <w:lang w:val="uk-UA"/>
              </w:rPr>
              <w:t xml:space="preserve">головний спеціаліст відділу інвестиційної діяльності та планово-економічного забезпечення 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облдержадміністрації, секретар комісії </w:t>
            </w:r>
          </w:p>
        </w:tc>
      </w:tr>
      <w:tr>
        <w:trPr/>
        <w:tc>
          <w:tcPr>
            <w:tcW w:w="8613" w:type="dxa"/>
            <w:gridSpan w:val="2"/>
            <w:tcBorders/>
          </w:tcPr>
          <w:p>
            <w:pPr>
              <w:pStyle w:val="Normal"/>
              <w:snapToGrid w:val="false"/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</w:r>
          </w:p>
          <w:p>
            <w:pPr>
              <w:pStyle w:val="Normal"/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Члени комісії: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ГАМУЛЯК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Петро Федорович</w:t>
            </w:r>
          </w:p>
        </w:tc>
        <w:tc>
          <w:tcPr>
            <w:tcW w:w="5388" w:type="dxa"/>
            <w:tcBorders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начальник відділу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технічного нагляду при управлінні культури, національностей та релігій Івано-Франківської облдержадміністрації </w:t>
            </w:r>
          </w:p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ДЕМКОВИЧ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Богдан Володимирович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hd w:fill="FFFFFF" w:val="clea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>аступник начальника управління – начальник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інженерного забезпечення та перспективного розвитку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bCs/>
                <w:color w:val="000000"/>
                <w:sz w:val="28"/>
                <w:szCs w:val="28"/>
              </w:rPr>
              <w:t>правління житлово-комунального господарства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</w:p>
          <w:p>
            <w:pPr>
              <w:pStyle w:val="Normal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ІВАНИК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Руслан Іванович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начальник відділу технічного нагляду при департаменті освіти і науки Івано-Франківської облдержадміністрації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КОГУТЯК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Володимир Богданович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заступник начальника Регіонального відділення Фонду державного майна України по Івано-Франківській, Чернівецькій та Тернопільській областях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КРЕХОВИЧ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Лілія Леонідівна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заступник директора департаменту – начальник управління міжнародного співробітництва департаменту міжнародного співробітництва та євроінтеграції громад Івано-Франківської облдержадміністрації 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КРУЧОК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Андрій Богданович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начальник відділу правового забезпечення, управління персоналом та документообігу управління ресурсного забезпечення департаменту ресурсного забезпечення та управління майном Івано-Франківської облдержадміністрації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КУЦАНЬ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Катерина Миколаївна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головний спеціаліст відділу з правового регулювання земельних відносин управління правового регулювання земельних відносин, претензійно-позовної роботи та судової практики юридичного департаменту Івано-Франківської облдержадміністрації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rPr/>
            </w:pPr>
            <w:r>
              <w:rPr>
                <w:b/>
                <w:sz w:val="27"/>
                <w:szCs w:val="27"/>
                <w:lang w:val="uk-UA"/>
              </w:rPr>
              <w:t xml:space="preserve">МАРʼЯНЧУК  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Оксана Василівна</w:t>
            </w:r>
          </w:p>
        </w:tc>
        <w:tc>
          <w:tcPr>
            <w:tcW w:w="5388" w:type="dxa"/>
            <w:tcBorders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провідний спеціаліст відділу економіки, моніторингу та супроводу державних програм управління ресурсного і кадрового забезпечення, моніторингу та супроводу державних програм департаменту охорони здоровʼя Івано-Франківської облдержадміністрації</w:t>
            </w:r>
          </w:p>
          <w:p>
            <w:pPr>
              <w:pStyle w:val="Normal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shd w:fill="FFFFFF" w:val="clea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ОЛЕСНЕВИЧ</w:t>
            </w:r>
          </w:p>
          <w:p>
            <w:pPr>
              <w:pStyle w:val="Normal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>Ігор Васильович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hd w:fill="FFFFFF" w:val="clea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ачальник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служби </w:t>
            </w:r>
            <w:r>
              <w:rPr>
                <w:color w:val="000000"/>
                <w:sz w:val="28"/>
                <w:szCs w:val="28"/>
              </w:rPr>
              <w:t>містобудівного кадастру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bCs/>
                <w:color w:val="000000"/>
                <w:sz w:val="28"/>
                <w:szCs w:val="28"/>
              </w:rPr>
              <w:t>правління містобудування та архітектури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snapToGrid w:val="false"/>
              <w:rPr>
                <w:b/>
                <w:color w:val="000000"/>
                <w:sz w:val="27"/>
                <w:szCs w:val="27"/>
                <w:lang w:val="uk-UA"/>
              </w:rPr>
            </w:pPr>
            <w:r>
              <w:rPr>
                <w:b/>
                <w:color w:val="000000"/>
                <w:sz w:val="27"/>
                <w:szCs w:val="27"/>
                <w:lang w:val="uk-UA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napToGrid w:val="false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ПАСІЧНИК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Галина Василівна</w:t>
            </w:r>
          </w:p>
        </w:tc>
        <w:tc>
          <w:tcPr>
            <w:tcW w:w="5388" w:type="dxa"/>
            <w:tcBorders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заступник начальника управління – начальник відділу соціальної підтримки внутрішньо переміщених осіб управління соціальних гарантій департаменту соціальної політики Івано-Франківської облдержадміністрації</w:t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snapToGrid w:val="false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napToGrid w:val="false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</w:tc>
      </w:tr>
      <w:tr>
        <w:trPr/>
        <w:tc>
          <w:tcPr>
            <w:tcW w:w="3225" w:type="dxa"/>
            <w:tcBorders/>
          </w:tcPr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ЯНОВСЬКА</w:t>
            </w:r>
          </w:p>
          <w:p>
            <w:pPr>
              <w:pStyle w:val="Normal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Інесса Ігорівна</w:t>
            </w:r>
          </w:p>
        </w:tc>
        <w:tc>
          <w:tcPr>
            <w:tcW w:w="5388" w:type="dxa"/>
            <w:tcBorders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головний спеціаліст відділу планування заходів цивільного захисту населення управління з питань цивільного захисту Івано-Франківської облдержадміністрації</w:t>
            </w:r>
          </w:p>
        </w:tc>
      </w:tr>
      <w:tr>
        <w:trPr>
          <w:trHeight w:val="68" w:hRule="atLeast"/>
        </w:trPr>
        <w:tc>
          <w:tcPr>
            <w:tcW w:w="3225" w:type="dxa"/>
            <w:tcBorders/>
          </w:tcPr>
          <w:p>
            <w:pPr>
              <w:pStyle w:val="Normal"/>
              <w:snapToGrid w:val="false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napToGrid w:val="false"/>
              <w:jc w:val="both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</w:tc>
      </w:tr>
    </w:tbl>
    <w:p>
      <w:pPr>
        <w:pStyle w:val="Normal"/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З членами комісії погоджено:   </w:t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643"/>
      </w:tblGrid>
      <w:tr>
        <w:trPr/>
        <w:tc>
          <w:tcPr>
            <w:tcW w:w="5495" w:type="dxa"/>
            <w:tcBorders/>
          </w:tcPr>
          <w:p>
            <w:pPr>
              <w:pStyle w:val="Normal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В. о. директора департаменту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</w:p>
        </w:tc>
        <w:tc>
          <w:tcPr>
            <w:tcW w:w="4643" w:type="dxa"/>
            <w:tcBorders/>
          </w:tcPr>
          <w:p>
            <w:pPr>
              <w:pStyle w:val="Normal"/>
              <w:snapToGrid w:val="false"/>
              <w:ind w:firstLine="708" w:right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  <w:p>
            <w:pPr>
              <w:pStyle w:val="Normal"/>
              <w:ind w:firstLine="708" w:right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  <w:p>
            <w:pPr>
              <w:pStyle w:val="Normal"/>
              <w:ind w:firstLine="708" w:right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  <w:p>
            <w:pPr>
              <w:pStyle w:val="Normal"/>
              <w:ind w:firstLine="708" w:right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  <w:p>
            <w:pPr>
              <w:pStyle w:val="Normal"/>
              <w:ind w:firstLine="708" w:right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Роман ДУНИЧ</w:t>
            </w:r>
          </w:p>
        </w:tc>
      </w:tr>
      <w:tr>
        <w:trPr/>
        <w:tc>
          <w:tcPr>
            <w:tcW w:w="5495" w:type="dxa"/>
            <w:tcBorders/>
          </w:tcPr>
          <w:p>
            <w:pPr>
              <w:pStyle w:val="Normal"/>
              <w:snapToGrid w:val="false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</w:r>
          </w:p>
        </w:tc>
        <w:tc>
          <w:tcPr>
            <w:tcW w:w="4643" w:type="dxa"/>
            <w:tcBorders/>
          </w:tcPr>
          <w:p>
            <w:pPr>
              <w:pStyle w:val="Normal"/>
              <w:snapToGrid w:val="false"/>
              <w:ind w:firstLine="708" w:right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sectPr>
      <w:type w:val="nextPage"/>
      <w:pgSz w:w="11906" w:h="16838"/>
      <w:pgMar w:left="1985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isplayBackgroundShape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4">
    <w:name w:val="Шрифт абзацу за промовчанням"/>
    <w:qFormat/>
    <w:rPr/>
  </w:style>
  <w:style w:type="character" w:styleId="rvts23">
    <w:name w:val="rvts23"/>
    <w:basedOn w:val="Style14"/>
    <w:qFormat/>
    <w:rPr/>
  </w:style>
  <w:style w:type="character" w:styleId="Style15">
    <w:name w:val="Текст у виносці Знак"/>
    <w:qFormat/>
    <w:rPr>
      <w:rFonts w:ascii="Tahoma" w:hAnsi="Tahoma" w:cs="Tahoma"/>
      <w:sz w:val="16"/>
      <w:szCs w:val="16"/>
    </w:rPr>
  </w:style>
  <w:style w:type="character" w:styleId="Style16">
    <w:name w:val="Сильне виокремлення"/>
    <w:qFormat/>
    <w:rPr>
      <w:b/>
      <w:bCs/>
      <w:i/>
      <w:iCs/>
      <w:color w:val="4F81BD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1">
    <w:name w:val="Знак Знак Знак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7">
    <w:name w:val="Звичайний (веб)"/>
    <w:basedOn w:val="Normal"/>
    <w:qFormat/>
    <w:pPr>
      <w:spacing w:before="280" w:after="280"/>
    </w:pPr>
    <w:rPr>
      <w:lang w:val="uk-UA"/>
    </w:rPr>
  </w:style>
  <w:style w:type="paragraph" w:styleId="Style18">
    <w:name w:val="Текст у виносці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Application>LibreOffice/25.2.4.3$Linux_X86_64 LibreOffice_project/33e196637044ead23f5c3226cde09b47731f7e27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2022-11-21T10:55:00Z</dcterms:created>
  <dc:creator>Yura</dc:creator>
  <dc:description/>
  <cp:keywords/>
  <dc:language>en-US</dc:language>
  <cp:lastModifiedBy>user</cp:lastModifiedBy>
  <cp:lastPrinted>2025-05-14T10:27:00Z</cp:lastPrinted>
  <dcterms:modified xsi:type="dcterms:W3CDTF">2025-05-14T07:27:00Z</dcterms:modified>
  <cp:revision>29</cp:revision>
  <dc:subject/>
  <dc:title>Про інвентаризаційну комісію</dc:title>
</cp:coreProperties>
</file>