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D7" w:rsidRPr="00AC4D3B" w:rsidRDefault="00826937" w:rsidP="006622BC">
      <w:pPr>
        <w:pStyle w:val="8"/>
        <w:ind w:left="5670"/>
        <w:rPr>
          <w:b/>
          <w:bCs/>
        </w:rPr>
      </w:pPr>
      <w:r>
        <w:rPr>
          <w:b/>
          <w:bCs/>
        </w:rPr>
        <w:t>З</w:t>
      </w:r>
      <w:r w:rsidR="002038D7" w:rsidRPr="00AC4D3B">
        <w:rPr>
          <w:b/>
          <w:bCs/>
        </w:rPr>
        <w:t xml:space="preserve">АТВЕРДЖЕНО </w:t>
      </w:r>
    </w:p>
    <w:p w:rsidR="002038D7" w:rsidRPr="00AC4D3B" w:rsidRDefault="002038D7" w:rsidP="006622BC">
      <w:pPr>
        <w:pStyle w:val="8"/>
        <w:ind w:left="5670"/>
        <w:rPr>
          <w:b/>
        </w:rPr>
      </w:pPr>
      <w:r w:rsidRPr="00AC4D3B">
        <w:rPr>
          <w:b/>
        </w:rPr>
        <w:t xml:space="preserve">розпорядження </w:t>
      </w:r>
    </w:p>
    <w:p w:rsidR="002038D7" w:rsidRPr="00AC4D3B" w:rsidRDefault="00DB2F78" w:rsidP="006622BC">
      <w:pPr>
        <w:pStyle w:val="8"/>
        <w:ind w:left="5670"/>
        <w:rPr>
          <w:b/>
          <w:bCs/>
        </w:rPr>
      </w:pPr>
      <w:r>
        <w:rPr>
          <w:b/>
        </w:rPr>
        <w:t xml:space="preserve">Івано-Франківської </w:t>
      </w:r>
      <w:r w:rsidR="008C27A7">
        <w:rPr>
          <w:b/>
        </w:rPr>
        <w:t>обласної військової ад</w:t>
      </w:r>
      <w:r w:rsidR="002038D7" w:rsidRPr="00AC4D3B">
        <w:rPr>
          <w:b/>
          <w:szCs w:val="28"/>
        </w:rPr>
        <w:t>міністрації</w:t>
      </w:r>
    </w:p>
    <w:p w:rsidR="002038D7" w:rsidRPr="00AC4D3B" w:rsidRDefault="002038D7" w:rsidP="006622BC">
      <w:pPr>
        <w:ind w:left="5670" w:firstLine="0"/>
      </w:pPr>
      <w:r w:rsidRPr="00AC4D3B">
        <w:rPr>
          <w:b/>
          <w:bCs/>
        </w:rPr>
        <w:t xml:space="preserve">від </w:t>
      </w:r>
      <w:r w:rsidR="00C9148A">
        <w:rPr>
          <w:b/>
          <w:bCs/>
        </w:rPr>
        <w:t>18.0</w:t>
      </w:r>
      <w:r w:rsidR="006300F3">
        <w:rPr>
          <w:b/>
          <w:bCs/>
        </w:rPr>
        <w:t>6</w:t>
      </w:r>
      <w:r w:rsidR="00C9148A">
        <w:rPr>
          <w:b/>
          <w:bCs/>
        </w:rPr>
        <w:t xml:space="preserve">.2025 </w:t>
      </w:r>
      <w:r w:rsidR="00980AFA">
        <w:rPr>
          <w:b/>
          <w:bCs/>
        </w:rPr>
        <w:t>№</w:t>
      </w:r>
      <w:r w:rsidR="00C9148A">
        <w:rPr>
          <w:b/>
          <w:bCs/>
        </w:rPr>
        <w:t>243</w:t>
      </w:r>
    </w:p>
    <w:p w:rsidR="002038D7" w:rsidRDefault="002038D7" w:rsidP="006622BC">
      <w:pPr>
        <w:shd w:val="clear" w:color="auto" w:fill="FFFFFF"/>
        <w:ind w:firstLine="720"/>
        <w:jc w:val="center"/>
        <w:rPr>
          <w:b/>
          <w:spacing w:val="2"/>
          <w:sz w:val="32"/>
          <w:szCs w:val="32"/>
        </w:rPr>
      </w:pPr>
    </w:p>
    <w:p w:rsidR="00980AFA" w:rsidRPr="00C7781E" w:rsidRDefault="00980AFA" w:rsidP="006622BC">
      <w:pPr>
        <w:shd w:val="clear" w:color="auto" w:fill="FFFFFF"/>
        <w:ind w:firstLine="720"/>
        <w:jc w:val="center"/>
        <w:rPr>
          <w:b/>
          <w:spacing w:val="2"/>
          <w:sz w:val="32"/>
          <w:szCs w:val="32"/>
        </w:rPr>
      </w:pPr>
    </w:p>
    <w:p w:rsidR="002038D7" w:rsidRPr="00AC4D3B" w:rsidRDefault="002038D7" w:rsidP="006622BC">
      <w:pPr>
        <w:shd w:val="clear" w:color="auto" w:fill="FFFFFF"/>
        <w:ind w:firstLine="720"/>
        <w:jc w:val="center"/>
        <w:rPr>
          <w:b/>
          <w:spacing w:val="2"/>
          <w:szCs w:val="28"/>
        </w:rPr>
      </w:pPr>
      <w:r w:rsidRPr="00AC4D3B">
        <w:rPr>
          <w:b/>
          <w:spacing w:val="2"/>
          <w:szCs w:val="28"/>
        </w:rPr>
        <w:t>ПОЛОЖЕННЯ</w:t>
      </w:r>
      <w:r w:rsidR="003C4774">
        <w:rPr>
          <w:b/>
          <w:spacing w:val="2"/>
          <w:szCs w:val="28"/>
        </w:rPr>
        <w:t xml:space="preserve"> </w:t>
      </w:r>
    </w:p>
    <w:p w:rsidR="002038D7" w:rsidRPr="00AC4D3B" w:rsidRDefault="002038D7" w:rsidP="006622BC">
      <w:pPr>
        <w:shd w:val="clear" w:color="auto" w:fill="FFFFFF"/>
        <w:ind w:firstLine="720"/>
        <w:jc w:val="center"/>
        <w:rPr>
          <w:b/>
          <w:spacing w:val="2"/>
          <w:szCs w:val="28"/>
        </w:rPr>
      </w:pPr>
      <w:r w:rsidRPr="00AC4D3B">
        <w:rPr>
          <w:b/>
          <w:spacing w:val="2"/>
          <w:szCs w:val="28"/>
        </w:rPr>
        <w:t>про регіональну комісію з питань техногенно-екологічної</w:t>
      </w:r>
    </w:p>
    <w:p w:rsidR="002038D7" w:rsidRPr="00AC4D3B" w:rsidRDefault="002038D7" w:rsidP="006622BC">
      <w:pPr>
        <w:shd w:val="clear" w:color="auto" w:fill="FFFFFF"/>
        <w:ind w:firstLine="720"/>
        <w:jc w:val="center"/>
        <w:rPr>
          <w:b/>
          <w:spacing w:val="2"/>
          <w:szCs w:val="28"/>
        </w:rPr>
      </w:pPr>
      <w:r w:rsidRPr="00AC4D3B">
        <w:rPr>
          <w:b/>
          <w:spacing w:val="2"/>
          <w:szCs w:val="28"/>
        </w:rPr>
        <w:t>безпеки і надзвичайних ситуацій</w:t>
      </w:r>
    </w:p>
    <w:p w:rsidR="002038D7" w:rsidRPr="00C7781E" w:rsidRDefault="002038D7" w:rsidP="006622BC">
      <w:pPr>
        <w:shd w:val="clear" w:color="auto" w:fill="FFFFFF"/>
        <w:ind w:firstLine="720"/>
        <w:jc w:val="center"/>
        <w:rPr>
          <w:spacing w:val="2"/>
          <w:sz w:val="30"/>
          <w:szCs w:val="30"/>
        </w:rPr>
      </w:pPr>
    </w:p>
    <w:p w:rsidR="002038D7" w:rsidRPr="00AC4D3B" w:rsidRDefault="002038D7" w:rsidP="006622BC">
      <w:pPr>
        <w:ind w:left="0" w:firstLine="708"/>
        <w:rPr>
          <w:szCs w:val="28"/>
          <w:lang w:eastAsia="uk-UA"/>
        </w:rPr>
      </w:pPr>
      <w:bookmarkStart w:id="0" w:name="n12"/>
      <w:bookmarkEnd w:id="0"/>
      <w:r w:rsidRPr="00AC4D3B">
        <w:rPr>
          <w:szCs w:val="28"/>
          <w:lang w:eastAsia="uk-UA"/>
        </w:rPr>
        <w:t>1.</w:t>
      </w:r>
      <w:r w:rsidR="00980AFA">
        <w:rPr>
          <w:szCs w:val="28"/>
          <w:lang w:eastAsia="uk-UA"/>
        </w:rPr>
        <w:t> </w:t>
      </w:r>
      <w:r w:rsidRPr="00AC4D3B">
        <w:rPr>
          <w:szCs w:val="28"/>
          <w:lang w:eastAsia="uk-UA"/>
        </w:rPr>
        <w:t xml:space="preserve">Регіональна комісія з питань техногенно-екологічної безпеки і надзвичайних ситуацій (далі </w:t>
      </w:r>
      <w:r w:rsidR="002E1CCC">
        <w:rPr>
          <w:szCs w:val="28"/>
          <w:lang w:eastAsia="uk-UA"/>
        </w:rPr>
        <w:t>–</w:t>
      </w:r>
      <w:r w:rsidRPr="00AC4D3B">
        <w:rPr>
          <w:szCs w:val="28"/>
          <w:lang w:eastAsia="uk-UA"/>
        </w:rPr>
        <w:t xml:space="preserve"> комісія) є постійно діючим органом, який утворюється </w:t>
      </w:r>
      <w:r w:rsidR="00DB2F78">
        <w:rPr>
          <w:szCs w:val="28"/>
          <w:lang w:eastAsia="uk-UA"/>
        </w:rPr>
        <w:t xml:space="preserve">Івано-Франківською </w:t>
      </w:r>
      <w:r w:rsidRPr="00AC4D3B">
        <w:rPr>
          <w:szCs w:val="28"/>
          <w:lang w:eastAsia="uk-UA"/>
        </w:rPr>
        <w:t>об</w:t>
      </w:r>
      <w:r w:rsidR="00980AFA">
        <w:rPr>
          <w:szCs w:val="28"/>
          <w:lang w:eastAsia="uk-UA"/>
        </w:rPr>
        <w:t xml:space="preserve">ласною державною </w:t>
      </w:r>
      <w:r w:rsidR="00DB2F78">
        <w:rPr>
          <w:szCs w:val="28"/>
          <w:lang w:eastAsia="uk-UA"/>
        </w:rPr>
        <w:t xml:space="preserve">(військовою) </w:t>
      </w:r>
      <w:r w:rsidR="00980AFA">
        <w:rPr>
          <w:szCs w:val="28"/>
          <w:lang w:eastAsia="uk-UA"/>
        </w:rPr>
        <w:t>адміністрацією</w:t>
      </w:r>
      <w:r w:rsidRPr="00AC4D3B">
        <w:rPr>
          <w:szCs w:val="28"/>
          <w:lang w:eastAsia="uk-UA"/>
        </w:rPr>
        <w:t xml:space="preserve"> для координації діяльності </w:t>
      </w:r>
      <w:bookmarkStart w:id="1" w:name="_Hlk191996617"/>
      <w:r w:rsidRPr="00AC4D3B">
        <w:rPr>
          <w:szCs w:val="28"/>
          <w:lang w:eastAsia="uk-UA"/>
        </w:rPr>
        <w:t>рай</w:t>
      </w:r>
      <w:r w:rsidR="00DB2F78">
        <w:rPr>
          <w:szCs w:val="28"/>
          <w:lang w:eastAsia="uk-UA"/>
        </w:rPr>
        <w:t>онних державних (військових) а</w:t>
      </w:r>
      <w:r w:rsidRPr="00AC4D3B">
        <w:rPr>
          <w:szCs w:val="28"/>
          <w:lang w:eastAsia="uk-UA"/>
        </w:rPr>
        <w:t>дміністрацій</w:t>
      </w:r>
      <w:bookmarkEnd w:id="1"/>
      <w:r w:rsidRPr="00AC4D3B">
        <w:rPr>
          <w:szCs w:val="28"/>
          <w:lang w:eastAsia="uk-UA"/>
        </w:rPr>
        <w:t>, органів місцевого самоврядування,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2038D7" w:rsidRPr="00AA01D5" w:rsidRDefault="002038D7" w:rsidP="006622BC">
      <w:pPr>
        <w:ind w:left="0" w:firstLine="708"/>
        <w:rPr>
          <w:sz w:val="18"/>
          <w:szCs w:val="18"/>
          <w:lang w:eastAsia="uk-UA"/>
        </w:rPr>
      </w:pPr>
    </w:p>
    <w:p w:rsidR="002038D7" w:rsidRPr="00AC4D3B" w:rsidRDefault="002038D7" w:rsidP="006622BC">
      <w:pPr>
        <w:tabs>
          <w:tab w:val="left" w:pos="5400"/>
        </w:tabs>
        <w:ind w:left="0" w:firstLine="708"/>
        <w:rPr>
          <w:szCs w:val="28"/>
          <w:lang w:eastAsia="uk-UA"/>
        </w:rPr>
      </w:pPr>
      <w:bookmarkStart w:id="2" w:name="n13"/>
      <w:bookmarkEnd w:id="2"/>
      <w:r w:rsidRPr="00AC4D3B">
        <w:rPr>
          <w:szCs w:val="28"/>
          <w:lang w:eastAsia="uk-UA"/>
        </w:rPr>
        <w:t>2.</w:t>
      </w:r>
      <w:r w:rsidR="00980AFA">
        <w:rPr>
          <w:szCs w:val="28"/>
          <w:lang w:eastAsia="uk-UA"/>
        </w:rPr>
        <w:t> </w:t>
      </w:r>
      <w:r w:rsidRPr="00AC4D3B">
        <w:rPr>
          <w:szCs w:val="28"/>
          <w:lang w:eastAsia="uk-UA"/>
        </w:rPr>
        <w:t xml:space="preserve">Комісія у своїй діяльності керується </w:t>
      </w:r>
      <w:hyperlink r:id="rId7" w:tgtFrame="_blank" w:history="1">
        <w:r w:rsidRPr="00AC4D3B">
          <w:rPr>
            <w:szCs w:val="28"/>
            <w:lang w:eastAsia="uk-UA"/>
          </w:rPr>
          <w:t>Конституцією</w:t>
        </w:r>
      </w:hyperlink>
      <w:r w:rsidR="00980AFA">
        <w:t xml:space="preserve"> України</w:t>
      </w:r>
      <w:r w:rsidRPr="00AC4D3B">
        <w:rPr>
          <w:szCs w:val="28"/>
          <w:lang w:eastAsia="uk-UA"/>
        </w:rPr>
        <w:t xml:space="preserve"> і законами України, </w:t>
      </w:r>
      <w:r w:rsidR="004922C5" w:rsidRPr="00567F06">
        <w:rPr>
          <w:color w:val="111111"/>
          <w:szCs w:val="28"/>
          <w:shd w:val="clear" w:color="auto" w:fill="FFFFFF"/>
        </w:rPr>
        <w:t>Кодекс</w:t>
      </w:r>
      <w:r w:rsidR="004922C5">
        <w:rPr>
          <w:color w:val="111111"/>
          <w:szCs w:val="28"/>
          <w:shd w:val="clear" w:color="auto" w:fill="FFFFFF"/>
        </w:rPr>
        <w:t xml:space="preserve">ом </w:t>
      </w:r>
      <w:r w:rsidR="004922C5" w:rsidRPr="00567F06">
        <w:rPr>
          <w:color w:val="111111"/>
          <w:szCs w:val="28"/>
          <w:shd w:val="clear" w:color="auto" w:fill="FFFFFF"/>
        </w:rPr>
        <w:t>цивільного захисту України</w:t>
      </w:r>
      <w:r w:rsidR="004922C5">
        <w:rPr>
          <w:color w:val="111111"/>
          <w:szCs w:val="28"/>
          <w:shd w:val="clear" w:color="auto" w:fill="FFFFFF"/>
        </w:rPr>
        <w:t>,</w:t>
      </w:r>
      <w:r w:rsidR="004922C5" w:rsidRPr="00AC4D3B">
        <w:rPr>
          <w:szCs w:val="28"/>
          <w:lang w:eastAsia="uk-UA"/>
        </w:rPr>
        <w:t xml:space="preserve"> </w:t>
      </w:r>
      <w:r w:rsidRPr="00AC4D3B">
        <w:rPr>
          <w:szCs w:val="28"/>
          <w:lang w:eastAsia="uk-UA"/>
        </w:rPr>
        <w:t>а також указами Президента України і постановами Верховної Ради України,</w:t>
      </w:r>
      <w:r w:rsidR="00352523">
        <w:rPr>
          <w:szCs w:val="28"/>
          <w:lang w:eastAsia="uk-UA"/>
        </w:rPr>
        <w:t xml:space="preserve"> </w:t>
      </w:r>
      <w:r w:rsidRPr="00AC4D3B">
        <w:rPr>
          <w:szCs w:val="28"/>
          <w:lang w:eastAsia="uk-UA"/>
        </w:rPr>
        <w:t>актами Кабінету Міністрів України, рішеннями Державної комісії з питань техногенно-екологічної безпеки та надзвичайних ситуацій</w:t>
      </w:r>
      <w:r w:rsidR="004922C5">
        <w:rPr>
          <w:szCs w:val="28"/>
          <w:lang w:eastAsia="uk-UA"/>
        </w:rPr>
        <w:t xml:space="preserve"> та</w:t>
      </w:r>
      <w:r w:rsidRPr="00AC4D3B">
        <w:rPr>
          <w:szCs w:val="28"/>
          <w:lang w:eastAsia="uk-UA"/>
        </w:rPr>
        <w:t xml:space="preserve"> цим Положенням.</w:t>
      </w:r>
    </w:p>
    <w:p w:rsidR="002038D7" w:rsidRPr="00AA01D5" w:rsidRDefault="002038D7" w:rsidP="006622BC">
      <w:pPr>
        <w:tabs>
          <w:tab w:val="left" w:pos="5400"/>
        </w:tabs>
        <w:ind w:left="0" w:firstLine="708"/>
        <w:rPr>
          <w:sz w:val="18"/>
          <w:szCs w:val="18"/>
          <w:lang w:eastAsia="uk-UA"/>
        </w:rPr>
      </w:pPr>
    </w:p>
    <w:p w:rsidR="002038D7" w:rsidRPr="00AC4D3B" w:rsidRDefault="002038D7" w:rsidP="006622BC">
      <w:pPr>
        <w:ind w:left="0" w:firstLine="708"/>
        <w:rPr>
          <w:szCs w:val="28"/>
          <w:lang w:eastAsia="uk-UA"/>
        </w:rPr>
      </w:pPr>
      <w:bookmarkStart w:id="3" w:name="n14"/>
      <w:bookmarkEnd w:id="3"/>
      <w:r w:rsidRPr="00AC4D3B">
        <w:rPr>
          <w:szCs w:val="28"/>
          <w:lang w:eastAsia="uk-UA"/>
        </w:rPr>
        <w:t>3.</w:t>
      </w:r>
      <w:r w:rsidR="00980AFA">
        <w:rPr>
          <w:szCs w:val="28"/>
          <w:lang w:eastAsia="uk-UA"/>
        </w:rPr>
        <w:t> </w:t>
      </w:r>
      <w:r w:rsidRPr="00AC4D3B">
        <w:rPr>
          <w:szCs w:val="28"/>
          <w:lang w:eastAsia="uk-UA"/>
        </w:rPr>
        <w:t xml:space="preserve">Основними завданнями комісії на території </w:t>
      </w:r>
      <w:r w:rsidR="00352523">
        <w:rPr>
          <w:szCs w:val="28"/>
          <w:lang w:eastAsia="uk-UA"/>
        </w:rPr>
        <w:t>Івано-Франківської області</w:t>
      </w:r>
      <w:r w:rsidRPr="00AC4D3B">
        <w:rPr>
          <w:szCs w:val="28"/>
          <w:lang w:eastAsia="uk-UA"/>
        </w:rPr>
        <w:t xml:space="preserve"> є:</w:t>
      </w:r>
    </w:p>
    <w:p w:rsidR="002038D7" w:rsidRPr="00DB2F78" w:rsidRDefault="002038D7" w:rsidP="006622BC">
      <w:pPr>
        <w:ind w:left="0" w:firstLine="708"/>
        <w:rPr>
          <w:sz w:val="10"/>
          <w:szCs w:val="10"/>
          <w:lang w:eastAsia="uk-UA"/>
        </w:rPr>
      </w:pPr>
    </w:p>
    <w:p w:rsidR="002038D7" w:rsidRPr="00AC4D3B" w:rsidRDefault="002038D7" w:rsidP="006622BC">
      <w:pPr>
        <w:ind w:left="0" w:firstLine="708"/>
        <w:rPr>
          <w:szCs w:val="28"/>
          <w:lang w:eastAsia="uk-UA"/>
        </w:rPr>
      </w:pPr>
      <w:bookmarkStart w:id="4" w:name="n15"/>
      <w:bookmarkEnd w:id="4"/>
      <w:r w:rsidRPr="00AC4D3B">
        <w:rPr>
          <w:szCs w:val="28"/>
          <w:lang w:eastAsia="uk-UA"/>
        </w:rPr>
        <w:t xml:space="preserve">1) координація діяльності </w:t>
      </w:r>
      <w:r w:rsidR="00DB2F78" w:rsidRPr="00AC4D3B">
        <w:rPr>
          <w:szCs w:val="28"/>
          <w:lang w:eastAsia="uk-UA"/>
        </w:rPr>
        <w:t>рай</w:t>
      </w:r>
      <w:r w:rsidR="00DB2F78">
        <w:rPr>
          <w:szCs w:val="28"/>
          <w:lang w:eastAsia="uk-UA"/>
        </w:rPr>
        <w:t>онних державних (військових) а</w:t>
      </w:r>
      <w:r w:rsidR="00DB2F78" w:rsidRPr="00AC4D3B">
        <w:rPr>
          <w:szCs w:val="28"/>
          <w:lang w:eastAsia="uk-UA"/>
        </w:rPr>
        <w:t>дміністрацій</w:t>
      </w:r>
      <w:r w:rsidR="004922C5">
        <w:rPr>
          <w:szCs w:val="28"/>
          <w:lang w:eastAsia="uk-UA"/>
        </w:rPr>
        <w:t xml:space="preserve">, </w:t>
      </w:r>
      <w:r w:rsidRPr="00AC4D3B">
        <w:rPr>
          <w:szCs w:val="28"/>
          <w:lang w:eastAsia="uk-UA"/>
        </w:rPr>
        <w:t>органів місцевого самоврядування, підприємств, установ та організацій, пов’язаної із:</w:t>
      </w:r>
    </w:p>
    <w:p w:rsidR="002038D7" w:rsidRPr="00AC4D3B" w:rsidRDefault="002038D7" w:rsidP="00C54195">
      <w:pPr>
        <w:ind w:left="0" w:firstLine="708"/>
        <w:rPr>
          <w:szCs w:val="28"/>
          <w:lang w:eastAsia="uk-UA"/>
        </w:rPr>
      </w:pPr>
      <w:bookmarkStart w:id="5" w:name="n16"/>
      <w:bookmarkEnd w:id="5"/>
      <w:r w:rsidRPr="00AC4D3B">
        <w:rPr>
          <w:szCs w:val="28"/>
          <w:lang w:eastAsia="uk-UA"/>
        </w:rPr>
        <w:t xml:space="preserve">функціонуванням територіальної підсистеми єдиної </w:t>
      </w:r>
      <w:r w:rsidR="006E6DE3" w:rsidRPr="000F7A7B">
        <w:rPr>
          <w:szCs w:val="28"/>
          <w:lang w:eastAsia="uk-UA"/>
        </w:rPr>
        <w:t xml:space="preserve">державної </w:t>
      </w:r>
      <w:r w:rsidRPr="00AC4D3B">
        <w:rPr>
          <w:szCs w:val="28"/>
          <w:lang w:eastAsia="uk-UA"/>
        </w:rPr>
        <w:t>системи цивільного захисту;</w:t>
      </w:r>
    </w:p>
    <w:p w:rsidR="002038D7" w:rsidRPr="00AC4D3B" w:rsidRDefault="002038D7" w:rsidP="00C54195">
      <w:pPr>
        <w:ind w:left="0" w:firstLine="708"/>
        <w:rPr>
          <w:szCs w:val="28"/>
          <w:lang w:eastAsia="uk-UA"/>
        </w:rPr>
      </w:pPr>
      <w:bookmarkStart w:id="6" w:name="n17"/>
      <w:bookmarkEnd w:id="6"/>
      <w:r w:rsidRPr="00AC4D3B">
        <w:rPr>
          <w:szCs w:val="28"/>
          <w:lang w:eastAsia="uk-UA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  <w:r w:rsidR="0094503F">
        <w:rPr>
          <w:szCs w:val="28"/>
          <w:lang w:eastAsia="uk-UA"/>
        </w:rPr>
        <w:t xml:space="preserve"> </w:t>
      </w:r>
    </w:p>
    <w:p w:rsidR="002038D7" w:rsidRPr="00AC4D3B" w:rsidRDefault="002038D7" w:rsidP="00C54195">
      <w:pPr>
        <w:ind w:left="0" w:firstLine="708"/>
        <w:rPr>
          <w:szCs w:val="28"/>
          <w:lang w:eastAsia="uk-UA"/>
        </w:rPr>
      </w:pPr>
      <w:bookmarkStart w:id="7" w:name="n18"/>
      <w:bookmarkEnd w:id="7"/>
      <w:r w:rsidRPr="00AC4D3B">
        <w:rPr>
          <w:szCs w:val="28"/>
          <w:lang w:eastAsia="uk-UA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2038D7" w:rsidRPr="00AC4D3B" w:rsidRDefault="002038D7" w:rsidP="00C54195">
      <w:pPr>
        <w:ind w:left="0" w:firstLine="708"/>
        <w:jc w:val="left"/>
        <w:rPr>
          <w:szCs w:val="28"/>
          <w:lang w:eastAsia="uk-UA"/>
        </w:rPr>
      </w:pPr>
      <w:bookmarkStart w:id="8" w:name="n19"/>
      <w:bookmarkEnd w:id="8"/>
      <w:r w:rsidRPr="00AC4D3B">
        <w:rPr>
          <w:szCs w:val="28"/>
          <w:lang w:eastAsia="uk-UA"/>
        </w:rPr>
        <w:t>забезпеченням реалізації вимог техногенної та пожежної безпеки;</w:t>
      </w:r>
    </w:p>
    <w:p w:rsidR="00C54195" w:rsidRDefault="002038D7" w:rsidP="00C54195">
      <w:pPr>
        <w:ind w:left="0" w:firstLine="708"/>
        <w:jc w:val="left"/>
        <w:rPr>
          <w:szCs w:val="28"/>
          <w:lang w:eastAsia="uk-UA"/>
        </w:rPr>
      </w:pPr>
      <w:r w:rsidRPr="00AC4D3B">
        <w:rPr>
          <w:szCs w:val="28"/>
          <w:lang w:eastAsia="uk-UA"/>
        </w:rPr>
        <w:t>навчанням населення діям у надзвичайній ситуації;</w:t>
      </w:r>
      <w:bookmarkStart w:id="9" w:name="n20"/>
      <w:bookmarkStart w:id="10" w:name="n21"/>
      <w:bookmarkEnd w:id="9"/>
      <w:bookmarkEnd w:id="10"/>
    </w:p>
    <w:p w:rsidR="00C54195" w:rsidRDefault="002038D7" w:rsidP="00C54195">
      <w:pPr>
        <w:ind w:left="0" w:firstLine="708"/>
        <w:jc w:val="left"/>
        <w:rPr>
          <w:szCs w:val="28"/>
          <w:lang w:eastAsia="uk-UA"/>
        </w:rPr>
      </w:pPr>
      <w:r w:rsidRPr="00AC4D3B">
        <w:rPr>
          <w:szCs w:val="28"/>
          <w:lang w:eastAsia="uk-UA"/>
        </w:rPr>
        <w:t>визначенням меж зони надзвичайної ситуації;</w:t>
      </w:r>
      <w:bookmarkStart w:id="11" w:name="n22"/>
      <w:bookmarkEnd w:id="11"/>
    </w:p>
    <w:p w:rsidR="00C54195" w:rsidRDefault="002038D7" w:rsidP="00C54195">
      <w:pPr>
        <w:ind w:left="0" w:firstLine="708"/>
        <w:rPr>
          <w:szCs w:val="28"/>
          <w:lang w:eastAsia="uk-UA"/>
        </w:rPr>
      </w:pPr>
      <w:r w:rsidRPr="00AC4D3B">
        <w:rPr>
          <w:szCs w:val="28"/>
          <w:lang w:eastAsia="uk-UA"/>
        </w:rPr>
        <w:lastRenderedPageBreak/>
        <w:t xml:space="preserve">здійсненням </w:t>
      </w:r>
      <w:r w:rsidR="00C54195">
        <w:rPr>
          <w:szCs w:val="28"/>
          <w:lang w:eastAsia="uk-UA"/>
        </w:rPr>
        <w:t xml:space="preserve"> </w:t>
      </w:r>
      <w:r w:rsidRPr="00AC4D3B">
        <w:rPr>
          <w:szCs w:val="28"/>
          <w:lang w:eastAsia="uk-UA"/>
        </w:rPr>
        <w:t xml:space="preserve">постійного </w:t>
      </w:r>
      <w:r w:rsidR="00C54195">
        <w:rPr>
          <w:szCs w:val="28"/>
          <w:lang w:eastAsia="uk-UA"/>
        </w:rPr>
        <w:t xml:space="preserve"> </w:t>
      </w:r>
      <w:r w:rsidRPr="00AC4D3B">
        <w:rPr>
          <w:szCs w:val="28"/>
          <w:lang w:eastAsia="uk-UA"/>
        </w:rPr>
        <w:t xml:space="preserve">прогнозування зони </w:t>
      </w:r>
      <w:r w:rsidR="00C54195">
        <w:rPr>
          <w:szCs w:val="28"/>
          <w:lang w:eastAsia="uk-UA"/>
        </w:rPr>
        <w:t xml:space="preserve"> </w:t>
      </w:r>
      <w:r w:rsidRPr="00AC4D3B">
        <w:rPr>
          <w:szCs w:val="28"/>
          <w:lang w:eastAsia="uk-UA"/>
        </w:rPr>
        <w:t xml:space="preserve">можливого поширення </w:t>
      </w:r>
    </w:p>
    <w:p w:rsidR="004C084F" w:rsidRDefault="002038D7" w:rsidP="004C084F">
      <w:pPr>
        <w:ind w:left="0" w:firstLine="0"/>
        <w:jc w:val="left"/>
        <w:rPr>
          <w:szCs w:val="28"/>
          <w:lang w:eastAsia="uk-UA"/>
        </w:rPr>
      </w:pPr>
      <w:r w:rsidRPr="00AC4D3B">
        <w:rPr>
          <w:szCs w:val="28"/>
          <w:lang w:eastAsia="uk-UA"/>
        </w:rPr>
        <w:t>надзвичайної ситуації та масштабів можливих наслідків;</w:t>
      </w:r>
    </w:p>
    <w:p w:rsidR="002038D7" w:rsidRPr="00AC4D3B" w:rsidRDefault="002038D7" w:rsidP="004C084F">
      <w:pPr>
        <w:ind w:left="0" w:firstLine="708"/>
        <w:jc w:val="left"/>
        <w:rPr>
          <w:szCs w:val="28"/>
          <w:lang w:eastAsia="uk-UA"/>
        </w:rPr>
      </w:pPr>
      <w:r w:rsidRPr="00AC4D3B">
        <w:rPr>
          <w:szCs w:val="28"/>
          <w:lang w:eastAsia="uk-UA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2038D7" w:rsidRPr="00AC4D3B" w:rsidRDefault="002038D7" w:rsidP="00AC3EE7">
      <w:pPr>
        <w:tabs>
          <w:tab w:val="left" w:pos="1125"/>
        </w:tabs>
        <w:ind w:left="0" w:firstLine="708"/>
        <w:rPr>
          <w:szCs w:val="28"/>
          <w:lang w:eastAsia="uk-UA"/>
        </w:rPr>
      </w:pPr>
      <w:bookmarkStart w:id="12" w:name="n24"/>
      <w:bookmarkEnd w:id="12"/>
      <w:r w:rsidRPr="00AC4D3B">
        <w:rPr>
          <w:szCs w:val="28"/>
          <w:lang w:eastAsia="uk-UA"/>
        </w:rPr>
        <w:t>організацією та здійсненням:</w:t>
      </w:r>
    </w:p>
    <w:p w:rsidR="002038D7" w:rsidRPr="00AC4D3B" w:rsidRDefault="002038D7" w:rsidP="006622BC">
      <w:pPr>
        <w:ind w:left="0" w:firstLine="708"/>
        <w:rPr>
          <w:sz w:val="4"/>
          <w:szCs w:val="4"/>
          <w:lang w:eastAsia="uk-UA"/>
        </w:rPr>
      </w:pPr>
    </w:p>
    <w:p w:rsidR="002038D7" w:rsidRPr="004C084F" w:rsidRDefault="002038D7" w:rsidP="004C084F">
      <w:pPr>
        <w:ind w:left="0" w:firstLine="708"/>
        <w:rPr>
          <w:szCs w:val="28"/>
          <w:lang w:eastAsia="uk-UA"/>
        </w:rPr>
      </w:pPr>
      <w:bookmarkStart w:id="13" w:name="n25"/>
      <w:bookmarkEnd w:id="13"/>
      <w:r w:rsidRPr="00AC4D3B">
        <w:rPr>
          <w:szCs w:val="28"/>
          <w:lang w:eastAsia="uk-UA"/>
        </w:rPr>
        <w:t>-</w:t>
      </w:r>
      <w:r w:rsidR="007F5FB5">
        <w:rPr>
          <w:szCs w:val="28"/>
          <w:lang w:eastAsia="uk-UA"/>
        </w:rPr>
        <w:t> </w:t>
      </w:r>
      <w:r w:rsidRPr="00AC4D3B">
        <w:rPr>
          <w:szCs w:val="28"/>
          <w:lang w:eastAsia="uk-UA"/>
        </w:rPr>
        <w:t>заходів щодо життєзабезпечення населення, що постраждало внаслідок виникнення надзвичайної ситуації;</w:t>
      </w:r>
    </w:p>
    <w:p w:rsidR="002038D7" w:rsidRPr="00AC4D3B" w:rsidRDefault="007F5FB5" w:rsidP="006622BC">
      <w:pPr>
        <w:ind w:left="0" w:firstLine="708"/>
        <w:rPr>
          <w:szCs w:val="28"/>
          <w:lang w:eastAsia="uk-UA"/>
        </w:rPr>
      </w:pPr>
      <w:bookmarkStart w:id="14" w:name="n26"/>
      <w:bookmarkEnd w:id="14"/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заходів з евакуації (у разі потреби);</w:t>
      </w:r>
    </w:p>
    <w:p w:rsidR="002038D7" w:rsidRPr="00AC4D3B" w:rsidRDefault="007F5FB5" w:rsidP="006622BC">
      <w:pPr>
        <w:ind w:left="0" w:firstLine="708"/>
        <w:rPr>
          <w:szCs w:val="28"/>
          <w:lang w:eastAsia="uk-UA"/>
        </w:rPr>
      </w:pPr>
      <w:bookmarkStart w:id="15" w:name="n27"/>
      <w:bookmarkEnd w:id="15"/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2038D7" w:rsidRPr="00AC4D3B" w:rsidRDefault="002038D7" w:rsidP="006622BC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16" w:name="n28"/>
      <w:bookmarkEnd w:id="16"/>
      <w:r w:rsidRPr="00AC4D3B">
        <w:rPr>
          <w:szCs w:val="28"/>
          <w:lang w:eastAsia="uk-UA"/>
        </w:rPr>
        <w:t>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17" w:name="n29"/>
      <w:bookmarkEnd w:id="17"/>
      <w:r w:rsidRPr="00AC4D3B">
        <w:rPr>
          <w:szCs w:val="28"/>
          <w:lang w:eastAsia="uk-UA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18" w:name="n30"/>
      <w:bookmarkEnd w:id="18"/>
      <w:r w:rsidRPr="00AC4D3B">
        <w:rPr>
          <w:szCs w:val="28"/>
          <w:lang w:eastAsia="uk-UA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2038D7" w:rsidRPr="00AA01D5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19" w:name="n31"/>
      <w:bookmarkEnd w:id="19"/>
      <w:r w:rsidRPr="00AC4D3B">
        <w:rPr>
          <w:szCs w:val="28"/>
          <w:lang w:eastAsia="uk-UA"/>
        </w:rPr>
        <w:t xml:space="preserve">забезпеченням: 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7F5FB5" w:rsidP="005A1B43">
      <w:pPr>
        <w:ind w:left="0" w:firstLine="708"/>
        <w:rPr>
          <w:szCs w:val="28"/>
          <w:lang w:eastAsia="uk-UA"/>
        </w:rPr>
      </w:pPr>
      <w:bookmarkStart w:id="20" w:name="n32"/>
      <w:bookmarkEnd w:id="20"/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життєдіяльності об’єктів національної економіки та державного управління під час реагування на надзвичайну ситуацію;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7F5FB5" w:rsidP="005A1B43">
      <w:pPr>
        <w:ind w:left="0" w:firstLine="708"/>
        <w:rPr>
          <w:szCs w:val="28"/>
          <w:lang w:eastAsia="uk-UA"/>
        </w:rPr>
      </w:pPr>
      <w:bookmarkStart w:id="21" w:name="n33"/>
      <w:bookmarkEnd w:id="21"/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7F5FB5" w:rsidP="005A1B43">
      <w:pPr>
        <w:ind w:left="0" w:firstLine="708"/>
        <w:rPr>
          <w:szCs w:val="28"/>
          <w:lang w:eastAsia="uk-UA"/>
        </w:rPr>
      </w:pPr>
      <w:bookmarkStart w:id="22" w:name="n34"/>
      <w:bookmarkEnd w:id="22"/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7F5FB5" w:rsidP="005A1B43">
      <w:pPr>
        <w:ind w:left="0" w:firstLine="708"/>
        <w:rPr>
          <w:szCs w:val="28"/>
          <w:lang w:eastAsia="uk-UA"/>
        </w:rPr>
      </w:pPr>
      <w:bookmarkStart w:id="23" w:name="n35"/>
      <w:bookmarkEnd w:id="23"/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санітарного та епідемічного благополуччя населення;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24" w:name="n36"/>
      <w:bookmarkEnd w:id="24"/>
      <w:r w:rsidRPr="00AC4D3B">
        <w:rPr>
          <w:szCs w:val="28"/>
          <w:lang w:eastAsia="uk-UA"/>
        </w:rPr>
        <w:t>організацією та керівництвом за проведенням робіт з ліквідації наслідків надзвичайних ситуацій регіонального і місцевого рівня;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25" w:name="n37"/>
      <w:bookmarkEnd w:id="25"/>
      <w:r w:rsidRPr="00AC4D3B">
        <w:rPr>
          <w:szCs w:val="28"/>
          <w:lang w:eastAsia="uk-UA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мостів, шляхопроводів тощо;</w:t>
      </w:r>
    </w:p>
    <w:p w:rsidR="002038D7" w:rsidRPr="00DB2F78" w:rsidRDefault="002038D7" w:rsidP="005A1B43">
      <w:pPr>
        <w:ind w:left="0" w:firstLine="708"/>
        <w:rPr>
          <w:sz w:val="10"/>
          <w:szCs w:val="10"/>
          <w:lang w:eastAsia="uk-UA"/>
        </w:rPr>
      </w:pPr>
    </w:p>
    <w:p w:rsidR="002038D7" w:rsidRPr="00AA01D5" w:rsidRDefault="007F5FB5" w:rsidP="00AA01D5">
      <w:pPr>
        <w:ind w:left="0" w:firstLine="708"/>
        <w:rPr>
          <w:szCs w:val="28"/>
          <w:lang w:eastAsia="uk-UA"/>
        </w:rPr>
      </w:pPr>
      <w:bookmarkStart w:id="26" w:name="n38"/>
      <w:bookmarkEnd w:id="26"/>
      <w:r>
        <w:rPr>
          <w:szCs w:val="28"/>
          <w:lang w:eastAsia="uk-UA"/>
        </w:rPr>
        <w:t>2) </w:t>
      </w:r>
      <w:r w:rsidR="002038D7" w:rsidRPr="00AC4D3B">
        <w:rPr>
          <w:szCs w:val="28"/>
          <w:lang w:eastAsia="uk-UA"/>
        </w:rPr>
        <w:t>визначення шляхів та способів вирішення проблемних питань, що виникають під час:</w:t>
      </w: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27" w:name="n39"/>
      <w:bookmarkEnd w:id="27"/>
      <w:r w:rsidRPr="00AC4D3B">
        <w:rPr>
          <w:szCs w:val="28"/>
          <w:lang w:eastAsia="uk-UA"/>
        </w:rPr>
        <w:t>функціонування територіальної підсистеми єдиної державної системи цивільного захисту та її ланок;</w:t>
      </w:r>
    </w:p>
    <w:p w:rsidR="00AA01D5" w:rsidRDefault="002038D7" w:rsidP="00AA01D5">
      <w:pPr>
        <w:ind w:left="0" w:firstLine="708"/>
        <w:rPr>
          <w:szCs w:val="28"/>
          <w:lang w:eastAsia="uk-UA"/>
        </w:rPr>
      </w:pPr>
      <w:bookmarkStart w:id="28" w:name="n40"/>
      <w:bookmarkEnd w:id="28"/>
      <w:r w:rsidRPr="00AC4D3B">
        <w:rPr>
          <w:szCs w:val="28"/>
          <w:lang w:eastAsia="uk-UA"/>
        </w:rPr>
        <w:t>здійснення заходів:</w:t>
      </w:r>
      <w:bookmarkStart w:id="29" w:name="n41"/>
      <w:bookmarkEnd w:id="29"/>
    </w:p>
    <w:p w:rsidR="002038D7" w:rsidRPr="00AC4D3B" w:rsidRDefault="007F5FB5" w:rsidP="00AA01D5">
      <w:pPr>
        <w:ind w:left="0" w:firstLine="708"/>
        <w:rPr>
          <w:szCs w:val="28"/>
          <w:lang w:eastAsia="uk-UA"/>
        </w:rPr>
      </w:pPr>
      <w:r>
        <w:rPr>
          <w:szCs w:val="28"/>
          <w:lang w:eastAsia="uk-UA"/>
        </w:rPr>
        <w:t>- </w:t>
      </w:r>
      <w:r w:rsidR="002038D7" w:rsidRPr="00AC4D3B">
        <w:rPr>
          <w:szCs w:val="28"/>
          <w:lang w:eastAsia="uk-UA"/>
        </w:rPr>
        <w:t>щодо соціального захисту населення, що постраждало внаслідок виникнення надзвичайної ситуації;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7F5FB5" w:rsidP="005A1B43">
      <w:pPr>
        <w:ind w:left="0" w:firstLine="708"/>
        <w:rPr>
          <w:szCs w:val="28"/>
          <w:lang w:eastAsia="uk-UA"/>
        </w:rPr>
      </w:pPr>
      <w:bookmarkStart w:id="30" w:name="n42"/>
      <w:bookmarkEnd w:id="30"/>
      <w:r>
        <w:rPr>
          <w:szCs w:val="28"/>
          <w:lang w:eastAsia="uk-UA"/>
        </w:rPr>
        <w:lastRenderedPageBreak/>
        <w:t>- </w:t>
      </w:r>
      <w:r w:rsidR="002038D7" w:rsidRPr="00AC4D3B">
        <w:rPr>
          <w:szCs w:val="28"/>
          <w:lang w:eastAsia="uk-UA"/>
        </w:rPr>
        <w:t>щодо медичного та біологічного захисту населення у разі виникнення надзвичайної ситуації;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31" w:name="n43"/>
      <w:bookmarkEnd w:id="31"/>
      <w:r w:rsidRPr="00AC4D3B">
        <w:rPr>
          <w:szCs w:val="28"/>
          <w:lang w:eastAsia="uk-UA"/>
        </w:rPr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2038D7" w:rsidRPr="00DB2F78" w:rsidRDefault="002038D7" w:rsidP="005A1B43">
      <w:pPr>
        <w:ind w:left="0" w:firstLine="708"/>
        <w:rPr>
          <w:sz w:val="10"/>
          <w:szCs w:val="10"/>
          <w:lang w:eastAsia="uk-UA"/>
        </w:rPr>
      </w:pPr>
    </w:p>
    <w:p w:rsidR="002038D7" w:rsidRPr="00AC4D3B" w:rsidRDefault="00B13396" w:rsidP="005A1B43">
      <w:pPr>
        <w:ind w:left="0" w:firstLine="708"/>
        <w:rPr>
          <w:szCs w:val="28"/>
          <w:lang w:eastAsia="uk-UA"/>
        </w:rPr>
      </w:pPr>
      <w:bookmarkStart w:id="32" w:name="n44"/>
      <w:bookmarkEnd w:id="32"/>
      <w:r>
        <w:rPr>
          <w:szCs w:val="28"/>
          <w:lang w:eastAsia="uk-UA"/>
        </w:rPr>
        <w:t>3</w:t>
      </w:r>
      <w:r w:rsidR="00314F16" w:rsidRPr="00AC4D3B">
        <w:rPr>
          <w:szCs w:val="28"/>
          <w:lang w:eastAsia="uk-UA"/>
        </w:rPr>
        <w:t>)</w:t>
      </w:r>
      <w:r w:rsidR="00731695">
        <w:rPr>
          <w:szCs w:val="28"/>
          <w:lang w:eastAsia="uk-UA"/>
        </w:rPr>
        <w:t> </w:t>
      </w:r>
      <w:r w:rsidR="002038D7" w:rsidRPr="00AC4D3B">
        <w:rPr>
          <w:szCs w:val="28"/>
          <w:lang w:eastAsia="uk-UA"/>
        </w:rPr>
        <w:t xml:space="preserve">підвищення ефективності діяльності </w:t>
      </w:r>
      <w:r w:rsidR="00DB2F78">
        <w:rPr>
          <w:szCs w:val="28"/>
          <w:lang w:eastAsia="uk-UA"/>
        </w:rPr>
        <w:t xml:space="preserve">Івано-Франківської </w:t>
      </w:r>
      <w:r w:rsidR="002038D7" w:rsidRPr="00AC4D3B">
        <w:rPr>
          <w:szCs w:val="28"/>
          <w:lang w:eastAsia="uk-UA"/>
        </w:rPr>
        <w:t>обл</w:t>
      </w:r>
      <w:r w:rsidR="00DB2F78">
        <w:rPr>
          <w:szCs w:val="28"/>
          <w:lang w:eastAsia="uk-UA"/>
        </w:rPr>
        <w:t xml:space="preserve">асної </w:t>
      </w:r>
      <w:r w:rsidR="002038D7" w:rsidRPr="00AC4D3B">
        <w:rPr>
          <w:szCs w:val="28"/>
          <w:lang w:eastAsia="uk-UA"/>
        </w:rPr>
        <w:t>держа</w:t>
      </w:r>
      <w:r w:rsidR="00DB2F78">
        <w:rPr>
          <w:szCs w:val="28"/>
          <w:lang w:eastAsia="uk-UA"/>
        </w:rPr>
        <w:t>вної (військової) а</w:t>
      </w:r>
      <w:r w:rsidR="002038D7" w:rsidRPr="00AC4D3B">
        <w:rPr>
          <w:szCs w:val="28"/>
          <w:lang w:eastAsia="uk-UA"/>
        </w:rPr>
        <w:t xml:space="preserve">дміністрації, </w:t>
      </w:r>
      <w:r w:rsidR="00DB2F78" w:rsidRPr="00AC4D3B">
        <w:rPr>
          <w:szCs w:val="28"/>
          <w:lang w:eastAsia="uk-UA"/>
        </w:rPr>
        <w:t>рай</w:t>
      </w:r>
      <w:r w:rsidR="00DB2F78">
        <w:rPr>
          <w:szCs w:val="28"/>
          <w:lang w:eastAsia="uk-UA"/>
        </w:rPr>
        <w:t>онних державних (військових) а</w:t>
      </w:r>
      <w:r w:rsidR="00DB2F78" w:rsidRPr="00AC4D3B">
        <w:rPr>
          <w:szCs w:val="28"/>
          <w:lang w:eastAsia="uk-UA"/>
        </w:rPr>
        <w:t>дміністрацій</w:t>
      </w:r>
      <w:r w:rsidR="00DB2F78">
        <w:rPr>
          <w:szCs w:val="28"/>
          <w:lang w:eastAsia="uk-UA"/>
        </w:rPr>
        <w:t>,</w:t>
      </w:r>
      <w:r w:rsidR="002038D7" w:rsidRPr="00AC4D3B">
        <w:rPr>
          <w:szCs w:val="28"/>
          <w:lang w:eastAsia="uk-UA"/>
        </w:rPr>
        <w:t xml:space="preserve"> органів місцевого самоврядування, підприємств, установ та організацій під час реагування на надзвичайну ситуацію.</w:t>
      </w:r>
    </w:p>
    <w:p w:rsidR="002038D7" w:rsidRPr="00AA01D5" w:rsidRDefault="002038D7" w:rsidP="005A1B43">
      <w:pPr>
        <w:ind w:left="0" w:firstLine="708"/>
        <w:rPr>
          <w:sz w:val="18"/>
          <w:szCs w:val="18"/>
          <w:lang w:eastAsia="uk-UA"/>
        </w:rPr>
      </w:pPr>
      <w:bookmarkStart w:id="33" w:name="n45"/>
      <w:bookmarkStart w:id="34" w:name="n46"/>
      <w:bookmarkEnd w:id="33"/>
      <w:bookmarkEnd w:id="34"/>
    </w:p>
    <w:p w:rsidR="002038D7" w:rsidRDefault="00731695" w:rsidP="005A1B43">
      <w:pPr>
        <w:ind w:left="0" w:firstLine="708"/>
        <w:rPr>
          <w:szCs w:val="28"/>
          <w:lang w:eastAsia="uk-UA"/>
        </w:rPr>
      </w:pPr>
      <w:r>
        <w:rPr>
          <w:szCs w:val="28"/>
          <w:lang w:eastAsia="uk-UA"/>
        </w:rPr>
        <w:t>4. </w:t>
      </w:r>
      <w:r w:rsidR="002038D7" w:rsidRPr="00AC4D3B">
        <w:rPr>
          <w:szCs w:val="28"/>
          <w:lang w:eastAsia="uk-UA"/>
        </w:rPr>
        <w:t>Комісія відповідно до покладених на неї завдань:</w:t>
      </w:r>
    </w:p>
    <w:p w:rsidR="00DB2F78" w:rsidRPr="00DB2F78" w:rsidRDefault="00DB2F78" w:rsidP="005A1B43">
      <w:pPr>
        <w:ind w:left="0" w:firstLine="708"/>
        <w:rPr>
          <w:sz w:val="10"/>
          <w:szCs w:val="10"/>
          <w:lang w:eastAsia="uk-UA"/>
        </w:rPr>
      </w:pPr>
    </w:p>
    <w:p w:rsidR="002038D7" w:rsidRPr="00AC4D3B" w:rsidRDefault="00731695" w:rsidP="005A1B43">
      <w:pPr>
        <w:ind w:left="0" w:firstLine="708"/>
        <w:rPr>
          <w:szCs w:val="28"/>
          <w:lang w:eastAsia="uk-UA"/>
        </w:rPr>
      </w:pPr>
      <w:bookmarkStart w:id="35" w:name="n47"/>
      <w:bookmarkEnd w:id="35"/>
      <w:r>
        <w:rPr>
          <w:szCs w:val="28"/>
          <w:lang w:eastAsia="uk-UA"/>
        </w:rPr>
        <w:t>1) </w:t>
      </w:r>
      <w:r w:rsidR="002038D7" w:rsidRPr="00AC4D3B">
        <w:rPr>
          <w:szCs w:val="28"/>
          <w:lang w:eastAsia="uk-UA"/>
        </w:rPr>
        <w:t>у режимі повсякденної діяльності: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36" w:name="n48"/>
      <w:bookmarkEnd w:id="36"/>
      <w:r w:rsidRPr="00AC4D3B">
        <w:rPr>
          <w:szCs w:val="28"/>
          <w:lang w:eastAsia="uk-UA"/>
        </w:rPr>
        <w:t>здійснює координацію діяльності органів виконавчої влади та органів місцевого самоврядування щодо 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37" w:name="n49"/>
      <w:bookmarkEnd w:id="37"/>
      <w:r w:rsidRPr="00AC4D3B">
        <w:rPr>
          <w:szCs w:val="28"/>
          <w:lang w:eastAsia="uk-UA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38" w:name="n50"/>
      <w:bookmarkEnd w:id="38"/>
      <w:r w:rsidRPr="00AC4D3B">
        <w:rPr>
          <w:szCs w:val="28"/>
          <w:lang w:eastAsia="uk-UA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39" w:name="n51"/>
      <w:bookmarkEnd w:id="39"/>
      <w:r w:rsidRPr="00AC4D3B">
        <w:rPr>
          <w:szCs w:val="28"/>
          <w:lang w:eastAsia="uk-UA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40" w:name="n52"/>
      <w:bookmarkEnd w:id="40"/>
      <w:r w:rsidRPr="00AC4D3B">
        <w:rPr>
          <w:szCs w:val="28"/>
          <w:lang w:eastAsia="uk-UA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C02B5D" w:rsidRDefault="002038D7" w:rsidP="009D44FF">
      <w:pPr>
        <w:ind w:left="0" w:firstLine="708"/>
        <w:rPr>
          <w:szCs w:val="28"/>
          <w:lang w:eastAsia="uk-UA"/>
        </w:rPr>
      </w:pPr>
      <w:bookmarkStart w:id="41" w:name="n53"/>
      <w:bookmarkEnd w:id="41"/>
      <w:r w:rsidRPr="00C02B5D">
        <w:rPr>
          <w:szCs w:val="28"/>
          <w:lang w:eastAsia="uk-UA"/>
        </w:rPr>
        <w:t>погоджує перелік споживачів, на яких поширюється обмеження постачання питної води та електропостачання до рівня екологічної броні;</w:t>
      </w:r>
    </w:p>
    <w:p w:rsidR="002038D7" w:rsidRPr="00C02B5D" w:rsidRDefault="002038D7" w:rsidP="009D44FF">
      <w:pPr>
        <w:ind w:left="0" w:firstLine="708"/>
        <w:rPr>
          <w:szCs w:val="28"/>
          <w:lang w:eastAsia="uk-UA"/>
        </w:rPr>
      </w:pPr>
      <w:r w:rsidRPr="00C02B5D">
        <w:rPr>
          <w:szCs w:val="28"/>
          <w:lang w:eastAsia="uk-UA"/>
        </w:rPr>
        <w:t>затверджує результати класифікації об’єктів і адміністративно-територіальних одиниць стосовно рівня хімічної небезпеки;</w:t>
      </w:r>
    </w:p>
    <w:p w:rsidR="002038D7" w:rsidRPr="00C02B5D" w:rsidRDefault="002038D7" w:rsidP="009D44FF">
      <w:pPr>
        <w:ind w:left="0" w:firstLine="708"/>
        <w:rPr>
          <w:szCs w:val="28"/>
          <w:lang w:eastAsia="uk-UA"/>
        </w:rPr>
      </w:pPr>
      <w:r w:rsidRPr="00C02B5D">
        <w:rPr>
          <w:szCs w:val="28"/>
          <w:lang w:eastAsia="uk-UA"/>
        </w:rPr>
        <w:t>здійснює методичне керівництво та контроль за роботою місцевих комісій;</w:t>
      </w:r>
    </w:p>
    <w:p w:rsidR="002038D7" w:rsidRDefault="002038D7" w:rsidP="005A1B43">
      <w:pPr>
        <w:ind w:left="0" w:firstLine="708"/>
        <w:rPr>
          <w:sz w:val="10"/>
          <w:szCs w:val="10"/>
          <w:lang w:eastAsia="uk-UA"/>
        </w:rPr>
      </w:pPr>
    </w:p>
    <w:p w:rsidR="00AA01D5" w:rsidRDefault="00731695" w:rsidP="00AA01D5">
      <w:pPr>
        <w:ind w:left="0" w:firstLine="708"/>
        <w:rPr>
          <w:szCs w:val="28"/>
          <w:lang w:eastAsia="uk-UA"/>
        </w:rPr>
      </w:pPr>
      <w:bookmarkStart w:id="42" w:name="n54"/>
      <w:bookmarkEnd w:id="42"/>
      <w:r>
        <w:rPr>
          <w:szCs w:val="28"/>
          <w:lang w:eastAsia="uk-UA"/>
        </w:rPr>
        <w:t>2) </w:t>
      </w:r>
      <w:r w:rsidR="002038D7" w:rsidRPr="00AC4D3B">
        <w:rPr>
          <w:szCs w:val="28"/>
          <w:lang w:eastAsia="uk-UA"/>
        </w:rPr>
        <w:t>у режимі підвищеної готовності:</w:t>
      </w:r>
      <w:bookmarkStart w:id="43" w:name="n55"/>
      <w:bookmarkEnd w:id="43"/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r w:rsidRPr="00AC4D3B">
        <w:rPr>
          <w:szCs w:val="28"/>
          <w:lang w:eastAsia="uk-UA"/>
        </w:rPr>
        <w:t xml:space="preserve"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</w:t>
      </w:r>
      <w:r w:rsidRPr="00AC4D3B">
        <w:rPr>
          <w:szCs w:val="28"/>
          <w:lang w:eastAsia="uk-UA"/>
        </w:rPr>
        <w:lastRenderedPageBreak/>
        <w:t>прилеглих до них територіях, прогнозування можливості виникнення надзвичайної ситуації та її масштабів;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44" w:name="n56"/>
      <w:bookmarkEnd w:id="44"/>
      <w:r w:rsidRPr="00AC4D3B">
        <w:rPr>
          <w:szCs w:val="28"/>
          <w:lang w:eastAsia="uk-UA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45" w:name="n57"/>
      <w:bookmarkEnd w:id="45"/>
      <w:r w:rsidRPr="00AC4D3B">
        <w:rPr>
          <w:szCs w:val="28"/>
          <w:lang w:eastAsia="uk-UA"/>
        </w:rPr>
        <w:t>забезпечує координацію заходів щодо запобігання виникненню надзвичайної ситуації регіонального і місцевого рівня;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46" w:name="n58"/>
      <w:bookmarkEnd w:id="46"/>
      <w:r w:rsidRPr="00AC4D3B">
        <w:rPr>
          <w:szCs w:val="28"/>
          <w:lang w:eastAsia="uk-UA"/>
        </w:rPr>
        <w:t>готує пропозиції щодо визначення джерел і порядку фінансування заходів реагування на надзвичайну ситуацію;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F16F6C">
      <w:pPr>
        <w:ind w:left="0" w:firstLine="708"/>
        <w:rPr>
          <w:szCs w:val="28"/>
          <w:lang w:eastAsia="uk-UA"/>
        </w:rPr>
      </w:pPr>
      <w:bookmarkStart w:id="47" w:name="n59"/>
      <w:bookmarkEnd w:id="47"/>
      <w:r w:rsidRPr="00AC4D3B">
        <w:rPr>
          <w:szCs w:val="28"/>
          <w:lang w:eastAsia="uk-UA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48" w:name="n60"/>
      <w:bookmarkEnd w:id="48"/>
      <w:r w:rsidRPr="00AC4D3B">
        <w:rPr>
          <w:szCs w:val="28"/>
          <w:lang w:eastAsia="uk-UA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:rsidR="002038D7" w:rsidRPr="00AC4D3B" w:rsidRDefault="002038D7" w:rsidP="005A1B43">
      <w:pPr>
        <w:ind w:left="0" w:firstLine="708"/>
        <w:rPr>
          <w:sz w:val="10"/>
          <w:szCs w:val="10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49" w:name="n61"/>
      <w:bookmarkEnd w:id="49"/>
      <w:r w:rsidRPr="00AC4D3B">
        <w:rPr>
          <w:szCs w:val="28"/>
          <w:lang w:eastAsia="uk-UA"/>
        </w:rPr>
        <w:t>3) у режимі надзвичайної ситуації: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A01D5" w:rsidRDefault="002038D7" w:rsidP="00AA01D5">
      <w:pPr>
        <w:ind w:left="0" w:firstLine="708"/>
        <w:rPr>
          <w:szCs w:val="28"/>
          <w:lang w:eastAsia="uk-UA"/>
        </w:rPr>
      </w:pPr>
      <w:bookmarkStart w:id="50" w:name="n62"/>
      <w:bookmarkEnd w:id="50"/>
      <w:r w:rsidRPr="00AC4D3B">
        <w:rPr>
          <w:szCs w:val="28"/>
          <w:lang w:eastAsia="uk-UA"/>
        </w:rPr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51" w:name="n63"/>
      <w:bookmarkEnd w:id="51"/>
      <w:r w:rsidRPr="00AC4D3B">
        <w:rPr>
          <w:szCs w:val="28"/>
          <w:lang w:eastAsia="uk-UA"/>
        </w:rPr>
        <w:t>організовує роботу з локалізації або ліквідації надзвичайної ситуації регіонального та місцевого рівня;</w:t>
      </w: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52" w:name="n64"/>
      <w:bookmarkEnd w:id="52"/>
      <w:r w:rsidRPr="00AC4D3B">
        <w:rPr>
          <w:szCs w:val="28"/>
          <w:lang w:eastAsia="uk-UA"/>
        </w:rPr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53" w:name="n65"/>
      <w:bookmarkEnd w:id="53"/>
      <w:r w:rsidRPr="00AC4D3B">
        <w:rPr>
          <w:szCs w:val="28"/>
          <w:lang w:eastAsia="uk-UA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54" w:name="n66"/>
      <w:bookmarkEnd w:id="54"/>
      <w:r w:rsidRPr="00AC4D3B">
        <w:rPr>
          <w:szCs w:val="28"/>
          <w:lang w:eastAsia="uk-UA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55" w:name="n67"/>
      <w:bookmarkEnd w:id="55"/>
      <w:r w:rsidRPr="00AC4D3B">
        <w:rPr>
          <w:szCs w:val="28"/>
          <w:lang w:eastAsia="uk-UA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регіонального та місцевого рівня;</w:t>
      </w:r>
    </w:p>
    <w:p w:rsidR="002038D7" w:rsidRPr="00AA01D5" w:rsidRDefault="002038D7" w:rsidP="00AA01D5">
      <w:pPr>
        <w:ind w:left="0" w:firstLine="708"/>
        <w:rPr>
          <w:szCs w:val="28"/>
          <w:lang w:eastAsia="uk-UA"/>
        </w:rPr>
      </w:pPr>
      <w:bookmarkStart w:id="56" w:name="n68"/>
      <w:bookmarkEnd w:id="56"/>
      <w:r w:rsidRPr="00AC4D3B">
        <w:rPr>
          <w:szCs w:val="28"/>
          <w:lang w:eastAsia="uk-UA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826937" w:rsidRPr="004A5186" w:rsidRDefault="002038D7" w:rsidP="005A1B43">
      <w:pPr>
        <w:ind w:left="0" w:firstLine="708"/>
        <w:rPr>
          <w:szCs w:val="28"/>
          <w:lang w:eastAsia="uk-UA"/>
        </w:rPr>
      </w:pPr>
      <w:bookmarkStart w:id="57" w:name="n69"/>
      <w:bookmarkEnd w:id="57"/>
      <w:r w:rsidRPr="004A5186">
        <w:rPr>
          <w:szCs w:val="28"/>
          <w:lang w:eastAsia="uk-UA"/>
        </w:rPr>
        <w:t xml:space="preserve">приймає рішення </w:t>
      </w:r>
      <w:r w:rsidR="00826937" w:rsidRPr="004A5186">
        <w:rPr>
          <w:szCs w:val="28"/>
          <w:lang w:eastAsia="uk-UA"/>
        </w:rPr>
        <w:t xml:space="preserve">про класифікацію надзвичайної ситуації за кодом, класифікаційними ознаками та рівнем, забезпечує своєчасне інформування </w:t>
      </w:r>
      <w:r w:rsidR="00826937" w:rsidRPr="004A5186">
        <w:rPr>
          <w:szCs w:val="28"/>
          <w:lang w:eastAsia="uk-UA"/>
        </w:rPr>
        <w:lastRenderedPageBreak/>
        <w:t>ДСНС про прийняте рішення та подання матеріалів щодо підстав для прийняття такого рішення;</w:t>
      </w:r>
    </w:p>
    <w:p w:rsidR="002038D7" w:rsidRPr="004A5186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58" w:name="n70"/>
      <w:bookmarkEnd w:id="58"/>
      <w:r w:rsidRPr="00AC4D3B">
        <w:rPr>
          <w:szCs w:val="28"/>
          <w:lang w:eastAsia="uk-UA"/>
        </w:rPr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2038D7" w:rsidRPr="00AC4D3B" w:rsidRDefault="002038D7" w:rsidP="005A1B43">
      <w:pPr>
        <w:ind w:left="0" w:firstLine="708"/>
        <w:rPr>
          <w:sz w:val="10"/>
          <w:szCs w:val="10"/>
          <w:lang w:eastAsia="uk-UA"/>
        </w:rPr>
      </w:pPr>
    </w:p>
    <w:p w:rsidR="002038D7" w:rsidRPr="00AC4D3B" w:rsidRDefault="00F670DA" w:rsidP="005A1B43">
      <w:pPr>
        <w:ind w:left="0" w:firstLine="708"/>
        <w:rPr>
          <w:szCs w:val="28"/>
          <w:lang w:eastAsia="uk-UA"/>
        </w:rPr>
      </w:pPr>
      <w:bookmarkStart w:id="59" w:name="n71"/>
      <w:bookmarkEnd w:id="59"/>
      <w:r>
        <w:rPr>
          <w:szCs w:val="28"/>
          <w:lang w:eastAsia="uk-UA"/>
        </w:rPr>
        <w:t>4) </w:t>
      </w:r>
      <w:r w:rsidR="002038D7" w:rsidRPr="00AC4D3B">
        <w:rPr>
          <w:szCs w:val="28"/>
          <w:lang w:eastAsia="uk-UA"/>
        </w:rPr>
        <w:t>у режимі надзвичайного стану: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60" w:name="n72"/>
      <w:bookmarkEnd w:id="60"/>
      <w:r w:rsidRPr="00AC4D3B">
        <w:rPr>
          <w:szCs w:val="28"/>
          <w:lang w:eastAsia="uk-UA"/>
        </w:rPr>
        <w:t xml:space="preserve">забезпечує координацію,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особливостей, що визначаються згідно з вимогами </w:t>
      </w:r>
      <w:r w:rsidR="00DB2F78">
        <w:rPr>
          <w:szCs w:val="28"/>
          <w:lang w:eastAsia="uk-UA"/>
        </w:rPr>
        <w:t>з</w:t>
      </w:r>
      <w:r w:rsidRPr="00AC4D3B">
        <w:rPr>
          <w:szCs w:val="28"/>
          <w:lang w:eastAsia="uk-UA"/>
        </w:rPr>
        <w:t xml:space="preserve">аконів України </w:t>
      </w:r>
      <w:r w:rsidR="004C3BAC">
        <w:rPr>
          <w:szCs w:val="28"/>
          <w:lang w:eastAsia="uk-UA"/>
        </w:rPr>
        <w:t>«</w:t>
      </w:r>
      <w:hyperlink r:id="rId8" w:tgtFrame="_blank" w:history="1">
        <w:r w:rsidRPr="00AC4D3B">
          <w:rPr>
            <w:szCs w:val="28"/>
            <w:lang w:eastAsia="uk-UA"/>
          </w:rPr>
          <w:t>Про правовий режим воєнного стану</w:t>
        </w:r>
        <w:r w:rsidR="004C3BAC">
          <w:rPr>
            <w:szCs w:val="28"/>
            <w:lang w:eastAsia="uk-UA"/>
          </w:rPr>
          <w:t>»</w:t>
        </w:r>
      </w:hyperlink>
      <w:r w:rsidRPr="00AC4D3B">
        <w:rPr>
          <w:szCs w:val="28"/>
          <w:lang w:eastAsia="uk-UA"/>
        </w:rPr>
        <w:t xml:space="preserve">, </w:t>
      </w:r>
      <w:r w:rsidR="004C3BAC">
        <w:rPr>
          <w:szCs w:val="28"/>
          <w:lang w:eastAsia="uk-UA"/>
        </w:rPr>
        <w:t>«</w:t>
      </w:r>
      <w:hyperlink r:id="rId9" w:tgtFrame="_blank" w:history="1">
        <w:r w:rsidRPr="00AC4D3B">
          <w:rPr>
            <w:szCs w:val="28"/>
            <w:lang w:eastAsia="uk-UA"/>
          </w:rPr>
          <w:t>Про правовий режим надзвичайного стану</w:t>
        </w:r>
        <w:r w:rsidR="004C3BAC">
          <w:rPr>
            <w:szCs w:val="28"/>
            <w:lang w:eastAsia="uk-UA"/>
          </w:rPr>
          <w:t>»</w:t>
        </w:r>
      </w:hyperlink>
      <w:r w:rsidRPr="00AC4D3B">
        <w:rPr>
          <w:szCs w:val="28"/>
          <w:lang w:eastAsia="uk-UA"/>
        </w:rPr>
        <w:t>, а також інших нормативно-правових актів;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Default="002038D7" w:rsidP="005A1B43">
      <w:pPr>
        <w:ind w:left="0" w:firstLine="708"/>
        <w:rPr>
          <w:szCs w:val="28"/>
          <w:lang w:eastAsia="uk-UA"/>
        </w:rPr>
      </w:pPr>
      <w:bookmarkStart w:id="61" w:name="n73"/>
      <w:bookmarkEnd w:id="61"/>
      <w:r w:rsidRPr="00AC4D3B">
        <w:rPr>
          <w:szCs w:val="28"/>
          <w:lang w:eastAsia="uk-UA"/>
        </w:rPr>
        <w:t>здійснює заходи, необхідні для відвернення загрози та забезпечення безпеки і здоров’я громадян, забезпечення функціонування органів державної влади та органів місцевого самоврядування;</w:t>
      </w:r>
    </w:p>
    <w:p w:rsidR="00DB2F78" w:rsidRPr="00DB2F78" w:rsidRDefault="00DB2F78" w:rsidP="005A1B43">
      <w:pPr>
        <w:ind w:left="0" w:firstLine="708"/>
        <w:rPr>
          <w:sz w:val="10"/>
          <w:szCs w:val="10"/>
          <w:lang w:eastAsia="uk-UA"/>
        </w:rPr>
      </w:pP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F670DA" w:rsidP="005A1B43">
      <w:pPr>
        <w:ind w:left="0" w:firstLine="708"/>
        <w:rPr>
          <w:szCs w:val="28"/>
          <w:lang w:eastAsia="uk-UA"/>
        </w:rPr>
      </w:pPr>
      <w:bookmarkStart w:id="62" w:name="n74"/>
      <w:bookmarkEnd w:id="62"/>
      <w:r>
        <w:rPr>
          <w:szCs w:val="28"/>
          <w:lang w:eastAsia="uk-UA"/>
        </w:rPr>
        <w:t>5) </w:t>
      </w:r>
      <w:r w:rsidR="002038D7" w:rsidRPr="00AC4D3B">
        <w:rPr>
          <w:szCs w:val="28"/>
          <w:lang w:eastAsia="uk-UA"/>
        </w:rPr>
        <w:t xml:space="preserve">проводить моніторинг стану виконання </w:t>
      </w:r>
      <w:r w:rsidR="00DB2F78" w:rsidRPr="00AC4D3B">
        <w:rPr>
          <w:szCs w:val="28"/>
          <w:lang w:eastAsia="uk-UA"/>
        </w:rPr>
        <w:t>рай</w:t>
      </w:r>
      <w:r w:rsidR="00DB2F78">
        <w:rPr>
          <w:szCs w:val="28"/>
          <w:lang w:eastAsia="uk-UA"/>
        </w:rPr>
        <w:t>онними державними (військовими) а</w:t>
      </w:r>
      <w:r w:rsidR="00DB2F78" w:rsidRPr="00AC4D3B">
        <w:rPr>
          <w:szCs w:val="28"/>
          <w:lang w:eastAsia="uk-UA"/>
        </w:rPr>
        <w:t>дміністраці</w:t>
      </w:r>
      <w:r w:rsidR="00DB2F78">
        <w:rPr>
          <w:szCs w:val="28"/>
          <w:lang w:eastAsia="uk-UA"/>
        </w:rPr>
        <w:t>ями</w:t>
      </w:r>
      <w:r w:rsidR="002038D7" w:rsidRPr="00AC4D3B">
        <w:rPr>
          <w:szCs w:val="28"/>
          <w:lang w:eastAsia="uk-UA"/>
        </w:rPr>
        <w:t xml:space="preserve"> та органами місцевого самовряду</w:t>
      </w:r>
      <w:r w:rsidR="00731695">
        <w:rPr>
          <w:szCs w:val="28"/>
          <w:lang w:eastAsia="uk-UA"/>
        </w:rPr>
        <w:t>вання покладених на них завдань.</w:t>
      </w:r>
    </w:p>
    <w:p w:rsidR="002038D7" w:rsidRPr="00AA01D5" w:rsidRDefault="002038D7" w:rsidP="005A1B43">
      <w:pPr>
        <w:ind w:left="0" w:firstLine="708"/>
        <w:rPr>
          <w:sz w:val="18"/>
          <w:szCs w:val="18"/>
          <w:lang w:eastAsia="uk-UA"/>
        </w:rPr>
      </w:pPr>
      <w:bookmarkStart w:id="63" w:name="n75"/>
      <w:bookmarkEnd w:id="63"/>
    </w:p>
    <w:p w:rsidR="002038D7" w:rsidRPr="00AC4D3B" w:rsidRDefault="00F670DA" w:rsidP="005A1B43">
      <w:pPr>
        <w:ind w:left="0" w:firstLine="708"/>
        <w:rPr>
          <w:szCs w:val="28"/>
          <w:lang w:eastAsia="uk-UA"/>
        </w:rPr>
      </w:pPr>
      <w:bookmarkStart w:id="64" w:name="n76"/>
      <w:bookmarkEnd w:id="64"/>
      <w:r>
        <w:rPr>
          <w:szCs w:val="28"/>
          <w:lang w:eastAsia="uk-UA"/>
        </w:rPr>
        <w:t>5. </w:t>
      </w:r>
      <w:r w:rsidR="002038D7" w:rsidRPr="00AC4D3B">
        <w:rPr>
          <w:szCs w:val="28"/>
          <w:lang w:eastAsia="uk-UA"/>
        </w:rPr>
        <w:t>Комісія має право:</w:t>
      </w:r>
    </w:p>
    <w:p w:rsidR="002038D7" w:rsidRPr="00AC4D3B" w:rsidRDefault="002038D7" w:rsidP="005A1B43">
      <w:pPr>
        <w:ind w:left="0" w:firstLine="708"/>
        <w:rPr>
          <w:sz w:val="4"/>
          <w:szCs w:val="4"/>
          <w:lang w:eastAsia="uk-UA"/>
        </w:rPr>
      </w:pPr>
    </w:p>
    <w:p w:rsidR="002038D7" w:rsidRPr="00AA01D5" w:rsidRDefault="002038D7" w:rsidP="00AA01D5">
      <w:pPr>
        <w:ind w:left="0" w:firstLine="708"/>
        <w:rPr>
          <w:szCs w:val="28"/>
          <w:lang w:eastAsia="uk-UA"/>
        </w:rPr>
      </w:pPr>
      <w:bookmarkStart w:id="65" w:name="n77"/>
      <w:bookmarkEnd w:id="65"/>
      <w:r w:rsidRPr="00AC4D3B">
        <w:rPr>
          <w:szCs w:val="28"/>
          <w:lang w:eastAsia="uk-UA"/>
        </w:rPr>
        <w:t>залучати у разі потреби в установленому законодавством порядку до ліквідації наслідків надзвичайної ситуації регіонального та місцевого рівня сили і засоби територіальної підсистеми єдиної системи цивільного захисту;</w:t>
      </w:r>
    </w:p>
    <w:p w:rsidR="002038D7" w:rsidRPr="00AC4D3B" w:rsidRDefault="002038D7" w:rsidP="005A1B43">
      <w:pPr>
        <w:ind w:left="0" w:firstLine="708"/>
        <w:rPr>
          <w:szCs w:val="28"/>
          <w:lang w:eastAsia="uk-UA"/>
        </w:rPr>
      </w:pPr>
      <w:bookmarkStart w:id="66" w:name="n78"/>
      <w:bookmarkEnd w:id="66"/>
      <w:r w:rsidRPr="00AC4D3B">
        <w:rPr>
          <w:szCs w:val="28"/>
          <w:lang w:eastAsia="uk-UA"/>
        </w:rPr>
        <w:t>заслуховувати інформацію керівників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одиниці, з питань, що належать до їх компетенції, і давати їм відповідні доручення;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67" w:name="n79"/>
      <w:bookmarkEnd w:id="67"/>
      <w:r w:rsidRPr="00AC4D3B">
        <w:rPr>
          <w:szCs w:val="28"/>
          <w:lang w:eastAsia="uk-UA"/>
        </w:rPr>
        <w:t>одержувати від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одиниці, матеріали і документи, необхідні для вирішення питань, що належать до її компетенції;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68" w:name="n80"/>
      <w:bookmarkEnd w:id="68"/>
      <w:r w:rsidRPr="00AC4D3B">
        <w:rPr>
          <w:szCs w:val="28"/>
          <w:lang w:eastAsia="uk-UA"/>
        </w:rPr>
        <w:t>залучати до участі у своїй роботі представників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 (за погодженням з їх керівниками);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69" w:name="n81"/>
      <w:bookmarkEnd w:id="69"/>
      <w:r w:rsidRPr="00AC4D3B">
        <w:rPr>
          <w:szCs w:val="28"/>
          <w:lang w:eastAsia="uk-UA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2038D7" w:rsidRPr="00AA01D5" w:rsidRDefault="002038D7" w:rsidP="0051170D">
      <w:pPr>
        <w:ind w:left="0" w:firstLine="708"/>
        <w:rPr>
          <w:sz w:val="18"/>
          <w:szCs w:val="18"/>
          <w:lang w:eastAsia="uk-UA"/>
        </w:rPr>
      </w:pPr>
    </w:p>
    <w:p w:rsidR="002038D7" w:rsidRPr="00AC4D3B" w:rsidRDefault="00F670DA" w:rsidP="0051170D">
      <w:pPr>
        <w:ind w:left="0" w:firstLine="708"/>
        <w:rPr>
          <w:szCs w:val="28"/>
          <w:lang w:eastAsia="uk-UA"/>
        </w:rPr>
      </w:pPr>
      <w:bookmarkStart w:id="70" w:name="n82"/>
      <w:bookmarkEnd w:id="70"/>
      <w:r>
        <w:rPr>
          <w:szCs w:val="28"/>
          <w:lang w:eastAsia="uk-UA"/>
        </w:rPr>
        <w:t>6. </w:t>
      </w:r>
      <w:r w:rsidR="002038D7" w:rsidRPr="00AC4D3B">
        <w:rPr>
          <w:szCs w:val="28"/>
          <w:lang w:eastAsia="uk-UA"/>
        </w:rPr>
        <w:t xml:space="preserve">Головою комісії є голова </w:t>
      </w:r>
      <w:r w:rsidR="00DB2F78">
        <w:rPr>
          <w:szCs w:val="28"/>
          <w:lang w:eastAsia="uk-UA"/>
        </w:rPr>
        <w:t xml:space="preserve">Івано-Франківської </w:t>
      </w:r>
      <w:r w:rsidR="002038D7" w:rsidRPr="00AC4D3B">
        <w:rPr>
          <w:szCs w:val="28"/>
          <w:lang w:eastAsia="uk-UA"/>
        </w:rPr>
        <w:t>обласної державної адміністрації</w:t>
      </w:r>
      <w:r w:rsidR="006928F1">
        <w:rPr>
          <w:szCs w:val="28"/>
          <w:lang w:eastAsia="uk-UA"/>
        </w:rPr>
        <w:t xml:space="preserve"> – начальник обласної військової адміністрації</w:t>
      </w:r>
      <w:r w:rsidR="002038D7" w:rsidRPr="00AC4D3B">
        <w:rPr>
          <w:szCs w:val="28"/>
          <w:lang w:eastAsia="uk-UA"/>
        </w:rPr>
        <w:t>.</w:t>
      </w:r>
    </w:p>
    <w:p w:rsidR="002038D7" w:rsidRPr="00AC4D3B" w:rsidRDefault="002038D7" w:rsidP="00766E9E">
      <w:pPr>
        <w:rPr>
          <w:sz w:val="4"/>
          <w:szCs w:val="4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71" w:name="n83"/>
      <w:bookmarkEnd w:id="71"/>
      <w:r w:rsidRPr="00AC4D3B">
        <w:rPr>
          <w:szCs w:val="28"/>
          <w:lang w:eastAsia="uk-UA"/>
        </w:rPr>
        <w:t xml:space="preserve">Роботою комісії керує її голова, а за відсутності голови </w:t>
      </w:r>
      <w:r w:rsidR="00C13E32">
        <w:rPr>
          <w:szCs w:val="28"/>
          <w:lang w:eastAsia="uk-UA"/>
        </w:rPr>
        <w:t>–</w:t>
      </w:r>
      <w:r w:rsidRPr="00AC4D3B">
        <w:rPr>
          <w:szCs w:val="28"/>
          <w:lang w:eastAsia="uk-UA"/>
        </w:rPr>
        <w:t xml:space="preserve"> за його дорученням</w:t>
      </w:r>
      <w:r w:rsidR="00C13E32">
        <w:rPr>
          <w:szCs w:val="28"/>
          <w:lang w:eastAsia="uk-UA"/>
        </w:rPr>
        <w:t>,</w:t>
      </w:r>
      <w:r w:rsidRPr="00AC4D3B">
        <w:rPr>
          <w:szCs w:val="28"/>
          <w:lang w:eastAsia="uk-UA"/>
        </w:rPr>
        <w:t xml:space="preserve"> перший заступник та за відсутності першого заступника </w:t>
      </w:r>
      <w:r w:rsidR="00C13E32">
        <w:rPr>
          <w:szCs w:val="28"/>
          <w:lang w:eastAsia="uk-UA"/>
        </w:rPr>
        <w:t>–</w:t>
      </w:r>
      <w:r w:rsidRPr="00AC4D3B">
        <w:rPr>
          <w:szCs w:val="28"/>
          <w:lang w:eastAsia="uk-UA"/>
        </w:rPr>
        <w:t xml:space="preserve"> заступник голови.</w:t>
      </w:r>
    </w:p>
    <w:p w:rsidR="002038D7" w:rsidRPr="00AC4D3B" w:rsidRDefault="002038D7" w:rsidP="0051170D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E85C79">
      <w:pPr>
        <w:ind w:left="0" w:firstLine="708"/>
        <w:rPr>
          <w:i/>
          <w:szCs w:val="28"/>
          <w:lang w:eastAsia="uk-UA"/>
        </w:rPr>
      </w:pPr>
      <w:bookmarkStart w:id="72" w:name="n84"/>
      <w:bookmarkEnd w:id="72"/>
      <w:r w:rsidRPr="00AC4D3B">
        <w:rPr>
          <w:szCs w:val="28"/>
          <w:lang w:eastAsia="uk-UA"/>
        </w:rPr>
        <w:t xml:space="preserve">Засідання комісії веде голова, а за його відсутності </w:t>
      </w:r>
      <w:r w:rsidR="00FB4DF8">
        <w:rPr>
          <w:szCs w:val="28"/>
          <w:lang w:eastAsia="uk-UA"/>
        </w:rPr>
        <w:t>–</w:t>
      </w:r>
      <w:r w:rsidRPr="00AC4D3B">
        <w:rPr>
          <w:szCs w:val="28"/>
          <w:lang w:eastAsia="uk-UA"/>
        </w:rPr>
        <w:t xml:space="preserve"> перший заступник</w:t>
      </w:r>
      <w:r w:rsidRPr="00AC4D3B">
        <w:rPr>
          <w:i/>
          <w:szCs w:val="28"/>
          <w:lang w:eastAsia="uk-UA"/>
        </w:rPr>
        <w:t xml:space="preserve"> </w:t>
      </w:r>
      <w:r w:rsidRPr="00AC4D3B">
        <w:rPr>
          <w:szCs w:val="28"/>
          <w:lang w:eastAsia="uk-UA"/>
        </w:rPr>
        <w:t>або заступник голови.</w:t>
      </w:r>
    </w:p>
    <w:p w:rsidR="002038D7" w:rsidRPr="00AC4D3B" w:rsidRDefault="002038D7" w:rsidP="0051170D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73" w:name="n85"/>
      <w:bookmarkEnd w:id="73"/>
      <w:r w:rsidRPr="00AC4D3B">
        <w:rPr>
          <w:szCs w:val="28"/>
          <w:lang w:eastAsia="uk-UA"/>
        </w:rPr>
        <w:t>Посадовий склад комісії затверджується розп</w:t>
      </w:r>
      <w:r w:rsidR="00F670DA">
        <w:rPr>
          <w:szCs w:val="28"/>
          <w:lang w:eastAsia="uk-UA"/>
        </w:rPr>
        <w:t xml:space="preserve">орядженням </w:t>
      </w:r>
      <w:r w:rsidR="006928F1">
        <w:rPr>
          <w:szCs w:val="28"/>
          <w:lang w:eastAsia="uk-UA"/>
        </w:rPr>
        <w:t xml:space="preserve">Івано-Франківської </w:t>
      </w:r>
      <w:r w:rsidR="00F670DA">
        <w:rPr>
          <w:szCs w:val="28"/>
          <w:lang w:eastAsia="uk-UA"/>
        </w:rPr>
        <w:t>обл</w:t>
      </w:r>
      <w:r w:rsidR="006928F1">
        <w:rPr>
          <w:szCs w:val="28"/>
          <w:lang w:eastAsia="uk-UA"/>
        </w:rPr>
        <w:t xml:space="preserve">асної </w:t>
      </w:r>
      <w:r w:rsidR="00F670DA">
        <w:rPr>
          <w:szCs w:val="28"/>
          <w:lang w:eastAsia="uk-UA"/>
        </w:rPr>
        <w:t>держа</w:t>
      </w:r>
      <w:r w:rsidR="006928F1">
        <w:rPr>
          <w:szCs w:val="28"/>
          <w:lang w:eastAsia="uk-UA"/>
        </w:rPr>
        <w:t>вної (військової) а</w:t>
      </w:r>
      <w:r w:rsidR="00F670DA">
        <w:rPr>
          <w:szCs w:val="28"/>
          <w:lang w:eastAsia="uk-UA"/>
        </w:rPr>
        <w:t>дміністрації</w:t>
      </w:r>
      <w:r w:rsidRPr="00AC4D3B">
        <w:rPr>
          <w:szCs w:val="28"/>
          <w:lang w:eastAsia="uk-UA"/>
        </w:rPr>
        <w:t xml:space="preserve"> на основі пропозицій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території </w:t>
      </w:r>
      <w:r w:rsidR="004922C5">
        <w:rPr>
          <w:szCs w:val="28"/>
          <w:lang w:eastAsia="uk-UA"/>
        </w:rPr>
        <w:t>Івано-Франківської області</w:t>
      </w:r>
      <w:r w:rsidRPr="00AC4D3B">
        <w:rPr>
          <w:szCs w:val="28"/>
          <w:lang w:eastAsia="uk-UA"/>
        </w:rPr>
        <w:t xml:space="preserve">. </w:t>
      </w: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74" w:name="n86"/>
      <w:bookmarkEnd w:id="74"/>
      <w:r w:rsidRPr="00AC4D3B">
        <w:rPr>
          <w:szCs w:val="28"/>
          <w:lang w:eastAsia="uk-UA"/>
        </w:rPr>
        <w:t xml:space="preserve">Персональний склад комісії затверджується головою комісії. </w:t>
      </w:r>
    </w:p>
    <w:p w:rsidR="002038D7" w:rsidRPr="00AC4D3B" w:rsidRDefault="002038D7" w:rsidP="0051170D">
      <w:pPr>
        <w:ind w:left="0" w:firstLine="708"/>
        <w:rPr>
          <w:sz w:val="4"/>
          <w:szCs w:val="4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75" w:name="n87"/>
      <w:bookmarkEnd w:id="75"/>
      <w:r w:rsidRPr="00AC4D3B">
        <w:rPr>
          <w:szCs w:val="28"/>
          <w:lang w:eastAsia="uk-UA"/>
        </w:rPr>
        <w:t>Голова комісії організовує її роботу за допомогою секретаріату.</w:t>
      </w:r>
    </w:p>
    <w:p w:rsidR="002038D7" w:rsidRPr="00AA01D5" w:rsidRDefault="002038D7" w:rsidP="0051170D">
      <w:pPr>
        <w:ind w:left="0" w:firstLine="708"/>
        <w:rPr>
          <w:sz w:val="18"/>
          <w:szCs w:val="18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76" w:name="n88"/>
      <w:bookmarkEnd w:id="76"/>
      <w:r w:rsidRPr="00AC4D3B">
        <w:rPr>
          <w:szCs w:val="28"/>
          <w:lang w:eastAsia="uk-UA"/>
        </w:rPr>
        <w:t>7. Голова комісії має право:</w:t>
      </w:r>
    </w:p>
    <w:p w:rsidR="002038D7" w:rsidRPr="00AA01D5" w:rsidRDefault="002038D7" w:rsidP="00AA01D5">
      <w:pPr>
        <w:ind w:left="0" w:firstLine="708"/>
        <w:rPr>
          <w:szCs w:val="28"/>
          <w:lang w:eastAsia="uk-UA"/>
        </w:rPr>
      </w:pPr>
      <w:bookmarkStart w:id="77" w:name="n89"/>
      <w:bookmarkEnd w:id="77"/>
      <w:r w:rsidRPr="00AC4D3B">
        <w:rPr>
          <w:szCs w:val="28"/>
          <w:lang w:eastAsia="uk-UA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78" w:name="n90"/>
      <w:bookmarkEnd w:id="78"/>
      <w:r w:rsidRPr="00AC4D3B">
        <w:rPr>
          <w:szCs w:val="28"/>
          <w:lang w:eastAsia="uk-UA"/>
        </w:rPr>
        <w:t>приймати в межах повноважень комісії рішення щодо реагування на надзвичайну ситуацію;</w:t>
      </w:r>
    </w:p>
    <w:p w:rsidR="002038D7" w:rsidRPr="00AA01D5" w:rsidRDefault="002038D7" w:rsidP="00AA01D5">
      <w:pPr>
        <w:ind w:left="0" w:firstLine="708"/>
        <w:rPr>
          <w:szCs w:val="28"/>
          <w:lang w:eastAsia="uk-UA"/>
        </w:rPr>
      </w:pPr>
      <w:bookmarkStart w:id="79" w:name="n91"/>
      <w:bookmarkEnd w:id="79"/>
      <w:r w:rsidRPr="00AC4D3B">
        <w:rPr>
          <w:szCs w:val="28"/>
          <w:lang w:eastAsia="uk-UA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80" w:name="n92"/>
      <w:bookmarkEnd w:id="80"/>
      <w:r w:rsidRPr="00AC4D3B">
        <w:rPr>
          <w:szCs w:val="28"/>
          <w:lang w:eastAsia="uk-UA"/>
        </w:rPr>
        <w:t>делегувати на період ліквідації наслідків надзвичайної ситуації свої повноваж</w:t>
      </w:r>
      <w:r w:rsidR="00041BCA" w:rsidRPr="00AC4D3B">
        <w:rPr>
          <w:szCs w:val="28"/>
          <w:lang w:eastAsia="uk-UA"/>
        </w:rPr>
        <w:t>ення заступникам голови комісії;</w:t>
      </w:r>
    </w:p>
    <w:p w:rsidR="00041BCA" w:rsidRPr="004A5186" w:rsidRDefault="00041BCA" w:rsidP="0051170D">
      <w:pPr>
        <w:ind w:left="0" w:firstLine="708"/>
        <w:rPr>
          <w:szCs w:val="28"/>
          <w:lang w:eastAsia="uk-UA"/>
        </w:rPr>
      </w:pPr>
      <w:r w:rsidRPr="004A5186">
        <w:rPr>
          <w:szCs w:val="28"/>
          <w:lang w:eastAsia="uk-UA"/>
        </w:rPr>
        <w:t>визначати функціональні обов’язки членів комісії (за напрямом роботи у складі комісії).</w:t>
      </w:r>
    </w:p>
    <w:p w:rsidR="002038D7" w:rsidRPr="00AA01D5" w:rsidRDefault="002038D7" w:rsidP="0051170D">
      <w:pPr>
        <w:ind w:left="0" w:firstLine="708"/>
        <w:rPr>
          <w:sz w:val="18"/>
          <w:szCs w:val="18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81" w:name="n93"/>
      <w:bookmarkEnd w:id="81"/>
      <w:r w:rsidRPr="00AC4D3B">
        <w:rPr>
          <w:szCs w:val="28"/>
          <w:lang w:eastAsia="uk-UA"/>
        </w:rPr>
        <w:t xml:space="preserve">8. Робочим органом комісії (секретаріатом), що забезпечує підготовку, скликання та проведення засідань, а також контроль за виконанням її рішень, є </w:t>
      </w:r>
      <w:r w:rsidR="004922C5">
        <w:rPr>
          <w:szCs w:val="28"/>
          <w:lang w:eastAsia="uk-UA"/>
        </w:rPr>
        <w:t xml:space="preserve">департамент </w:t>
      </w:r>
      <w:r w:rsidRPr="00AC4D3B">
        <w:rPr>
          <w:szCs w:val="28"/>
          <w:lang w:eastAsia="uk-UA"/>
        </w:rPr>
        <w:t xml:space="preserve">з питань </w:t>
      </w:r>
      <w:r w:rsidR="008538CB">
        <w:rPr>
          <w:szCs w:val="28"/>
          <w:lang w:eastAsia="uk-UA"/>
        </w:rPr>
        <w:t>цивільного захисту</w:t>
      </w:r>
      <w:r w:rsidR="004922C5">
        <w:rPr>
          <w:szCs w:val="28"/>
          <w:lang w:eastAsia="uk-UA"/>
        </w:rPr>
        <w:t>, оборонної роботи та взаємодії з правоохоронними органами</w:t>
      </w:r>
      <w:r w:rsidRPr="00AC4D3B">
        <w:rPr>
          <w:szCs w:val="28"/>
          <w:lang w:eastAsia="uk-UA"/>
        </w:rPr>
        <w:t xml:space="preserve"> </w:t>
      </w:r>
      <w:r w:rsidR="004C14D7">
        <w:rPr>
          <w:szCs w:val="28"/>
          <w:lang w:eastAsia="uk-UA"/>
        </w:rPr>
        <w:t xml:space="preserve">Івано-Франківської </w:t>
      </w:r>
      <w:r w:rsidRPr="00AC4D3B">
        <w:rPr>
          <w:szCs w:val="28"/>
          <w:lang w:eastAsia="uk-UA"/>
        </w:rPr>
        <w:t>облдержадміністрації.</w:t>
      </w:r>
    </w:p>
    <w:p w:rsidR="002038D7" w:rsidRPr="00AA01D5" w:rsidRDefault="002038D7" w:rsidP="0051170D">
      <w:pPr>
        <w:ind w:left="0" w:firstLine="708"/>
        <w:rPr>
          <w:sz w:val="18"/>
          <w:szCs w:val="18"/>
          <w:lang w:eastAsia="uk-UA"/>
        </w:rPr>
      </w:pPr>
    </w:p>
    <w:p w:rsidR="002038D7" w:rsidRPr="004A5186" w:rsidRDefault="002038D7" w:rsidP="0051170D">
      <w:pPr>
        <w:ind w:left="0" w:firstLine="708"/>
        <w:rPr>
          <w:szCs w:val="28"/>
          <w:lang w:eastAsia="uk-UA"/>
        </w:rPr>
      </w:pPr>
      <w:bookmarkStart w:id="82" w:name="n94"/>
      <w:bookmarkEnd w:id="82"/>
      <w:r w:rsidRPr="004A5186">
        <w:rPr>
          <w:szCs w:val="28"/>
          <w:lang w:eastAsia="uk-UA"/>
        </w:rPr>
        <w:t xml:space="preserve">9. Комісія проводить засідання </w:t>
      </w:r>
      <w:r w:rsidR="00752F81" w:rsidRPr="004A5186">
        <w:rPr>
          <w:szCs w:val="28"/>
          <w:lang w:eastAsia="uk-UA"/>
        </w:rPr>
        <w:t>в разі потреби, але не менше одного разу на три місяці</w:t>
      </w:r>
      <w:r w:rsidR="004C14D7">
        <w:rPr>
          <w:szCs w:val="28"/>
          <w:lang w:eastAsia="uk-UA"/>
        </w:rPr>
        <w:t>,</w:t>
      </w:r>
      <w:r w:rsidR="00752F81" w:rsidRPr="004A5186">
        <w:rPr>
          <w:szCs w:val="28"/>
          <w:lang w:eastAsia="uk-UA"/>
        </w:rPr>
        <w:t xml:space="preserve"> згідно з планом роботи комісії, який затверджується</w:t>
      </w:r>
      <w:r w:rsidR="00752CA8" w:rsidRPr="004A5186">
        <w:rPr>
          <w:szCs w:val="28"/>
          <w:lang w:eastAsia="uk-UA"/>
        </w:rPr>
        <w:t xml:space="preserve"> нею.</w:t>
      </w:r>
      <w:r w:rsidR="00752F81" w:rsidRPr="004A5186">
        <w:rPr>
          <w:szCs w:val="28"/>
          <w:lang w:eastAsia="uk-UA"/>
        </w:rPr>
        <w:t xml:space="preserve"> У разі загрози або виникнення надзвичайної ситуації, яка потребує вжиття невідкладних заходів, засідання комісії проводиться невідкладно</w:t>
      </w:r>
      <w:r w:rsidRPr="004A5186">
        <w:rPr>
          <w:szCs w:val="28"/>
          <w:lang w:eastAsia="uk-UA"/>
        </w:rPr>
        <w:t xml:space="preserve">. </w:t>
      </w:r>
    </w:p>
    <w:p w:rsidR="002038D7" w:rsidRPr="00AC4D3B" w:rsidRDefault="002038D7" w:rsidP="00AA01D5">
      <w:pPr>
        <w:ind w:left="0" w:firstLine="708"/>
        <w:rPr>
          <w:szCs w:val="28"/>
          <w:lang w:eastAsia="uk-UA"/>
        </w:rPr>
      </w:pPr>
      <w:bookmarkStart w:id="83" w:name="n95"/>
      <w:bookmarkEnd w:id="83"/>
      <w:r w:rsidRPr="00AC4D3B">
        <w:rPr>
          <w:szCs w:val="28"/>
          <w:lang w:eastAsia="uk-UA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2038D7" w:rsidRPr="004A5186" w:rsidRDefault="002038D7" w:rsidP="0051170D">
      <w:pPr>
        <w:ind w:left="0" w:firstLine="708"/>
        <w:rPr>
          <w:szCs w:val="28"/>
          <w:lang w:eastAsia="uk-UA"/>
        </w:rPr>
      </w:pPr>
      <w:bookmarkStart w:id="84" w:name="n96"/>
      <w:bookmarkEnd w:id="84"/>
      <w:r w:rsidRPr="00AC4D3B">
        <w:rPr>
          <w:szCs w:val="28"/>
          <w:lang w:eastAsia="uk-UA"/>
        </w:rPr>
        <w:lastRenderedPageBreak/>
        <w:t xml:space="preserve">Рішення комісії оформляється протоколом, який підписується </w:t>
      </w:r>
      <w:r w:rsidRPr="004A5186">
        <w:rPr>
          <w:szCs w:val="28"/>
          <w:lang w:eastAsia="uk-UA"/>
        </w:rPr>
        <w:t>голов</w:t>
      </w:r>
      <w:r w:rsidR="00752CA8" w:rsidRPr="004A5186">
        <w:rPr>
          <w:szCs w:val="28"/>
          <w:lang w:eastAsia="uk-UA"/>
        </w:rPr>
        <w:t>уючим</w:t>
      </w:r>
      <w:r w:rsidRPr="004A5186">
        <w:rPr>
          <w:szCs w:val="28"/>
          <w:lang w:eastAsia="uk-UA"/>
        </w:rPr>
        <w:t xml:space="preserve"> та відповідальним секретарем </w:t>
      </w:r>
      <w:r w:rsidR="00752CA8" w:rsidRPr="004A5186">
        <w:rPr>
          <w:szCs w:val="28"/>
          <w:lang w:eastAsia="uk-UA"/>
        </w:rPr>
        <w:t xml:space="preserve">(секретарем) </w:t>
      </w:r>
      <w:r w:rsidRPr="004A5186">
        <w:rPr>
          <w:szCs w:val="28"/>
          <w:lang w:eastAsia="uk-UA"/>
        </w:rPr>
        <w:t>комісії.</w:t>
      </w:r>
    </w:p>
    <w:p w:rsidR="00ED05A6" w:rsidRPr="004A5186" w:rsidRDefault="00ED05A6" w:rsidP="0051170D">
      <w:pPr>
        <w:ind w:left="0" w:firstLine="708"/>
        <w:rPr>
          <w:szCs w:val="28"/>
          <w:lang w:eastAsia="uk-UA"/>
        </w:rPr>
      </w:pPr>
      <w:bookmarkStart w:id="85" w:name="_Hlk198728274"/>
      <w:r w:rsidRPr="004A5186">
        <w:rPr>
          <w:szCs w:val="28"/>
          <w:lang w:eastAsia="uk-UA"/>
        </w:rPr>
        <w:t>9</w:t>
      </w:r>
      <w:r w:rsidRPr="004A5186">
        <w:rPr>
          <w:szCs w:val="28"/>
          <w:vertAlign w:val="superscript"/>
          <w:lang w:eastAsia="uk-UA"/>
        </w:rPr>
        <w:t>1</w:t>
      </w:r>
      <w:r w:rsidRPr="004A5186">
        <w:rPr>
          <w:szCs w:val="28"/>
          <w:lang w:eastAsia="uk-UA"/>
        </w:rPr>
        <w:t>. Голова комісії може прийняти рішення про проведення засідання комісії в режимі відеоконференції з використанням відповідного програмного забезпечення, зокрема через Інтернет (далі – онлайн-засідання</w:t>
      </w:r>
      <w:r w:rsidRPr="00ED05A6">
        <w:rPr>
          <w:i/>
          <w:iCs/>
          <w:szCs w:val="28"/>
          <w:lang w:eastAsia="uk-UA"/>
        </w:rPr>
        <w:t xml:space="preserve"> </w:t>
      </w:r>
      <w:r w:rsidRPr="004A5186">
        <w:rPr>
          <w:szCs w:val="28"/>
          <w:lang w:eastAsia="uk-UA"/>
        </w:rPr>
        <w:t>комісії.</w:t>
      </w:r>
      <w:r w:rsidR="004C14D7">
        <w:rPr>
          <w:szCs w:val="28"/>
          <w:lang w:eastAsia="uk-UA"/>
        </w:rPr>
        <w:t>)</w:t>
      </w:r>
      <w:r w:rsidRPr="004A5186">
        <w:rPr>
          <w:szCs w:val="28"/>
          <w:lang w:eastAsia="uk-UA"/>
        </w:rPr>
        <w:t xml:space="preserve"> В онлайн-засіданні комісії беруть участь члени комісії, а також інші особи, які визначені її головою.</w:t>
      </w:r>
    </w:p>
    <w:p w:rsidR="00ED05A6" w:rsidRPr="004A5186" w:rsidRDefault="00ED05A6" w:rsidP="0051170D">
      <w:pPr>
        <w:ind w:left="0" w:firstLine="708"/>
        <w:rPr>
          <w:szCs w:val="28"/>
          <w:lang w:eastAsia="uk-UA"/>
        </w:rPr>
      </w:pPr>
      <w:r w:rsidRPr="004A5186">
        <w:rPr>
          <w:szCs w:val="28"/>
          <w:lang w:eastAsia="uk-UA"/>
        </w:rPr>
        <w:t>Онлайн-засідання 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:rsidR="00B51451" w:rsidRPr="004A5186" w:rsidRDefault="00B51451" w:rsidP="0051170D">
      <w:pPr>
        <w:ind w:left="0" w:firstLine="708"/>
        <w:rPr>
          <w:szCs w:val="28"/>
          <w:lang w:eastAsia="uk-UA"/>
        </w:rPr>
      </w:pPr>
      <w:r w:rsidRPr="004A5186">
        <w:rPr>
          <w:szCs w:val="28"/>
          <w:lang w:eastAsia="uk-UA"/>
        </w:rPr>
        <w:t>Підготовка та проведення онлайн-засідання комісії здійснюється</w:t>
      </w:r>
      <w:r w:rsidR="00F554E8" w:rsidRPr="004A5186">
        <w:rPr>
          <w:szCs w:val="28"/>
          <w:lang w:eastAsia="uk-UA"/>
        </w:rPr>
        <w:t xml:space="preserve"> секретаріатом комісії за допомогою відповідних структурних підрозділів місцевих органів виконавчої влади та органів місцевого самоврядування.</w:t>
      </w:r>
    </w:p>
    <w:p w:rsidR="002038D7" w:rsidRPr="004A5186" w:rsidRDefault="00F554E8" w:rsidP="0051170D">
      <w:pPr>
        <w:ind w:left="0" w:firstLine="708"/>
        <w:rPr>
          <w:szCs w:val="28"/>
          <w:lang w:eastAsia="uk-UA"/>
        </w:rPr>
      </w:pPr>
      <w:r w:rsidRPr="004A5186">
        <w:rPr>
          <w:szCs w:val="28"/>
          <w:lang w:eastAsia="uk-UA"/>
        </w:rPr>
        <w:t>Секретаріат комісії забезпечує інформування членів комісії та інших визначених головуючим осіб, які беруть участь в онлайн-засіданні комісії, про дату і час проведення засідання та надсилає їм проект порядку денного.</w:t>
      </w:r>
    </w:p>
    <w:p w:rsidR="00F554E8" w:rsidRPr="004A5186" w:rsidRDefault="00F554E8" w:rsidP="00A82306">
      <w:pPr>
        <w:ind w:left="0" w:firstLine="709"/>
        <w:rPr>
          <w:szCs w:val="28"/>
          <w:lang w:eastAsia="uk-UA"/>
        </w:rPr>
      </w:pPr>
      <w:r w:rsidRPr="004A5186">
        <w:rPr>
          <w:szCs w:val="28"/>
          <w:lang w:eastAsia="uk-UA"/>
        </w:rPr>
        <w:t>Організаційно-технічне</w:t>
      </w:r>
      <w:r w:rsidR="006E6DE3" w:rsidRPr="004A5186">
        <w:rPr>
          <w:szCs w:val="28"/>
          <w:lang w:eastAsia="uk-UA"/>
        </w:rPr>
        <w:t xml:space="preserve"> забезпечення проведення онлайн-засідання комісії покладається на відповідний підрозділ місцевих органів виконавчої влади та органів місцевого самоврядування.</w:t>
      </w:r>
    </w:p>
    <w:p w:rsidR="006E6DE3" w:rsidRPr="004A5186" w:rsidRDefault="006E6DE3" w:rsidP="00A82306">
      <w:pPr>
        <w:ind w:left="0" w:firstLine="709"/>
        <w:rPr>
          <w:szCs w:val="28"/>
          <w:lang w:eastAsia="uk-UA"/>
        </w:rPr>
      </w:pPr>
      <w:r w:rsidRPr="004A5186">
        <w:rPr>
          <w:szCs w:val="28"/>
          <w:lang w:eastAsia="uk-UA"/>
        </w:rPr>
        <w:t>Результати онлайн-засідання комісії оформл</w:t>
      </w:r>
      <w:r w:rsidR="00A82306" w:rsidRPr="004A5186">
        <w:rPr>
          <w:szCs w:val="28"/>
          <w:lang w:eastAsia="uk-UA"/>
        </w:rPr>
        <w:t>юю</w:t>
      </w:r>
      <w:r w:rsidRPr="004A5186">
        <w:rPr>
          <w:szCs w:val="28"/>
          <w:lang w:eastAsia="uk-UA"/>
        </w:rPr>
        <w:t>ться протоколом, який підписується головуючим та відповідальним секретарем</w:t>
      </w:r>
      <w:r w:rsidR="00752CA8" w:rsidRPr="004A5186">
        <w:rPr>
          <w:szCs w:val="28"/>
          <w:lang w:eastAsia="uk-UA"/>
        </w:rPr>
        <w:t xml:space="preserve"> (секретарем)</w:t>
      </w:r>
      <w:r w:rsidRPr="004A5186">
        <w:rPr>
          <w:szCs w:val="28"/>
          <w:lang w:eastAsia="uk-UA"/>
        </w:rPr>
        <w:t xml:space="preserve"> комісії.</w:t>
      </w:r>
    </w:p>
    <w:bookmarkEnd w:id="85"/>
    <w:p w:rsidR="006E6DE3" w:rsidRPr="00AA01D5" w:rsidRDefault="006E6DE3" w:rsidP="00F554E8">
      <w:pPr>
        <w:rPr>
          <w:sz w:val="18"/>
          <w:szCs w:val="18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86" w:name="n97"/>
      <w:bookmarkEnd w:id="86"/>
      <w:r w:rsidRPr="00AC4D3B">
        <w:rPr>
          <w:szCs w:val="28"/>
          <w:lang w:eastAsia="uk-UA"/>
        </w:rPr>
        <w:t xml:space="preserve">10. Рішення комісії,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на території </w:t>
      </w:r>
      <w:r w:rsidR="004922C5">
        <w:rPr>
          <w:szCs w:val="28"/>
          <w:lang w:eastAsia="uk-UA"/>
        </w:rPr>
        <w:t>Івано-Франківської області</w:t>
      </w:r>
      <w:r w:rsidRPr="00AC4D3B">
        <w:rPr>
          <w:szCs w:val="28"/>
          <w:lang w:eastAsia="uk-UA"/>
        </w:rPr>
        <w:t>.</w:t>
      </w:r>
    </w:p>
    <w:p w:rsidR="002038D7" w:rsidRPr="00AA01D5" w:rsidRDefault="002038D7" w:rsidP="0051170D">
      <w:pPr>
        <w:ind w:left="0" w:firstLine="708"/>
        <w:rPr>
          <w:sz w:val="18"/>
          <w:szCs w:val="18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87" w:name="n98"/>
      <w:bookmarkEnd w:id="87"/>
      <w:r w:rsidRPr="00AC4D3B">
        <w:rPr>
          <w:szCs w:val="28"/>
          <w:lang w:eastAsia="uk-UA"/>
        </w:rPr>
        <w:t>11. За членами комісії на час виконання завдань зберігається заробітна плата за основним місцем роботи.</w:t>
      </w:r>
    </w:p>
    <w:p w:rsidR="002038D7" w:rsidRPr="00AA01D5" w:rsidRDefault="002038D7" w:rsidP="0051170D">
      <w:pPr>
        <w:ind w:left="0" w:firstLine="708"/>
        <w:rPr>
          <w:sz w:val="18"/>
          <w:szCs w:val="18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88" w:name="n99"/>
      <w:bookmarkEnd w:id="88"/>
      <w:r w:rsidRPr="00AC4D3B">
        <w:rPr>
          <w:szCs w:val="28"/>
          <w:lang w:eastAsia="uk-UA"/>
        </w:rPr>
        <w:t xml:space="preserve">12.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4C14D7">
        <w:rPr>
          <w:szCs w:val="28"/>
          <w:lang w:eastAsia="uk-UA"/>
        </w:rPr>
        <w:t xml:space="preserve">Івано-Франківську </w:t>
      </w:r>
      <w:r w:rsidRPr="00AC4D3B">
        <w:rPr>
          <w:szCs w:val="28"/>
          <w:lang w:eastAsia="uk-UA"/>
        </w:rPr>
        <w:t xml:space="preserve">обласну державну </w:t>
      </w:r>
      <w:r w:rsidR="004C14D7">
        <w:rPr>
          <w:szCs w:val="28"/>
          <w:lang w:eastAsia="uk-UA"/>
        </w:rPr>
        <w:t xml:space="preserve">(військову) </w:t>
      </w:r>
      <w:r w:rsidRPr="00AC4D3B">
        <w:rPr>
          <w:szCs w:val="28"/>
          <w:lang w:eastAsia="uk-UA"/>
        </w:rPr>
        <w:t>адміністрацію.</w:t>
      </w:r>
    </w:p>
    <w:p w:rsidR="002038D7" w:rsidRPr="004C14D7" w:rsidRDefault="002038D7" w:rsidP="0051170D">
      <w:pPr>
        <w:ind w:left="0" w:firstLine="708"/>
        <w:rPr>
          <w:sz w:val="16"/>
          <w:szCs w:val="16"/>
          <w:lang w:eastAsia="uk-UA"/>
        </w:rPr>
      </w:pPr>
    </w:p>
    <w:p w:rsidR="002038D7" w:rsidRPr="00AC4D3B" w:rsidRDefault="002038D7" w:rsidP="0051170D">
      <w:pPr>
        <w:ind w:left="0" w:firstLine="708"/>
        <w:rPr>
          <w:szCs w:val="28"/>
          <w:lang w:eastAsia="uk-UA"/>
        </w:rPr>
      </w:pPr>
      <w:bookmarkStart w:id="89" w:name="n100"/>
      <w:bookmarkEnd w:id="89"/>
      <w:r w:rsidRPr="00AC4D3B">
        <w:rPr>
          <w:szCs w:val="28"/>
          <w:lang w:eastAsia="uk-UA"/>
        </w:rPr>
        <w:t>13. Регіональна комісія має бланк із зображенням Державного Герба України і своїм найменуванням.</w:t>
      </w:r>
    </w:p>
    <w:p w:rsidR="002038D7" w:rsidRPr="00AC4D3B" w:rsidRDefault="002038D7" w:rsidP="0051170D">
      <w:pPr>
        <w:ind w:left="0" w:firstLine="708"/>
        <w:rPr>
          <w:sz w:val="24"/>
          <w:szCs w:val="24"/>
          <w:lang w:eastAsia="uk-UA"/>
        </w:rPr>
      </w:pPr>
    </w:p>
    <w:p w:rsidR="00A4494C" w:rsidRDefault="00A4494C" w:rsidP="00A4494C">
      <w:pPr>
        <w:ind w:hanging="284"/>
        <w:rPr>
          <w:b/>
          <w:szCs w:val="20"/>
        </w:rPr>
      </w:pPr>
      <w:r>
        <w:rPr>
          <w:b/>
          <w:szCs w:val="20"/>
        </w:rPr>
        <w:t xml:space="preserve">Директор </w:t>
      </w:r>
      <w:r w:rsidR="002038D7" w:rsidRPr="00AC4D3B">
        <w:rPr>
          <w:b/>
          <w:szCs w:val="20"/>
        </w:rPr>
        <w:t xml:space="preserve"> </w:t>
      </w:r>
      <w:r>
        <w:rPr>
          <w:b/>
          <w:szCs w:val="20"/>
        </w:rPr>
        <w:t>департаменту</w:t>
      </w:r>
    </w:p>
    <w:p w:rsidR="00A4494C" w:rsidRPr="00A4494C" w:rsidRDefault="00A4494C" w:rsidP="00A4494C">
      <w:pPr>
        <w:ind w:hanging="284"/>
        <w:rPr>
          <w:b/>
          <w:bCs/>
          <w:szCs w:val="28"/>
        </w:rPr>
      </w:pPr>
      <w:r w:rsidRPr="00A4494C">
        <w:rPr>
          <w:b/>
          <w:bCs/>
          <w:szCs w:val="28"/>
        </w:rPr>
        <w:t xml:space="preserve">з питань цивільного захисту, </w:t>
      </w:r>
    </w:p>
    <w:p w:rsidR="00A4494C" w:rsidRPr="00A4494C" w:rsidRDefault="00A4494C" w:rsidP="00A4494C">
      <w:pPr>
        <w:ind w:hanging="284"/>
        <w:rPr>
          <w:b/>
          <w:bCs/>
          <w:szCs w:val="28"/>
        </w:rPr>
      </w:pPr>
      <w:r w:rsidRPr="00A4494C">
        <w:rPr>
          <w:b/>
          <w:bCs/>
          <w:szCs w:val="28"/>
        </w:rPr>
        <w:t xml:space="preserve">оборонної роботи та взаємодії </w:t>
      </w:r>
    </w:p>
    <w:p w:rsidR="00A4494C" w:rsidRDefault="00A4494C" w:rsidP="00A4494C">
      <w:pPr>
        <w:ind w:hanging="284"/>
        <w:rPr>
          <w:szCs w:val="28"/>
        </w:rPr>
      </w:pPr>
      <w:r w:rsidRPr="00A4494C">
        <w:rPr>
          <w:b/>
          <w:bCs/>
          <w:szCs w:val="28"/>
        </w:rPr>
        <w:t>з правоохоронними органами</w:t>
      </w:r>
      <w:r>
        <w:rPr>
          <w:szCs w:val="28"/>
        </w:rPr>
        <w:t xml:space="preserve"> </w:t>
      </w:r>
    </w:p>
    <w:p w:rsidR="004C14D7" w:rsidRDefault="004C14D7" w:rsidP="00A4494C">
      <w:pPr>
        <w:ind w:hanging="284"/>
        <w:rPr>
          <w:b/>
        </w:rPr>
      </w:pPr>
      <w:r>
        <w:rPr>
          <w:b/>
        </w:rPr>
        <w:t>Івано-Франківської</w:t>
      </w:r>
    </w:p>
    <w:p w:rsidR="006841EB" w:rsidRPr="00DA0A06" w:rsidRDefault="002038D7" w:rsidP="00DA0A06">
      <w:pPr>
        <w:ind w:left="0" w:firstLine="0"/>
        <w:rPr>
          <w:b/>
        </w:rPr>
      </w:pPr>
      <w:r w:rsidRPr="00AC4D3B">
        <w:rPr>
          <w:b/>
        </w:rPr>
        <w:t>облдерж</w:t>
      </w:r>
      <w:r w:rsidR="00AC4D3B">
        <w:rPr>
          <w:b/>
        </w:rPr>
        <w:t>а</w:t>
      </w:r>
      <w:r w:rsidRPr="00AC4D3B">
        <w:rPr>
          <w:b/>
        </w:rPr>
        <w:t>дміністрації</w:t>
      </w:r>
      <w:r w:rsidR="00AC4D3B">
        <w:rPr>
          <w:b/>
        </w:rPr>
        <w:t xml:space="preserve">                               </w:t>
      </w:r>
      <w:r w:rsidR="00227C3A">
        <w:rPr>
          <w:b/>
        </w:rPr>
        <w:t xml:space="preserve">                </w:t>
      </w:r>
      <w:r w:rsidR="00AC4D3B">
        <w:rPr>
          <w:b/>
        </w:rPr>
        <w:t xml:space="preserve">     </w:t>
      </w:r>
      <w:r w:rsidR="00A82306">
        <w:rPr>
          <w:b/>
        </w:rPr>
        <w:t>Дмитро ШКРІБЛЯК</w:t>
      </w:r>
      <w:r w:rsidR="00AC4D3B">
        <w:rPr>
          <w:b/>
        </w:rPr>
        <w:t xml:space="preserve"> </w:t>
      </w:r>
    </w:p>
    <w:sectPr w:rsidR="006841EB" w:rsidRPr="00DA0A06" w:rsidSect="001507F9">
      <w:headerReference w:type="even" r:id="rId10"/>
      <w:headerReference w:type="default" r:id="rId11"/>
      <w:pgSz w:w="11906" w:h="16838"/>
      <w:pgMar w:top="1134" w:right="851" w:bottom="1134" w:left="1985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18" w:rsidRDefault="00924A18">
      <w:r>
        <w:separator/>
      </w:r>
    </w:p>
  </w:endnote>
  <w:endnote w:type="continuationSeparator" w:id="0">
    <w:p w:rsidR="00924A18" w:rsidRDefault="0092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18" w:rsidRDefault="00924A18">
      <w:r>
        <w:separator/>
      </w:r>
    </w:p>
  </w:footnote>
  <w:footnote w:type="continuationSeparator" w:id="0">
    <w:p w:rsidR="00924A18" w:rsidRDefault="0092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D7" w:rsidRDefault="00452FCD" w:rsidP="008D6B1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38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38D7" w:rsidRDefault="002038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3778"/>
      <w:docPartObj>
        <w:docPartGallery w:val="Page Numbers (Top of Page)"/>
        <w:docPartUnique/>
      </w:docPartObj>
    </w:sdtPr>
    <w:sdtEndPr/>
    <w:sdtContent>
      <w:p w:rsidR="000141A4" w:rsidRDefault="000141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A06">
          <w:rPr>
            <w:noProof/>
          </w:rPr>
          <w:t>7</w:t>
        </w:r>
        <w:r>
          <w:fldChar w:fldCharType="end"/>
        </w:r>
      </w:p>
    </w:sdtContent>
  </w:sdt>
  <w:p w:rsidR="00980AFA" w:rsidRDefault="00980AF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0"/>
    <w:rsid w:val="00004457"/>
    <w:rsid w:val="0001006E"/>
    <w:rsid w:val="000141A4"/>
    <w:rsid w:val="00014374"/>
    <w:rsid w:val="00014A14"/>
    <w:rsid w:val="00023142"/>
    <w:rsid w:val="00034830"/>
    <w:rsid w:val="00036ABA"/>
    <w:rsid w:val="00041BCA"/>
    <w:rsid w:val="00085B51"/>
    <w:rsid w:val="000911FC"/>
    <w:rsid w:val="000F7A7B"/>
    <w:rsid w:val="001117BD"/>
    <w:rsid w:val="001269C0"/>
    <w:rsid w:val="0013188D"/>
    <w:rsid w:val="00140E74"/>
    <w:rsid w:val="001419C2"/>
    <w:rsid w:val="001507F9"/>
    <w:rsid w:val="0015263E"/>
    <w:rsid w:val="001529C9"/>
    <w:rsid w:val="00154467"/>
    <w:rsid w:val="00156B24"/>
    <w:rsid w:val="00187F25"/>
    <w:rsid w:val="001A4F88"/>
    <w:rsid w:val="001C07C4"/>
    <w:rsid w:val="001E792E"/>
    <w:rsid w:val="00200B01"/>
    <w:rsid w:val="00201064"/>
    <w:rsid w:val="002038D7"/>
    <w:rsid w:val="002042EC"/>
    <w:rsid w:val="002158DC"/>
    <w:rsid w:val="00227C3A"/>
    <w:rsid w:val="00242E8F"/>
    <w:rsid w:val="00247FDB"/>
    <w:rsid w:val="00291FF5"/>
    <w:rsid w:val="002A0761"/>
    <w:rsid w:val="002A3FC7"/>
    <w:rsid w:val="002B0233"/>
    <w:rsid w:val="002B4083"/>
    <w:rsid w:val="002E1CCC"/>
    <w:rsid w:val="003078CA"/>
    <w:rsid w:val="00314F16"/>
    <w:rsid w:val="00317AD4"/>
    <w:rsid w:val="003348AD"/>
    <w:rsid w:val="00352523"/>
    <w:rsid w:val="0035304C"/>
    <w:rsid w:val="00397255"/>
    <w:rsid w:val="003A1658"/>
    <w:rsid w:val="003B2FEC"/>
    <w:rsid w:val="003B349B"/>
    <w:rsid w:val="003C4774"/>
    <w:rsid w:val="003C69B8"/>
    <w:rsid w:val="003D3118"/>
    <w:rsid w:val="003D5067"/>
    <w:rsid w:val="003F6C7C"/>
    <w:rsid w:val="004309C2"/>
    <w:rsid w:val="0043735E"/>
    <w:rsid w:val="004502A1"/>
    <w:rsid w:val="00452FCD"/>
    <w:rsid w:val="004533AB"/>
    <w:rsid w:val="00454BF8"/>
    <w:rsid w:val="00455485"/>
    <w:rsid w:val="004605D8"/>
    <w:rsid w:val="00475A20"/>
    <w:rsid w:val="00476047"/>
    <w:rsid w:val="004922C5"/>
    <w:rsid w:val="004A1BF7"/>
    <w:rsid w:val="004A5186"/>
    <w:rsid w:val="004C084F"/>
    <w:rsid w:val="004C14D7"/>
    <w:rsid w:val="004C3BAC"/>
    <w:rsid w:val="004D6F93"/>
    <w:rsid w:val="004E069E"/>
    <w:rsid w:val="00500F9E"/>
    <w:rsid w:val="0051170D"/>
    <w:rsid w:val="005358B9"/>
    <w:rsid w:val="00535B66"/>
    <w:rsid w:val="00567603"/>
    <w:rsid w:val="005A0091"/>
    <w:rsid w:val="005A1B43"/>
    <w:rsid w:val="005A680B"/>
    <w:rsid w:val="005A78F7"/>
    <w:rsid w:val="005B27B6"/>
    <w:rsid w:val="005B74E8"/>
    <w:rsid w:val="005D31FF"/>
    <w:rsid w:val="005E34A9"/>
    <w:rsid w:val="005E5BDB"/>
    <w:rsid w:val="006154C3"/>
    <w:rsid w:val="00617762"/>
    <w:rsid w:val="006300F3"/>
    <w:rsid w:val="0063572B"/>
    <w:rsid w:val="00644F65"/>
    <w:rsid w:val="006547CC"/>
    <w:rsid w:val="006622BC"/>
    <w:rsid w:val="006841EB"/>
    <w:rsid w:val="00687B53"/>
    <w:rsid w:val="006928F1"/>
    <w:rsid w:val="00697B83"/>
    <w:rsid w:val="006B2114"/>
    <w:rsid w:val="006B2228"/>
    <w:rsid w:val="006B7E5A"/>
    <w:rsid w:val="006C16DC"/>
    <w:rsid w:val="006C20EE"/>
    <w:rsid w:val="006C3452"/>
    <w:rsid w:val="006C7E0C"/>
    <w:rsid w:val="006D328F"/>
    <w:rsid w:val="006D5305"/>
    <w:rsid w:val="006D7F6F"/>
    <w:rsid w:val="006E6DE3"/>
    <w:rsid w:val="006F2DF6"/>
    <w:rsid w:val="00702521"/>
    <w:rsid w:val="0070632F"/>
    <w:rsid w:val="00706FAB"/>
    <w:rsid w:val="00731695"/>
    <w:rsid w:val="00752CA8"/>
    <w:rsid w:val="00752F81"/>
    <w:rsid w:val="00766E9E"/>
    <w:rsid w:val="007809EF"/>
    <w:rsid w:val="00797A0C"/>
    <w:rsid w:val="007B0A47"/>
    <w:rsid w:val="007D4B65"/>
    <w:rsid w:val="007E0DDA"/>
    <w:rsid w:val="007F5C57"/>
    <w:rsid w:val="007F5FB5"/>
    <w:rsid w:val="00806AF9"/>
    <w:rsid w:val="00826937"/>
    <w:rsid w:val="008538CB"/>
    <w:rsid w:val="008844B4"/>
    <w:rsid w:val="008A2ED0"/>
    <w:rsid w:val="008A5ADC"/>
    <w:rsid w:val="008B3F4F"/>
    <w:rsid w:val="008B619D"/>
    <w:rsid w:val="008C2223"/>
    <w:rsid w:val="008C27A7"/>
    <w:rsid w:val="008D6B10"/>
    <w:rsid w:val="008E4636"/>
    <w:rsid w:val="0090194B"/>
    <w:rsid w:val="00907BFD"/>
    <w:rsid w:val="00913914"/>
    <w:rsid w:val="00924A18"/>
    <w:rsid w:val="0094503F"/>
    <w:rsid w:val="009466F8"/>
    <w:rsid w:val="00965D47"/>
    <w:rsid w:val="00966CEC"/>
    <w:rsid w:val="00980AFA"/>
    <w:rsid w:val="0098169C"/>
    <w:rsid w:val="00994543"/>
    <w:rsid w:val="00994EBD"/>
    <w:rsid w:val="009B702A"/>
    <w:rsid w:val="009D44FF"/>
    <w:rsid w:val="009E3713"/>
    <w:rsid w:val="009E726F"/>
    <w:rsid w:val="009F1CED"/>
    <w:rsid w:val="009F388C"/>
    <w:rsid w:val="00A17DB2"/>
    <w:rsid w:val="00A4494C"/>
    <w:rsid w:val="00A4608D"/>
    <w:rsid w:val="00A476FF"/>
    <w:rsid w:val="00A82306"/>
    <w:rsid w:val="00A93F39"/>
    <w:rsid w:val="00AA01D5"/>
    <w:rsid w:val="00AC0045"/>
    <w:rsid w:val="00AC3EE7"/>
    <w:rsid w:val="00AC4D3B"/>
    <w:rsid w:val="00AE3FDE"/>
    <w:rsid w:val="00AE4122"/>
    <w:rsid w:val="00B13396"/>
    <w:rsid w:val="00B24E34"/>
    <w:rsid w:val="00B30246"/>
    <w:rsid w:val="00B30340"/>
    <w:rsid w:val="00B3515A"/>
    <w:rsid w:val="00B36E44"/>
    <w:rsid w:val="00B51451"/>
    <w:rsid w:val="00B544CA"/>
    <w:rsid w:val="00B63235"/>
    <w:rsid w:val="00B93325"/>
    <w:rsid w:val="00B944F5"/>
    <w:rsid w:val="00B95D40"/>
    <w:rsid w:val="00BB69FF"/>
    <w:rsid w:val="00BD3556"/>
    <w:rsid w:val="00BD3EAF"/>
    <w:rsid w:val="00BD6EF8"/>
    <w:rsid w:val="00BE11BB"/>
    <w:rsid w:val="00BE392C"/>
    <w:rsid w:val="00BE6C8C"/>
    <w:rsid w:val="00C02B5D"/>
    <w:rsid w:val="00C13B95"/>
    <w:rsid w:val="00C13E32"/>
    <w:rsid w:val="00C22443"/>
    <w:rsid w:val="00C23392"/>
    <w:rsid w:val="00C23560"/>
    <w:rsid w:val="00C320FE"/>
    <w:rsid w:val="00C528C9"/>
    <w:rsid w:val="00C54195"/>
    <w:rsid w:val="00C5571B"/>
    <w:rsid w:val="00C739DD"/>
    <w:rsid w:val="00C76384"/>
    <w:rsid w:val="00C7781E"/>
    <w:rsid w:val="00C906DB"/>
    <w:rsid w:val="00C9148A"/>
    <w:rsid w:val="00C96F96"/>
    <w:rsid w:val="00CC4291"/>
    <w:rsid w:val="00CD04F8"/>
    <w:rsid w:val="00CE2A45"/>
    <w:rsid w:val="00D545AE"/>
    <w:rsid w:val="00D72138"/>
    <w:rsid w:val="00D7559C"/>
    <w:rsid w:val="00D75918"/>
    <w:rsid w:val="00D77494"/>
    <w:rsid w:val="00D85ACB"/>
    <w:rsid w:val="00D93A84"/>
    <w:rsid w:val="00D9491C"/>
    <w:rsid w:val="00DA0A06"/>
    <w:rsid w:val="00DB2F78"/>
    <w:rsid w:val="00DB6E8B"/>
    <w:rsid w:val="00DC19E9"/>
    <w:rsid w:val="00DD3B13"/>
    <w:rsid w:val="00DD7F12"/>
    <w:rsid w:val="00DF7663"/>
    <w:rsid w:val="00E20D74"/>
    <w:rsid w:val="00E838CD"/>
    <w:rsid w:val="00E843D4"/>
    <w:rsid w:val="00E84942"/>
    <w:rsid w:val="00E85C79"/>
    <w:rsid w:val="00E910F7"/>
    <w:rsid w:val="00EA5621"/>
    <w:rsid w:val="00EC4322"/>
    <w:rsid w:val="00EC50D0"/>
    <w:rsid w:val="00ED05A6"/>
    <w:rsid w:val="00ED206E"/>
    <w:rsid w:val="00ED22A5"/>
    <w:rsid w:val="00ED2C87"/>
    <w:rsid w:val="00EE7900"/>
    <w:rsid w:val="00F16F6C"/>
    <w:rsid w:val="00F22F3D"/>
    <w:rsid w:val="00F44BCD"/>
    <w:rsid w:val="00F554E8"/>
    <w:rsid w:val="00F670DA"/>
    <w:rsid w:val="00F67624"/>
    <w:rsid w:val="00F93F35"/>
    <w:rsid w:val="00FB4DF8"/>
    <w:rsid w:val="00FC251A"/>
    <w:rsid w:val="00FC6B33"/>
    <w:rsid w:val="00FD56F4"/>
    <w:rsid w:val="00FD652C"/>
    <w:rsid w:val="00FD7942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16FE7"/>
  <w15:docId w15:val="{72FC645C-E6CF-4221-88E6-B2283407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64"/>
    <w:pPr>
      <w:ind w:left="284" w:firstLine="578"/>
      <w:jc w:val="both"/>
    </w:pPr>
    <w:rPr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622BC"/>
    <w:pPr>
      <w:keepNext/>
      <w:ind w:left="0" w:firstLine="0"/>
      <w:jc w:val="left"/>
      <w:outlineLvl w:val="7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sid w:val="000911FC"/>
    <w:rPr>
      <w:rFonts w:ascii="Calibri" w:hAnsi="Calibri" w:cs="Times New Roman"/>
      <w:i/>
      <w:iCs/>
      <w:sz w:val="24"/>
      <w:szCs w:val="24"/>
      <w:lang w:val="uk-UA" w:eastAsia="en-US"/>
    </w:rPr>
  </w:style>
  <w:style w:type="character" w:customStyle="1" w:styleId="rvts0">
    <w:name w:val="rvts0"/>
    <w:uiPriority w:val="99"/>
    <w:rsid w:val="008A2ED0"/>
    <w:rPr>
      <w:rFonts w:cs="Times New Roman"/>
    </w:rPr>
  </w:style>
  <w:style w:type="paragraph" w:customStyle="1" w:styleId="rvps7">
    <w:name w:val="rvps7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vps17">
    <w:name w:val="rvps17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8A2ED0"/>
    <w:rPr>
      <w:rFonts w:cs="Times New Roman"/>
    </w:rPr>
  </w:style>
  <w:style w:type="character" w:customStyle="1" w:styleId="rvts64">
    <w:name w:val="rvts64"/>
    <w:uiPriority w:val="99"/>
    <w:rsid w:val="008A2ED0"/>
    <w:rPr>
      <w:rFonts w:cs="Times New Roman"/>
    </w:rPr>
  </w:style>
  <w:style w:type="character" w:customStyle="1" w:styleId="rvts9">
    <w:name w:val="rvts9"/>
    <w:uiPriority w:val="99"/>
    <w:rsid w:val="008A2ED0"/>
    <w:rPr>
      <w:rFonts w:cs="Times New Roman"/>
    </w:rPr>
  </w:style>
  <w:style w:type="paragraph" w:customStyle="1" w:styleId="rvps6">
    <w:name w:val="rvps6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rvts52">
    <w:name w:val="rvts52"/>
    <w:uiPriority w:val="99"/>
    <w:rsid w:val="008A2ED0"/>
    <w:rPr>
      <w:rFonts w:cs="Times New Roman"/>
    </w:rPr>
  </w:style>
  <w:style w:type="character" w:styleId="a3">
    <w:name w:val="Hyperlink"/>
    <w:uiPriority w:val="99"/>
    <w:semiHidden/>
    <w:rsid w:val="008A2ED0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rvts44">
    <w:name w:val="rvts44"/>
    <w:uiPriority w:val="99"/>
    <w:rsid w:val="008A2ED0"/>
    <w:rPr>
      <w:rFonts w:cs="Times New Roman"/>
    </w:rPr>
  </w:style>
  <w:style w:type="paragraph" w:customStyle="1" w:styleId="rvps15">
    <w:name w:val="rvps15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vps14">
    <w:name w:val="rvps14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A2ED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8A2ED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8A2E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66E9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911FC"/>
    <w:rPr>
      <w:rFonts w:cs="Times New Roman"/>
      <w:sz w:val="28"/>
      <w:lang w:val="uk-UA" w:eastAsia="en-US"/>
    </w:rPr>
  </w:style>
  <w:style w:type="character" w:styleId="a8">
    <w:name w:val="page number"/>
    <w:uiPriority w:val="99"/>
    <w:rsid w:val="00766E9E"/>
    <w:rPr>
      <w:rFonts w:cs="Times New Roman"/>
    </w:rPr>
  </w:style>
  <w:style w:type="paragraph" w:styleId="a9">
    <w:name w:val="footer"/>
    <w:basedOn w:val="a"/>
    <w:link w:val="aa"/>
    <w:uiPriority w:val="99"/>
    <w:rsid w:val="009E726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8844B4"/>
    <w:rPr>
      <w:rFonts w:cs="Times New Roman"/>
      <w:sz w:val="28"/>
      <w:lang w:val="uk-UA" w:eastAsia="en-US"/>
    </w:rPr>
  </w:style>
  <w:style w:type="paragraph" w:customStyle="1" w:styleId="msonormalbullet2gifcxspmiddle">
    <w:name w:val="msonormalbullet2gifcxspmiddle"/>
    <w:basedOn w:val="a"/>
    <w:rsid w:val="005B74E8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550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1D12-9A6D-4E93-89CB-E4B84ED5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10553</Words>
  <Characters>6016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dc:description/>
  <cp:lastModifiedBy>UID</cp:lastModifiedBy>
  <cp:revision>4</cp:revision>
  <cp:lastPrinted>2025-06-04T06:58:00Z</cp:lastPrinted>
  <dcterms:created xsi:type="dcterms:W3CDTF">2025-06-30T05:05:00Z</dcterms:created>
  <dcterms:modified xsi:type="dcterms:W3CDTF">2025-06-30T06:57:00Z</dcterms:modified>
</cp:coreProperties>
</file>