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034" w:rsidRPr="002549DD" w:rsidRDefault="006C5034" w:rsidP="006C5034">
      <w:pPr>
        <w:ind w:left="5670" w:firstLine="6"/>
        <w:jc w:val="both"/>
        <w:rPr>
          <w:rFonts w:ascii="Times New Roman" w:hAnsi="Times New Roman"/>
          <w:sz w:val="28"/>
          <w:szCs w:val="28"/>
        </w:rPr>
      </w:pPr>
      <w:r w:rsidRPr="002549DD">
        <w:rPr>
          <w:rFonts w:ascii="Times New Roman" w:hAnsi="Times New Roman"/>
          <w:sz w:val="28"/>
          <w:szCs w:val="28"/>
        </w:rPr>
        <w:t>ЗАТВЕРДЖЕНО</w:t>
      </w:r>
    </w:p>
    <w:p w:rsidR="006C5034" w:rsidRPr="002549DD" w:rsidRDefault="006C5034" w:rsidP="006C5034">
      <w:pPr>
        <w:ind w:left="5670" w:firstLine="6"/>
        <w:jc w:val="both"/>
        <w:rPr>
          <w:rFonts w:ascii="Times New Roman" w:hAnsi="Times New Roman"/>
          <w:sz w:val="16"/>
          <w:szCs w:val="28"/>
        </w:rPr>
      </w:pPr>
    </w:p>
    <w:p w:rsidR="006C5034" w:rsidRDefault="006C5034" w:rsidP="006C5034">
      <w:pPr>
        <w:ind w:left="5670" w:firstLine="6"/>
        <w:rPr>
          <w:rFonts w:ascii="Times New Roman" w:hAnsi="Times New Roman"/>
          <w:sz w:val="28"/>
          <w:szCs w:val="28"/>
        </w:rPr>
      </w:pPr>
      <w:r w:rsidRPr="002549DD">
        <w:rPr>
          <w:rFonts w:ascii="Times New Roman" w:hAnsi="Times New Roman"/>
          <w:sz w:val="28"/>
          <w:szCs w:val="28"/>
        </w:rPr>
        <w:t xml:space="preserve">Розпорядження </w:t>
      </w:r>
    </w:p>
    <w:p w:rsidR="006C5034" w:rsidRPr="002549DD" w:rsidRDefault="006C5034" w:rsidP="006C5034">
      <w:pPr>
        <w:ind w:left="5670" w:firstLine="6"/>
        <w:rPr>
          <w:rFonts w:ascii="Times New Roman" w:hAnsi="Times New Roman"/>
          <w:spacing w:val="-4"/>
          <w:sz w:val="28"/>
          <w:szCs w:val="28"/>
        </w:rPr>
      </w:pPr>
      <w:r w:rsidRPr="002549DD">
        <w:rPr>
          <w:rFonts w:ascii="Times New Roman" w:hAnsi="Times New Roman"/>
          <w:sz w:val="28"/>
          <w:szCs w:val="28"/>
        </w:rPr>
        <w:t xml:space="preserve">Івано-Франківської </w:t>
      </w:r>
      <w:r w:rsidRPr="002549DD">
        <w:rPr>
          <w:rFonts w:ascii="Times New Roman" w:hAnsi="Times New Roman"/>
          <w:spacing w:val="-4"/>
          <w:sz w:val="28"/>
          <w:szCs w:val="28"/>
        </w:rPr>
        <w:t>обласної військової адміністрації</w:t>
      </w:r>
    </w:p>
    <w:p w:rsidR="006C5034" w:rsidRPr="002549DD" w:rsidRDefault="006C5034" w:rsidP="006C5034">
      <w:pPr>
        <w:ind w:left="5670" w:firstLine="6"/>
        <w:rPr>
          <w:rFonts w:ascii="Times New Roman" w:hAnsi="Times New Roman"/>
          <w:spacing w:val="-4"/>
          <w:sz w:val="16"/>
          <w:szCs w:val="28"/>
        </w:rPr>
      </w:pPr>
    </w:p>
    <w:p w:rsidR="006C5034" w:rsidRPr="002549DD" w:rsidRDefault="006C5034" w:rsidP="006C5034">
      <w:pPr>
        <w:ind w:left="5670"/>
        <w:jc w:val="both"/>
        <w:rPr>
          <w:rFonts w:ascii="Times New Roman" w:hAnsi="Times New Roman"/>
          <w:sz w:val="28"/>
          <w:szCs w:val="28"/>
        </w:rPr>
      </w:pPr>
      <w:r>
        <w:rPr>
          <w:rFonts w:ascii="Times New Roman" w:hAnsi="Times New Roman"/>
          <w:sz w:val="28"/>
          <w:szCs w:val="28"/>
        </w:rPr>
        <w:t>«___»_________</w:t>
      </w:r>
      <w:r w:rsidRPr="002549DD">
        <w:rPr>
          <w:rFonts w:ascii="Times New Roman" w:hAnsi="Times New Roman"/>
          <w:sz w:val="28"/>
          <w:szCs w:val="28"/>
        </w:rPr>
        <w:t xml:space="preserve"> 202</w:t>
      </w:r>
      <w:r w:rsidR="00240733">
        <w:rPr>
          <w:rFonts w:ascii="Times New Roman" w:hAnsi="Times New Roman"/>
          <w:sz w:val="28"/>
          <w:szCs w:val="28"/>
        </w:rPr>
        <w:t>5</w:t>
      </w:r>
      <w:r w:rsidRPr="002549DD">
        <w:rPr>
          <w:rFonts w:ascii="Times New Roman" w:hAnsi="Times New Roman"/>
          <w:sz w:val="28"/>
          <w:szCs w:val="28"/>
        </w:rPr>
        <w:t xml:space="preserve"> року №</w:t>
      </w:r>
      <w:r>
        <w:rPr>
          <w:rFonts w:ascii="Times New Roman" w:hAnsi="Times New Roman"/>
          <w:sz w:val="28"/>
          <w:szCs w:val="28"/>
        </w:rPr>
        <w:t>___</w:t>
      </w:r>
      <w:r w:rsidRPr="002549DD">
        <w:rPr>
          <w:rFonts w:ascii="Times New Roman" w:hAnsi="Times New Roman"/>
          <w:sz w:val="28"/>
          <w:szCs w:val="28"/>
        </w:rPr>
        <w:t xml:space="preserve"> </w:t>
      </w:r>
    </w:p>
    <w:p w:rsidR="006C5034" w:rsidRPr="008C19DF" w:rsidRDefault="006C5034" w:rsidP="006C5034">
      <w:pPr>
        <w:pStyle w:val="20"/>
        <w:shd w:val="clear" w:color="auto" w:fill="auto"/>
        <w:spacing w:before="0" w:line="240" w:lineRule="auto"/>
        <w:rPr>
          <w:color w:val="00B050"/>
          <w:sz w:val="28"/>
          <w:szCs w:val="28"/>
        </w:rPr>
      </w:pPr>
    </w:p>
    <w:p w:rsidR="009776C8" w:rsidRDefault="009776C8" w:rsidP="006C5034">
      <w:pPr>
        <w:pStyle w:val="20"/>
        <w:shd w:val="clear" w:color="auto" w:fill="auto"/>
        <w:spacing w:before="0" w:line="240" w:lineRule="auto"/>
        <w:rPr>
          <w:color w:val="000000" w:themeColor="text1"/>
          <w:sz w:val="28"/>
          <w:szCs w:val="28"/>
        </w:rPr>
      </w:pPr>
    </w:p>
    <w:p w:rsidR="006C5034" w:rsidRPr="002549DD" w:rsidRDefault="006C5034" w:rsidP="006C5034">
      <w:pPr>
        <w:pStyle w:val="20"/>
        <w:shd w:val="clear" w:color="auto" w:fill="auto"/>
        <w:spacing w:before="0" w:line="240" w:lineRule="auto"/>
        <w:rPr>
          <w:color w:val="000000" w:themeColor="text1"/>
          <w:sz w:val="28"/>
          <w:szCs w:val="28"/>
        </w:rPr>
      </w:pPr>
      <w:r>
        <w:rPr>
          <w:color w:val="000000" w:themeColor="text1"/>
          <w:sz w:val="28"/>
          <w:szCs w:val="28"/>
        </w:rPr>
        <w:t xml:space="preserve">РЕГІОНАЛЬНІ </w:t>
      </w:r>
      <w:r w:rsidRPr="002549DD">
        <w:rPr>
          <w:color w:val="000000" w:themeColor="text1"/>
          <w:sz w:val="28"/>
          <w:szCs w:val="28"/>
        </w:rPr>
        <w:t>ПРАВИЛА</w:t>
      </w:r>
    </w:p>
    <w:p w:rsidR="006C5034" w:rsidRPr="002549DD" w:rsidRDefault="006C5034" w:rsidP="006C5034">
      <w:pPr>
        <w:pStyle w:val="20"/>
        <w:shd w:val="clear" w:color="auto" w:fill="auto"/>
        <w:spacing w:before="0" w:line="240" w:lineRule="auto"/>
        <w:rPr>
          <w:color w:val="000000" w:themeColor="text1"/>
          <w:sz w:val="28"/>
          <w:szCs w:val="28"/>
        </w:rPr>
      </w:pPr>
      <w:r w:rsidRPr="002549DD">
        <w:rPr>
          <w:color w:val="000000" w:themeColor="text1"/>
          <w:sz w:val="28"/>
          <w:szCs w:val="28"/>
        </w:rPr>
        <w:t xml:space="preserve">надання довгострокових кредитів індивідуальним сільським забудовникам області, </w:t>
      </w:r>
      <w:r>
        <w:rPr>
          <w:color w:val="000000" w:themeColor="text1"/>
          <w:sz w:val="28"/>
          <w:szCs w:val="28"/>
        </w:rPr>
        <w:t xml:space="preserve">в тому числі </w:t>
      </w:r>
      <w:r w:rsidRPr="002549DD">
        <w:rPr>
          <w:color w:val="000000" w:themeColor="text1"/>
          <w:sz w:val="28"/>
          <w:szCs w:val="28"/>
        </w:rPr>
        <w:t>учасникам бойових дій та внутрішньо переміщеним особам</w:t>
      </w:r>
      <w:r>
        <w:rPr>
          <w:color w:val="000000" w:themeColor="text1"/>
          <w:sz w:val="28"/>
          <w:szCs w:val="28"/>
        </w:rPr>
        <w:t>,</w:t>
      </w:r>
      <w:r w:rsidRPr="002549DD">
        <w:rPr>
          <w:color w:val="000000" w:themeColor="text1"/>
          <w:sz w:val="28"/>
          <w:szCs w:val="28"/>
        </w:rPr>
        <w:t xml:space="preserve"> в рамках програми “Власний дім”</w:t>
      </w:r>
    </w:p>
    <w:p w:rsidR="006C5034" w:rsidRPr="002549DD" w:rsidRDefault="006C5034" w:rsidP="006C5034">
      <w:pPr>
        <w:pStyle w:val="20"/>
        <w:shd w:val="clear" w:color="auto" w:fill="auto"/>
        <w:spacing w:before="0" w:line="240" w:lineRule="auto"/>
        <w:jc w:val="left"/>
        <w:rPr>
          <w:color w:val="000000" w:themeColor="text1"/>
          <w:sz w:val="28"/>
          <w:szCs w:val="28"/>
        </w:rPr>
      </w:pPr>
    </w:p>
    <w:p w:rsidR="006C5034" w:rsidRPr="002549DD" w:rsidRDefault="006C5034" w:rsidP="006C5034">
      <w:pPr>
        <w:pStyle w:val="20"/>
        <w:shd w:val="clear" w:color="auto" w:fill="auto"/>
        <w:spacing w:before="0" w:line="240" w:lineRule="auto"/>
        <w:ind w:firstLine="709"/>
        <w:rPr>
          <w:color w:val="000000" w:themeColor="text1"/>
          <w:sz w:val="28"/>
          <w:szCs w:val="28"/>
        </w:rPr>
      </w:pPr>
      <w:r w:rsidRPr="002549DD">
        <w:rPr>
          <w:color w:val="000000" w:themeColor="text1"/>
          <w:sz w:val="28"/>
          <w:szCs w:val="28"/>
        </w:rPr>
        <w:t>І. Загальні положення.</w:t>
      </w:r>
    </w:p>
    <w:p w:rsidR="006C5034" w:rsidRPr="002549DD" w:rsidRDefault="006C5034" w:rsidP="006C5034">
      <w:pPr>
        <w:pStyle w:val="a5"/>
        <w:shd w:val="clear" w:color="auto" w:fill="auto"/>
        <w:spacing w:after="0" w:line="240" w:lineRule="auto"/>
        <w:ind w:firstLine="567"/>
        <w:jc w:val="both"/>
        <w:rPr>
          <w:b/>
          <w:bCs/>
          <w:color w:val="000000" w:themeColor="text1"/>
          <w:sz w:val="28"/>
          <w:szCs w:val="28"/>
        </w:rPr>
      </w:pPr>
    </w:p>
    <w:p w:rsidR="006C5034" w:rsidRDefault="006C5034" w:rsidP="006C5034">
      <w:pPr>
        <w:pStyle w:val="a5"/>
        <w:shd w:val="clear" w:color="auto" w:fill="auto"/>
        <w:spacing w:after="0" w:line="240" w:lineRule="auto"/>
        <w:ind w:firstLine="567"/>
        <w:jc w:val="both"/>
        <w:rPr>
          <w:color w:val="auto"/>
          <w:sz w:val="28"/>
          <w:szCs w:val="28"/>
        </w:rPr>
      </w:pPr>
      <w:r w:rsidRPr="00DC3859">
        <w:rPr>
          <w:bCs/>
          <w:color w:val="auto"/>
          <w:sz w:val="28"/>
          <w:szCs w:val="28"/>
        </w:rPr>
        <w:t>1.</w:t>
      </w:r>
      <w:r>
        <w:rPr>
          <w:bCs/>
          <w:color w:val="auto"/>
          <w:sz w:val="28"/>
          <w:szCs w:val="28"/>
        </w:rPr>
        <w:t> </w:t>
      </w:r>
      <w:r w:rsidRPr="00DC3859">
        <w:rPr>
          <w:color w:val="auto"/>
          <w:sz w:val="28"/>
          <w:szCs w:val="28"/>
        </w:rPr>
        <w:t xml:space="preserve">Ці Правила розроблені відповідно до постанови Кабінету Міністрів України від 05 жовтня 1998 року № 1597 </w:t>
      </w:r>
      <w:r w:rsidRPr="002549DD">
        <w:rPr>
          <w:color w:val="000000" w:themeColor="text1"/>
          <w:sz w:val="28"/>
          <w:szCs w:val="28"/>
        </w:rPr>
        <w:t>“</w:t>
      </w:r>
      <w:r w:rsidRPr="00DC3859">
        <w:rPr>
          <w:color w:val="auto"/>
          <w:sz w:val="28"/>
          <w:szCs w:val="28"/>
        </w:rPr>
        <w:t>Про затвердження Правил надання довгострокових кредитів індивідуальним забудовникам житла на селі</w:t>
      </w:r>
      <w:r w:rsidRPr="00DC3859">
        <w:rPr>
          <w:color w:val="auto"/>
          <w:sz w:val="28"/>
        </w:rPr>
        <w:t>”</w:t>
      </w:r>
      <w:r w:rsidRPr="00DC3859">
        <w:rPr>
          <w:color w:val="auto"/>
          <w:sz w:val="28"/>
          <w:szCs w:val="28"/>
        </w:rPr>
        <w:t xml:space="preserve"> та визначають умови та порядок надання обласним фондом підтримки індивідуального житлового будівництва на селі (далі</w:t>
      </w:r>
      <w:r w:rsidRPr="00461104">
        <w:rPr>
          <w:color w:val="auto"/>
          <w:sz w:val="28"/>
          <w:szCs w:val="28"/>
        </w:rPr>
        <w:t xml:space="preserve"> –</w:t>
      </w:r>
      <w:r>
        <w:rPr>
          <w:color w:val="auto"/>
          <w:sz w:val="28"/>
          <w:szCs w:val="28"/>
        </w:rPr>
        <w:t xml:space="preserve"> </w:t>
      </w:r>
      <w:r w:rsidRPr="00DC3859">
        <w:rPr>
          <w:color w:val="auto"/>
          <w:sz w:val="28"/>
          <w:szCs w:val="28"/>
        </w:rPr>
        <w:t xml:space="preserve">Фонд) довгострокових кредитів індивідуальним сільським забудовникам Івано-Франківської області, </w:t>
      </w:r>
      <w:r>
        <w:rPr>
          <w:color w:val="auto"/>
          <w:sz w:val="28"/>
          <w:szCs w:val="28"/>
        </w:rPr>
        <w:t xml:space="preserve">в тому числі </w:t>
      </w:r>
      <w:r w:rsidRPr="00DC3859">
        <w:rPr>
          <w:color w:val="auto"/>
          <w:sz w:val="28"/>
          <w:szCs w:val="28"/>
        </w:rPr>
        <w:t>учасникам бойових дій та внутрішньо переміщеним особам</w:t>
      </w:r>
      <w:r>
        <w:rPr>
          <w:color w:val="auto"/>
          <w:sz w:val="28"/>
          <w:szCs w:val="28"/>
        </w:rPr>
        <w:t>,</w:t>
      </w:r>
      <w:r w:rsidRPr="00DC3859">
        <w:rPr>
          <w:color w:val="auto"/>
          <w:sz w:val="28"/>
          <w:szCs w:val="28"/>
        </w:rPr>
        <w:t xml:space="preserve"> в рамках </w:t>
      </w:r>
      <w:r w:rsidRPr="00DC3859">
        <w:rPr>
          <w:color w:val="auto"/>
          <w:sz w:val="28"/>
        </w:rPr>
        <w:t>Регіональної цільової  програми підтримки індивідуального житлового будівництва на селі та поліпшення житлово-побутових умов сільського населення “Власний дім” на 2021-2025 роки, затвердженої рішенням Івано-Франківської о</w:t>
      </w:r>
      <w:r>
        <w:rPr>
          <w:color w:val="auto"/>
          <w:sz w:val="28"/>
        </w:rPr>
        <w:t xml:space="preserve">бласної ради від </w:t>
      </w:r>
      <w:r w:rsidRPr="00DC3859">
        <w:rPr>
          <w:color w:val="auto"/>
          <w:sz w:val="28"/>
        </w:rPr>
        <w:t>23 грудня 2020 року № 36-2/2020</w:t>
      </w:r>
      <w:r w:rsidRPr="00DC3859">
        <w:rPr>
          <w:color w:val="auto"/>
          <w:sz w:val="28"/>
          <w:szCs w:val="28"/>
        </w:rPr>
        <w:t>.</w:t>
      </w:r>
    </w:p>
    <w:p w:rsidR="006C5034" w:rsidRDefault="006C5034" w:rsidP="006C5034">
      <w:pPr>
        <w:pStyle w:val="rvps2"/>
        <w:ind w:firstLine="567"/>
        <w:rPr>
          <w:sz w:val="28"/>
          <w:szCs w:val="28"/>
          <w:lang w:val="uk-UA"/>
        </w:rPr>
      </w:pPr>
    </w:p>
    <w:p w:rsidR="006C5034" w:rsidRDefault="006C5034" w:rsidP="006C5034">
      <w:pPr>
        <w:pStyle w:val="rvps2"/>
        <w:ind w:firstLine="567"/>
        <w:rPr>
          <w:sz w:val="28"/>
          <w:shd w:val="clear" w:color="auto" w:fill="FFFFFF"/>
          <w:lang w:val="uk-UA"/>
        </w:rPr>
      </w:pPr>
      <w:r w:rsidRPr="00DC3859">
        <w:rPr>
          <w:sz w:val="28"/>
          <w:szCs w:val="28"/>
          <w:lang w:val="uk-UA"/>
        </w:rPr>
        <w:t>2.</w:t>
      </w:r>
      <w:r>
        <w:rPr>
          <w:sz w:val="28"/>
          <w:szCs w:val="28"/>
          <w:lang w:val="uk-UA"/>
        </w:rPr>
        <w:t xml:space="preserve"> </w:t>
      </w:r>
      <w:r w:rsidRPr="00DC3859">
        <w:rPr>
          <w:rStyle w:val="spanrvts0"/>
          <w:sz w:val="28"/>
          <w:szCs w:val="28"/>
          <w:lang w:val="uk-UA"/>
        </w:rPr>
        <w:t xml:space="preserve">Позичальниками кредитів за рахунок кредитних ресурсів Фонду можуть бути громадяни України, які підтвердили свою платоспроможність, постійно проживають (або за умови переселення для постійного проживання) в сільській місцевості та працюють на підприємствах, установах, організаціях всіх форм власності, в особистих селянських господарствах, що функціонують у сільській місцевості та розташовані у межах району проживання чи суміжних районах Івано-Франківської області, в тому числі громадяни України, на яких поширюється дія </w:t>
      </w:r>
      <w:hyperlink r:id="rId8" w:anchor="n73" w:tgtFrame="_blank" w:history="1">
        <w:r w:rsidRPr="00DC3859">
          <w:rPr>
            <w:rStyle w:val="arvts96"/>
            <w:color w:val="auto"/>
            <w:sz w:val="28"/>
            <w:szCs w:val="28"/>
            <w:lang w:val="uk-UA"/>
          </w:rPr>
          <w:t>пунктів 19</w:t>
        </w:r>
      </w:hyperlink>
      <w:r w:rsidRPr="00DC3859">
        <w:rPr>
          <w:rStyle w:val="spanrvts0"/>
          <w:sz w:val="28"/>
          <w:szCs w:val="28"/>
          <w:lang w:val="uk-UA"/>
        </w:rPr>
        <w:t xml:space="preserve"> і </w:t>
      </w:r>
      <w:hyperlink r:id="rId9" w:anchor="n77" w:tgtFrame="_blank" w:history="1">
        <w:r w:rsidRPr="00DC3859">
          <w:rPr>
            <w:rStyle w:val="arvts96"/>
            <w:color w:val="auto"/>
            <w:sz w:val="28"/>
            <w:szCs w:val="28"/>
            <w:lang w:val="uk-UA"/>
          </w:rPr>
          <w:t>20</w:t>
        </w:r>
      </w:hyperlink>
      <w:r w:rsidRPr="00DC3859">
        <w:rPr>
          <w:rStyle w:val="spanrvts0"/>
          <w:sz w:val="28"/>
          <w:szCs w:val="28"/>
          <w:lang w:val="uk-UA"/>
        </w:rPr>
        <w:t xml:space="preserve"> частини першої статті 6, </w:t>
      </w:r>
      <w:hyperlink r:id="rId10" w:anchor="n153" w:tgtFrame="_blank" w:history="1">
        <w:r w:rsidRPr="00DC3859">
          <w:rPr>
            <w:rStyle w:val="arvts96"/>
            <w:color w:val="auto"/>
            <w:sz w:val="28"/>
            <w:szCs w:val="28"/>
            <w:lang w:val="uk-UA"/>
          </w:rPr>
          <w:t>абзацу четвертого</w:t>
        </w:r>
      </w:hyperlink>
      <w:r w:rsidRPr="00DC3859">
        <w:rPr>
          <w:rStyle w:val="spanrvts0"/>
          <w:sz w:val="28"/>
          <w:szCs w:val="28"/>
          <w:lang w:val="uk-UA"/>
        </w:rPr>
        <w:t xml:space="preserve"> пункту 1 статті 10 Закону України “Про статус ветеранів війни, гарантії їх соціального захисту” (або члени їх сімей у разі призову таких осіб під час мобілізації і до закінчення проходження військової служби в особливий період), та громадяни України, які перебувають на обліку внутрішньо переміщених осіб</w:t>
      </w:r>
      <w:bookmarkStart w:id="0" w:name="n24"/>
      <w:bookmarkStart w:id="1" w:name="n177"/>
      <w:bookmarkEnd w:id="0"/>
      <w:bookmarkEnd w:id="1"/>
      <w:r w:rsidRPr="00DC3859">
        <w:rPr>
          <w:rStyle w:val="spanrvts0"/>
          <w:sz w:val="28"/>
          <w:szCs w:val="28"/>
          <w:lang w:val="uk-UA"/>
        </w:rPr>
        <w:t xml:space="preserve"> </w:t>
      </w:r>
      <w:r w:rsidRPr="00DC3859">
        <w:rPr>
          <w:sz w:val="28"/>
          <w:shd w:val="clear" w:color="auto" w:fill="FFFFFF"/>
          <w:lang w:val="uk-UA"/>
        </w:rPr>
        <w:t xml:space="preserve">(далі </w:t>
      </w:r>
      <w:r w:rsidRPr="00461104">
        <w:rPr>
          <w:sz w:val="28"/>
          <w:shd w:val="clear" w:color="auto" w:fill="FFFFFF"/>
          <w:lang w:val="uk-UA"/>
        </w:rPr>
        <w:t>–</w:t>
      </w:r>
      <w:r w:rsidRPr="00DC3859">
        <w:rPr>
          <w:sz w:val="28"/>
          <w:shd w:val="clear" w:color="auto" w:fill="FFFFFF"/>
          <w:lang w:val="uk-UA"/>
        </w:rPr>
        <w:t xml:space="preserve"> індивідуальні забудовники). </w:t>
      </w:r>
    </w:p>
    <w:p w:rsidR="006C5034" w:rsidRPr="00DC3859" w:rsidRDefault="006C5034" w:rsidP="006C5034">
      <w:pPr>
        <w:pStyle w:val="rvps2"/>
        <w:ind w:firstLine="567"/>
        <w:rPr>
          <w:rStyle w:val="spanrvts0"/>
          <w:sz w:val="28"/>
          <w:szCs w:val="28"/>
          <w:lang w:val="uk-UA"/>
        </w:rPr>
      </w:pPr>
    </w:p>
    <w:p w:rsidR="006C5034" w:rsidRDefault="006C5034" w:rsidP="006C5034">
      <w:pPr>
        <w:pStyle w:val="rvps2"/>
        <w:ind w:firstLine="567"/>
        <w:rPr>
          <w:rStyle w:val="spanrvts0"/>
          <w:color w:val="000000" w:themeColor="text1"/>
          <w:sz w:val="28"/>
          <w:szCs w:val="28"/>
          <w:lang w:val="uk-UA"/>
        </w:rPr>
      </w:pPr>
      <w:bookmarkStart w:id="2" w:name="n178"/>
      <w:bookmarkStart w:id="3" w:name="n25"/>
      <w:bookmarkEnd w:id="2"/>
      <w:bookmarkEnd w:id="3"/>
      <w:r>
        <w:rPr>
          <w:rStyle w:val="spanrvts0"/>
          <w:color w:val="000000" w:themeColor="text1"/>
          <w:sz w:val="28"/>
          <w:szCs w:val="28"/>
          <w:lang w:val="uk-UA"/>
        </w:rPr>
        <w:t xml:space="preserve">3. </w:t>
      </w:r>
      <w:r w:rsidRPr="002549DD">
        <w:rPr>
          <w:rStyle w:val="spanrvts0"/>
          <w:color w:val="000000" w:themeColor="text1"/>
          <w:sz w:val="28"/>
          <w:szCs w:val="28"/>
          <w:lang w:val="uk-UA"/>
        </w:rPr>
        <w:t xml:space="preserve">Право одержання кредиту відповідно до цих Правил надається індивідуальному забудовнику (позичальнику) тільки один раз на будівництво та придбання житла. Обмеження, встановлені цим абзацом, не поширюються на осіб, які є власниками (спадкоємцями) житла, яке знищене або пошкоджене </w:t>
      </w:r>
      <w:r w:rsidRPr="002549DD">
        <w:rPr>
          <w:rStyle w:val="spanrvts0"/>
          <w:color w:val="000000" w:themeColor="text1"/>
          <w:sz w:val="28"/>
          <w:szCs w:val="28"/>
          <w:lang w:val="uk-UA"/>
        </w:rPr>
        <w:lastRenderedPageBreak/>
        <w:t>внаслідок бойових дій, терористичних актів, диверсій, спричинених збройною агресією Російської Федерації проти України, за умови відсутності заборгованості за раніше отриманими кредитами.</w:t>
      </w:r>
    </w:p>
    <w:p w:rsidR="006C5034" w:rsidRDefault="006C5034" w:rsidP="006C5034">
      <w:pPr>
        <w:pStyle w:val="rvps2"/>
        <w:ind w:firstLine="567"/>
        <w:rPr>
          <w:rStyle w:val="spanrvts0"/>
          <w:color w:val="000000" w:themeColor="text1"/>
          <w:sz w:val="28"/>
          <w:szCs w:val="28"/>
          <w:lang w:val="uk-UA"/>
        </w:rPr>
      </w:pPr>
    </w:p>
    <w:p w:rsidR="006C5034" w:rsidRDefault="006C5034" w:rsidP="006C5034">
      <w:pPr>
        <w:pStyle w:val="a5"/>
        <w:shd w:val="clear" w:color="auto" w:fill="auto"/>
        <w:tabs>
          <w:tab w:val="right" w:pos="9668"/>
        </w:tabs>
        <w:spacing w:after="0" w:line="240" w:lineRule="auto"/>
        <w:ind w:firstLine="567"/>
        <w:jc w:val="both"/>
        <w:rPr>
          <w:color w:val="auto"/>
          <w:sz w:val="28"/>
          <w:szCs w:val="28"/>
        </w:rPr>
      </w:pPr>
      <w:r>
        <w:rPr>
          <w:color w:val="auto"/>
          <w:sz w:val="28"/>
          <w:szCs w:val="28"/>
        </w:rPr>
        <w:t>4</w:t>
      </w:r>
      <w:r w:rsidRPr="00DC3859">
        <w:rPr>
          <w:color w:val="auto"/>
          <w:sz w:val="28"/>
          <w:szCs w:val="28"/>
        </w:rPr>
        <w:t>.</w:t>
      </w:r>
      <w:r>
        <w:rPr>
          <w:color w:val="auto"/>
          <w:sz w:val="28"/>
          <w:szCs w:val="28"/>
        </w:rPr>
        <w:t> </w:t>
      </w:r>
      <w:r w:rsidRPr="00DC3859">
        <w:rPr>
          <w:color w:val="auto"/>
          <w:sz w:val="28"/>
          <w:szCs w:val="28"/>
        </w:rPr>
        <w:t xml:space="preserve">Кредити індивідуальним забудовникам житла </w:t>
      </w:r>
      <w:r w:rsidRPr="00DC3859">
        <w:rPr>
          <w:color w:val="auto"/>
          <w:sz w:val="28"/>
          <w:shd w:val="clear" w:color="auto" w:fill="FFFFFF"/>
        </w:rPr>
        <w:t>(позичальникам)</w:t>
      </w:r>
      <w:r w:rsidRPr="00DC3859">
        <w:rPr>
          <w:color w:val="auto"/>
          <w:sz w:val="28"/>
          <w:szCs w:val="28"/>
        </w:rPr>
        <w:t xml:space="preserve"> на селі надаються на зворотній основі з дотриманням вимог чинного законодавства України і основних принципів кредитування: платності, строковості, покриття, цільового використання та в межах наявних кредитних ресурсів Фонду.</w:t>
      </w:r>
    </w:p>
    <w:p w:rsidR="006C5034" w:rsidRPr="00DC3859" w:rsidRDefault="006C5034" w:rsidP="006C5034">
      <w:pPr>
        <w:pStyle w:val="a5"/>
        <w:shd w:val="clear" w:color="auto" w:fill="auto"/>
        <w:tabs>
          <w:tab w:val="right" w:pos="9668"/>
        </w:tabs>
        <w:spacing w:after="0" w:line="240" w:lineRule="auto"/>
        <w:ind w:firstLine="567"/>
        <w:jc w:val="both"/>
        <w:rPr>
          <w:rStyle w:val="spanrvts0"/>
          <w:color w:val="auto"/>
          <w:sz w:val="28"/>
          <w:szCs w:val="28"/>
        </w:rPr>
      </w:pPr>
    </w:p>
    <w:p w:rsidR="006C5034" w:rsidRPr="006D2285" w:rsidRDefault="006C5034" w:rsidP="006C5034">
      <w:pPr>
        <w:pStyle w:val="a5"/>
        <w:shd w:val="clear" w:color="auto" w:fill="auto"/>
        <w:spacing w:after="0" w:line="240" w:lineRule="auto"/>
        <w:ind w:firstLine="0"/>
        <w:jc w:val="both"/>
        <w:rPr>
          <w:rStyle w:val="spanrvts0"/>
          <w:color w:val="7030A0"/>
          <w:sz w:val="28"/>
          <w:szCs w:val="28"/>
        </w:rPr>
      </w:pPr>
      <w:bookmarkStart w:id="4" w:name="n200"/>
      <w:bookmarkStart w:id="5" w:name="n26"/>
      <w:bookmarkEnd w:id="4"/>
      <w:bookmarkEnd w:id="5"/>
      <w:r>
        <w:rPr>
          <w:rStyle w:val="spanrvts0"/>
          <w:color w:val="7030A0"/>
          <w:sz w:val="28"/>
          <w:szCs w:val="28"/>
        </w:rPr>
        <w:t xml:space="preserve">        </w:t>
      </w:r>
      <w:r>
        <w:rPr>
          <w:rStyle w:val="spanrvts0"/>
          <w:color w:val="auto"/>
          <w:sz w:val="28"/>
          <w:szCs w:val="28"/>
        </w:rPr>
        <w:t>5</w:t>
      </w:r>
      <w:r w:rsidRPr="006D2285">
        <w:rPr>
          <w:rStyle w:val="spanrvts0"/>
          <w:color w:val="auto"/>
          <w:sz w:val="28"/>
          <w:szCs w:val="28"/>
        </w:rPr>
        <w:t>.</w:t>
      </w:r>
      <w:r>
        <w:rPr>
          <w:rStyle w:val="spanrvts0"/>
          <w:color w:val="auto"/>
          <w:sz w:val="28"/>
          <w:szCs w:val="28"/>
        </w:rPr>
        <w:t> </w:t>
      </w:r>
      <w:r w:rsidRPr="002549DD">
        <w:rPr>
          <w:rStyle w:val="aa"/>
          <w:color w:val="000000" w:themeColor="text1"/>
          <w:sz w:val="28"/>
          <w:szCs w:val="28"/>
        </w:rPr>
        <w:t xml:space="preserve">Кредит надається </w:t>
      </w:r>
      <w:r w:rsidRPr="002549DD">
        <w:rPr>
          <w:rStyle w:val="spanrvts0"/>
          <w:color w:val="000000" w:themeColor="text1"/>
          <w:sz w:val="28"/>
          <w:szCs w:val="28"/>
        </w:rPr>
        <w:t xml:space="preserve">індивідуальним забудовникам </w:t>
      </w:r>
      <w:r>
        <w:rPr>
          <w:rStyle w:val="spanrvts0"/>
          <w:color w:val="000000" w:themeColor="text1"/>
          <w:sz w:val="28"/>
          <w:szCs w:val="28"/>
        </w:rPr>
        <w:t xml:space="preserve">(позичальникам) </w:t>
      </w:r>
      <w:r w:rsidRPr="002549DD">
        <w:rPr>
          <w:rStyle w:val="spanrvts0"/>
          <w:color w:val="000000" w:themeColor="text1"/>
          <w:sz w:val="28"/>
          <w:szCs w:val="28"/>
        </w:rPr>
        <w:t>для:</w:t>
      </w:r>
    </w:p>
    <w:p w:rsidR="006C5034" w:rsidRPr="002549DD" w:rsidRDefault="006C5034" w:rsidP="006C5034">
      <w:pPr>
        <w:pStyle w:val="a5"/>
        <w:shd w:val="clear" w:color="auto" w:fill="auto"/>
        <w:spacing w:after="0" w:line="240" w:lineRule="auto"/>
        <w:ind w:firstLine="567"/>
        <w:jc w:val="both"/>
        <w:rPr>
          <w:rStyle w:val="spanrvts0"/>
          <w:color w:val="000000" w:themeColor="text1"/>
          <w:sz w:val="28"/>
          <w:szCs w:val="28"/>
        </w:rPr>
      </w:pPr>
      <w:r w:rsidRPr="002549DD">
        <w:rPr>
          <w:rStyle w:val="spanrvts0"/>
          <w:color w:val="000000" w:themeColor="text1"/>
          <w:sz w:val="28"/>
          <w:szCs w:val="28"/>
        </w:rPr>
        <w:t>спорудження нового житлового будинку з надвірними підсобними приміщеннями;</w:t>
      </w:r>
    </w:p>
    <w:p w:rsidR="006C5034" w:rsidRPr="002549DD" w:rsidRDefault="006C5034" w:rsidP="006C5034">
      <w:pPr>
        <w:pStyle w:val="a5"/>
        <w:shd w:val="clear" w:color="auto" w:fill="auto"/>
        <w:spacing w:after="0" w:line="240" w:lineRule="auto"/>
        <w:ind w:firstLine="567"/>
        <w:jc w:val="both"/>
        <w:rPr>
          <w:rStyle w:val="spanrvts0"/>
          <w:color w:val="000000" w:themeColor="text1"/>
          <w:sz w:val="28"/>
          <w:szCs w:val="28"/>
        </w:rPr>
      </w:pPr>
      <w:r w:rsidRPr="002549DD">
        <w:rPr>
          <w:rStyle w:val="spanrvts0"/>
          <w:color w:val="000000" w:themeColor="text1"/>
          <w:sz w:val="28"/>
          <w:szCs w:val="28"/>
        </w:rPr>
        <w:t>добудови незавершеного будівництвом житла;</w:t>
      </w:r>
    </w:p>
    <w:p w:rsidR="006C5034" w:rsidRPr="002549DD" w:rsidRDefault="006C5034" w:rsidP="006C5034">
      <w:pPr>
        <w:pStyle w:val="a5"/>
        <w:shd w:val="clear" w:color="auto" w:fill="auto"/>
        <w:spacing w:after="0" w:line="240" w:lineRule="auto"/>
        <w:ind w:firstLine="567"/>
        <w:jc w:val="both"/>
        <w:rPr>
          <w:rStyle w:val="spanrvts0"/>
          <w:color w:val="000000" w:themeColor="text1"/>
          <w:sz w:val="28"/>
          <w:szCs w:val="28"/>
        </w:rPr>
      </w:pPr>
      <w:r w:rsidRPr="002549DD">
        <w:rPr>
          <w:rStyle w:val="spanrvts0"/>
          <w:color w:val="000000" w:themeColor="text1"/>
          <w:sz w:val="28"/>
          <w:szCs w:val="28"/>
        </w:rPr>
        <w:t>реконструкції житла;</w:t>
      </w:r>
    </w:p>
    <w:p w:rsidR="006C5034" w:rsidRDefault="006C5034" w:rsidP="006C5034">
      <w:pPr>
        <w:pStyle w:val="a5"/>
        <w:shd w:val="clear" w:color="auto" w:fill="auto"/>
        <w:spacing w:after="0" w:line="240" w:lineRule="auto"/>
        <w:ind w:firstLine="567"/>
        <w:jc w:val="both"/>
        <w:rPr>
          <w:rStyle w:val="spanrvts0"/>
          <w:color w:val="000000" w:themeColor="text1"/>
          <w:sz w:val="28"/>
          <w:szCs w:val="28"/>
        </w:rPr>
      </w:pPr>
      <w:r w:rsidRPr="002549DD">
        <w:rPr>
          <w:rStyle w:val="spanrvts0"/>
          <w:color w:val="000000" w:themeColor="text1"/>
          <w:sz w:val="28"/>
          <w:szCs w:val="28"/>
        </w:rPr>
        <w:t xml:space="preserve">капітального ремонту житла; </w:t>
      </w:r>
    </w:p>
    <w:p w:rsidR="006C5034" w:rsidRPr="002549DD" w:rsidRDefault="006C5034" w:rsidP="006C5034">
      <w:pPr>
        <w:pStyle w:val="a5"/>
        <w:shd w:val="clear" w:color="auto" w:fill="auto"/>
        <w:spacing w:after="0" w:line="240" w:lineRule="auto"/>
        <w:ind w:firstLine="567"/>
        <w:jc w:val="both"/>
        <w:rPr>
          <w:rStyle w:val="spanrvts0"/>
          <w:color w:val="000000" w:themeColor="text1"/>
          <w:sz w:val="28"/>
          <w:szCs w:val="28"/>
        </w:rPr>
      </w:pPr>
      <w:r w:rsidRPr="002549DD">
        <w:rPr>
          <w:rStyle w:val="spanrvts0"/>
          <w:color w:val="000000" w:themeColor="text1"/>
          <w:sz w:val="28"/>
          <w:szCs w:val="28"/>
        </w:rPr>
        <w:t xml:space="preserve">здійснення енергоефективних заходів в житлових приміщеннях, результатом виконання яких є зменшення використання енергетичних ресурсів (в тому числі придбання  та встановлення гібридної системи електропостачання </w:t>
      </w:r>
      <w:r>
        <w:rPr>
          <w:rStyle w:val="spanrvts0"/>
          <w:color w:val="000000" w:themeColor="text1"/>
          <w:sz w:val="28"/>
          <w:szCs w:val="28"/>
        </w:rPr>
        <w:t>фотоелектричних модулів та</w:t>
      </w:r>
      <w:r w:rsidRPr="002549DD">
        <w:rPr>
          <w:rStyle w:val="spanrvts0"/>
          <w:color w:val="000000" w:themeColor="text1"/>
          <w:sz w:val="28"/>
          <w:szCs w:val="28"/>
        </w:rPr>
        <w:t>/або вітрових електроустановок разом із гібридними інве</w:t>
      </w:r>
      <w:r>
        <w:rPr>
          <w:rStyle w:val="spanrvts0"/>
          <w:color w:val="000000" w:themeColor="text1"/>
          <w:sz w:val="28"/>
          <w:szCs w:val="28"/>
        </w:rPr>
        <w:t>р</w:t>
      </w:r>
      <w:r w:rsidRPr="002549DD">
        <w:rPr>
          <w:rStyle w:val="spanrvts0"/>
          <w:color w:val="000000" w:themeColor="text1"/>
          <w:sz w:val="28"/>
          <w:szCs w:val="28"/>
        </w:rPr>
        <w:t>торами та установками зберігання енергії, використання енергії з відновлювальних джерел);</w:t>
      </w:r>
    </w:p>
    <w:p w:rsidR="006C5034" w:rsidRDefault="006C5034" w:rsidP="006C5034">
      <w:pPr>
        <w:pStyle w:val="a5"/>
        <w:shd w:val="clear" w:color="auto" w:fill="auto"/>
        <w:spacing w:after="0" w:line="240" w:lineRule="auto"/>
        <w:ind w:firstLine="567"/>
        <w:jc w:val="both"/>
        <w:rPr>
          <w:rStyle w:val="spanrvts0"/>
          <w:color w:val="000000" w:themeColor="text1"/>
          <w:sz w:val="28"/>
          <w:szCs w:val="28"/>
        </w:rPr>
      </w:pPr>
      <w:proofErr w:type="spellStart"/>
      <w:r w:rsidRPr="002549DD">
        <w:rPr>
          <w:rStyle w:val="spanrvts0"/>
          <w:color w:val="000000" w:themeColor="text1"/>
          <w:sz w:val="28"/>
          <w:szCs w:val="28"/>
        </w:rPr>
        <w:t>термомодернізації</w:t>
      </w:r>
      <w:proofErr w:type="spellEnd"/>
      <w:r w:rsidRPr="002549DD">
        <w:rPr>
          <w:rStyle w:val="spanrvts0"/>
          <w:color w:val="000000" w:themeColor="text1"/>
          <w:sz w:val="28"/>
          <w:szCs w:val="28"/>
        </w:rPr>
        <w:t xml:space="preserve"> житла (в тому числі утеплення будівельних конструкцій, що захищають (стіни, дах</w:t>
      </w:r>
      <w:r w:rsidR="005B64E8">
        <w:rPr>
          <w:rStyle w:val="spanrvts0"/>
          <w:color w:val="000000" w:themeColor="text1"/>
          <w:sz w:val="28"/>
          <w:szCs w:val="28"/>
        </w:rPr>
        <w:t>,</w:t>
      </w:r>
      <w:r w:rsidRPr="002549DD">
        <w:rPr>
          <w:rStyle w:val="spanrvts0"/>
          <w:color w:val="000000" w:themeColor="text1"/>
          <w:sz w:val="28"/>
          <w:szCs w:val="28"/>
        </w:rPr>
        <w:t xml:space="preserve"> підлога, вікна, двері), модернізація систем опалення та вентиляції);</w:t>
      </w:r>
    </w:p>
    <w:p w:rsidR="006C5034" w:rsidRPr="002549DD" w:rsidRDefault="006C5034" w:rsidP="006C5034">
      <w:pPr>
        <w:pStyle w:val="a5"/>
        <w:shd w:val="clear" w:color="auto" w:fill="auto"/>
        <w:spacing w:after="0" w:line="240" w:lineRule="auto"/>
        <w:ind w:firstLine="567"/>
        <w:jc w:val="both"/>
        <w:rPr>
          <w:rStyle w:val="spanrvts0"/>
          <w:color w:val="000000" w:themeColor="text1"/>
          <w:sz w:val="28"/>
          <w:szCs w:val="28"/>
        </w:rPr>
      </w:pPr>
      <w:r w:rsidRPr="002549DD">
        <w:rPr>
          <w:rStyle w:val="spanrvts0"/>
          <w:color w:val="000000" w:themeColor="text1"/>
          <w:sz w:val="28"/>
          <w:szCs w:val="28"/>
        </w:rPr>
        <w:t>спорудження інженерних мереж, підключення їх до наявних комунікацій;</w:t>
      </w:r>
    </w:p>
    <w:p w:rsidR="006C5034" w:rsidRDefault="006C5034" w:rsidP="006C5034">
      <w:pPr>
        <w:pStyle w:val="a5"/>
        <w:shd w:val="clear" w:color="auto" w:fill="auto"/>
        <w:spacing w:after="0" w:line="240" w:lineRule="auto"/>
        <w:ind w:firstLine="567"/>
        <w:jc w:val="both"/>
        <w:rPr>
          <w:rStyle w:val="spanrvts0"/>
          <w:color w:val="000000" w:themeColor="text1"/>
          <w:sz w:val="28"/>
          <w:szCs w:val="28"/>
        </w:rPr>
      </w:pPr>
      <w:r w:rsidRPr="002549DD">
        <w:rPr>
          <w:rStyle w:val="spanrvts0"/>
          <w:color w:val="000000" w:themeColor="text1"/>
          <w:sz w:val="28"/>
          <w:szCs w:val="28"/>
        </w:rPr>
        <w:t>придбання житла.</w:t>
      </w:r>
    </w:p>
    <w:p w:rsidR="006C5034" w:rsidRDefault="006C5034" w:rsidP="006C5034">
      <w:pPr>
        <w:pStyle w:val="a5"/>
        <w:shd w:val="clear" w:color="auto" w:fill="auto"/>
        <w:spacing w:after="0" w:line="240" w:lineRule="auto"/>
        <w:ind w:firstLine="567"/>
        <w:jc w:val="both"/>
        <w:rPr>
          <w:rStyle w:val="spanrvts0"/>
          <w:color w:val="000000" w:themeColor="text1"/>
          <w:sz w:val="28"/>
          <w:szCs w:val="28"/>
        </w:rPr>
      </w:pPr>
    </w:p>
    <w:p w:rsidR="006C5034" w:rsidRDefault="006C5034" w:rsidP="006C5034">
      <w:pPr>
        <w:pStyle w:val="a5"/>
        <w:shd w:val="clear" w:color="auto" w:fill="auto"/>
        <w:spacing w:after="0" w:line="240" w:lineRule="auto"/>
        <w:ind w:firstLine="567"/>
        <w:jc w:val="both"/>
        <w:rPr>
          <w:rStyle w:val="aa"/>
          <w:color w:val="000000" w:themeColor="text1"/>
          <w:sz w:val="28"/>
          <w:szCs w:val="28"/>
        </w:rPr>
      </w:pPr>
      <w:r>
        <w:rPr>
          <w:rStyle w:val="aa"/>
          <w:color w:val="000000" w:themeColor="text1"/>
          <w:sz w:val="28"/>
          <w:szCs w:val="28"/>
        </w:rPr>
        <w:t>6. </w:t>
      </w:r>
      <w:r w:rsidRPr="002549DD">
        <w:rPr>
          <w:rStyle w:val="aa"/>
          <w:color w:val="000000" w:themeColor="text1"/>
          <w:sz w:val="28"/>
          <w:szCs w:val="28"/>
        </w:rPr>
        <w:t xml:space="preserve">Кредит </w:t>
      </w:r>
      <w:r>
        <w:rPr>
          <w:rStyle w:val="aa"/>
          <w:color w:val="000000" w:themeColor="text1"/>
          <w:sz w:val="28"/>
          <w:szCs w:val="28"/>
        </w:rPr>
        <w:t xml:space="preserve">індивідуальному </w:t>
      </w:r>
      <w:r w:rsidRPr="002549DD">
        <w:rPr>
          <w:rStyle w:val="aa"/>
          <w:color w:val="000000" w:themeColor="text1"/>
          <w:sz w:val="28"/>
          <w:szCs w:val="28"/>
        </w:rPr>
        <w:t>забудовнику надається на строк</w:t>
      </w:r>
      <w:r>
        <w:rPr>
          <w:rStyle w:val="aa"/>
          <w:color w:val="000000" w:themeColor="text1"/>
          <w:sz w:val="28"/>
          <w:szCs w:val="28"/>
        </w:rPr>
        <w:t xml:space="preserve"> до 20 років, а молодим сім</w:t>
      </w:r>
      <w:r>
        <w:rPr>
          <w:rStyle w:val="aa"/>
          <w:color w:val="000000" w:themeColor="text1"/>
          <w:sz w:val="28"/>
          <w:szCs w:val="28"/>
          <w:lang w:val="ru-RU"/>
        </w:rPr>
        <w:t>'</w:t>
      </w:r>
      <w:r w:rsidRPr="002549DD">
        <w:rPr>
          <w:rStyle w:val="aa"/>
          <w:color w:val="000000" w:themeColor="text1"/>
          <w:sz w:val="28"/>
          <w:szCs w:val="28"/>
        </w:rPr>
        <w:t>ям (подружжя, в якому вік чоловіка та дружини не перев</w:t>
      </w:r>
      <w:r>
        <w:rPr>
          <w:rStyle w:val="aa"/>
          <w:color w:val="000000" w:themeColor="text1"/>
          <w:sz w:val="28"/>
          <w:szCs w:val="28"/>
        </w:rPr>
        <w:t xml:space="preserve">ищує </w:t>
      </w:r>
      <w:r w:rsidR="00A42934">
        <w:rPr>
          <w:rStyle w:val="aa"/>
          <w:color w:val="000000" w:themeColor="text1"/>
          <w:sz w:val="28"/>
          <w:szCs w:val="28"/>
        </w:rPr>
        <w:t xml:space="preserve">          </w:t>
      </w:r>
      <w:r>
        <w:rPr>
          <w:rStyle w:val="aa"/>
          <w:color w:val="000000" w:themeColor="text1"/>
          <w:sz w:val="28"/>
          <w:szCs w:val="28"/>
        </w:rPr>
        <w:t>35 років) або неповним сім</w:t>
      </w:r>
      <w:r>
        <w:rPr>
          <w:rStyle w:val="aa"/>
          <w:color w:val="000000" w:themeColor="text1"/>
          <w:sz w:val="28"/>
          <w:szCs w:val="28"/>
          <w:lang w:val="ru-RU"/>
        </w:rPr>
        <w:t>'</w:t>
      </w:r>
      <w:r w:rsidRPr="002549DD">
        <w:rPr>
          <w:rStyle w:val="aa"/>
          <w:color w:val="000000" w:themeColor="text1"/>
          <w:sz w:val="28"/>
          <w:szCs w:val="28"/>
        </w:rPr>
        <w:t xml:space="preserve">ям (мати (батько) віком до 35 років) </w:t>
      </w:r>
      <w:r w:rsidRPr="00461104">
        <w:rPr>
          <w:rStyle w:val="aa"/>
          <w:color w:val="000000" w:themeColor="text1"/>
          <w:sz w:val="28"/>
          <w:szCs w:val="28"/>
          <w:lang w:val="ru-RU"/>
        </w:rPr>
        <w:t>–</w:t>
      </w:r>
      <w:r w:rsidRPr="002549DD">
        <w:rPr>
          <w:rStyle w:val="ab"/>
          <w:color w:val="000000" w:themeColor="text1"/>
          <w:sz w:val="28"/>
          <w:szCs w:val="28"/>
        </w:rPr>
        <w:t xml:space="preserve"> </w:t>
      </w:r>
      <w:r w:rsidRPr="002549DD">
        <w:rPr>
          <w:rStyle w:val="aa"/>
          <w:color w:val="000000" w:themeColor="text1"/>
          <w:sz w:val="28"/>
          <w:szCs w:val="28"/>
        </w:rPr>
        <w:t>до 30 років із внесенням за користування ними плати у розмірі 3 (трьох) відсотків річних.</w:t>
      </w:r>
    </w:p>
    <w:p w:rsidR="006C5034" w:rsidRDefault="006C5034" w:rsidP="006C5034">
      <w:pPr>
        <w:pStyle w:val="a5"/>
        <w:shd w:val="clear" w:color="auto" w:fill="auto"/>
        <w:spacing w:after="0" w:line="240" w:lineRule="auto"/>
        <w:ind w:firstLine="567"/>
        <w:jc w:val="both"/>
        <w:rPr>
          <w:color w:val="000000" w:themeColor="text1"/>
          <w:sz w:val="28"/>
          <w:szCs w:val="28"/>
        </w:rPr>
      </w:pPr>
    </w:p>
    <w:p w:rsidR="006C5034" w:rsidRDefault="006C5034" w:rsidP="006C5034">
      <w:pPr>
        <w:pStyle w:val="a5"/>
        <w:shd w:val="clear" w:color="auto" w:fill="auto"/>
        <w:spacing w:after="0" w:line="240" w:lineRule="auto"/>
        <w:ind w:firstLine="567"/>
        <w:jc w:val="both"/>
        <w:rPr>
          <w:color w:val="000000" w:themeColor="text1"/>
          <w:sz w:val="28"/>
          <w:szCs w:val="28"/>
        </w:rPr>
      </w:pPr>
      <w:r>
        <w:rPr>
          <w:color w:val="000000" w:themeColor="text1"/>
          <w:sz w:val="28"/>
          <w:szCs w:val="28"/>
        </w:rPr>
        <w:t>7. </w:t>
      </w:r>
      <w:r w:rsidRPr="002549DD">
        <w:rPr>
          <w:color w:val="000000" w:themeColor="text1"/>
          <w:sz w:val="28"/>
          <w:szCs w:val="28"/>
        </w:rPr>
        <w:t>Позичальник, який має трьох і більше дітей (у тому числі усиновлених та/або таких, що перебувають під його опікою/піклуванням), звільняється від сплати відсотків за користування пільговим кредитом протягом дії кредитного договору</w:t>
      </w:r>
      <w:r w:rsidR="005B64E8">
        <w:rPr>
          <w:color w:val="000000" w:themeColor="text1"/>
          <w:sz w:val="28"/>
          <w:szCs w:val="28"/>
        </w:rPr>
        <w:t>,</w:t>
      </w:r>
      <w:r w:rsidRPr="002549DD">
        <w:rPr>
          <w:color w:val="000000" w:themeColor="text1"/>
          <w:sz w:val="28"/>
          <w:szCs w:val="28"/>
        </w:rPr>
        <w:t xml:space="preserve"> починаючи з дати подання копії підтвердних документів (свідоцтва про народження дітей, документів про усиновлення, встановлення опіки чи піклування, посвідчення батьків багатодітної сім’ї).</w:t>
      </w:r>
    </w:p>
    <w:p w:rsidR="006C5034" w:rsidRPr="002549DD" w:rsidRDefault="006C5034" w:rsidP="006C5034">
      <w:pPr>
        <w:pStyle w:val="a5"/>
        <w:shd w:val="clear" w:color="auto" w:fill="auto"/>
        <w:spacing w:after="0" w:line="240" w:lineRule="auto"/>
        <w:ind w:firstLine="567"/>
        <w:jc w:val="both"/>
        <w:rPr>
          <w:rStyle w:val="aa"/>
          <w:color w:val="000000" w:themeColor="text1"/>
          <w:sz w:val="28"/>
          <w:szCs w:val="28"/>
        </w:rPr>
      </w:pPr>
    </w:p>
    <w:p w:rsidR="006C5034" w:rsidRDefault="006C5034" w:rsidP="006C5034">
      <w:pPr>
        <w:pStyle w:val="a5"/>
        <w:shd w:val="clear" w:color="auto" w:fill="auto"/>
        <w:spacing w:after="0" w:line="240" w:lineRule="auto"/>
        <w:ind w:firstLine="567"/>
        <w:jc w:val="both"/>
        <w:rPr>
          <w:rStyle w:val="aa"/>
          <w:color w:val="000000" w:themeColor="text1"/>
          <w:sz w:val="28"/>
          <w:szCs w:val="28"/>
        </w:rPr>
      </w:pPr>
      <w:r>
        <w:rPr>
          <w:rStyle w:val="aa"/>
          <w:color w:val="000000" w:themeColor="text1"/>
          <w:sz w:val="28"/>
          <w:szCs w:val="28"/>
        </w:rPr>
        <w:t>8. </w:t>
      </w:r>
      <w:r w:rsidRPr="002549DD">
        <w:rPr>
          <w:rStyle w:val="aa"/>
          <w:color w:val="000000" w:themeColor="text1"/>
          <w:sz w:val="28"/>
          <w:szCs w:val="28"/>
        </w:rPr>
        <w:t>У разі досягнення повноліття одним або кількома з дітей позичальника</w:t>
      </w:r>
      <w:r>
        <w:rPr>
          <w:rStyle w:val="aa"/>
          <w:color w:val="000000" w:themeColor="text1"/>
          <w:sz w:val="28"/>
          <w:szCs w:val="28"/>
        </w:rPr>
        <w:t xml:space="preserve"> </w:t>
      </w:r>
      <w:r w:rsidR="003B2BE3" w:rsidRPr="003B2BE3">
        <w:rPr>
          <w:rStyle w:val="aa"/>
          <w:color w:val="000000" w:themeColor="text1"/>
          <w:sz w:val="28"/>
          <w:szCs w:val="28"/>
        </w:rPr>
        <w:t xml:space="preserve">   </w:t>
      </w:r>
      <w:r w:rsidRPr="002549DD">
        <w:rPr>
          <w:rStyle w:val="aa"/>
          <w:color w:val="000000" w:themeColor="text1"/>
          <w:sz w:val="28"/>
          <w:szCs w:val="28"/>
        </w:rPr>
        <w:t>(у тому числі усиновленими та/або такими, що перебувають під опікою/піклуванням) під час дії кре</w:t>
      </w:r>
      <w:r>
        <w:rPr>
          <w:rStyle w:val="aa"/>
          <w:color w:val="000000" w:themeColor="text1"/>
          <w:sz w:val="28"/>
          <w:szCs w:val="28"/>
        </w:rPr>
        <w:t>дитного договору, що підтверджує</w:t>
      </w:r>
      <w:r w:rsidRPr="002549DD">
        <w:rPr>
          <w:rStyle w:val="aa"/>
          <w:color w:val="000000" w:themeColor="text1"/>
          <w:sz w:val="28"/>
          <w:szCs w:val="28"/>
        </w:rPr>
        <w:t>ться документами (свідоцтво про народження дитини, документи про усиновлення, встановлення опіки чи піклування, посвідчення ба</w:t>
      </w:r>
      <w:r>
        <w:rPr>
          <w:rStyle w:val="aa"/>
          <w:color w:val="000000" w:themeColor="text1"/>
          <w:sz w:val="28"/>
          <w:szCs w:val="28"/>
        </w:rPr>
        <w:t>тьків багатодітної сім’</w:t>
      </w:r>
      <w:r w:rsidRPr="002549DD">
        <w:rPr>
          <w:rStyle w:val="aa"/>
          <w:color w:val="000000" w:themeColor="text1"/>
          <w:sz w:val="28"/>
          <w:szCs w:val="28"/>
        </w:rPr>
        <w:t xml:space="preserve">ї), кредит індивідуальному забудовнику надається із внесенням за користування </w:t>
      </w:r>
      <w:r w:rsidRPr="002549DD">
        <w:rPr>
          <w:rStyle w:val="aa"/>
          <w:color w:val="000000" w:themeColor="text1"/>
          <w:sz w:val="28"/>
          <w:szCs w:val="28"/>
        </w:rPr>
        <w:lastRenderedPageBreak/>
        <w:t>ним плати у розмірі</w:t>
      </w:r>
      <w:r>
        <w:rPr>
          <w:rStyle w:val="aa"/>
          <w:color w:val="000000" w:themeColor="text1"/>
          <w:sz w:val="28"/>
          <w:szCs w:val="28"/>
        </w:rPr>
        <w:t xml:space="preserve"> </w:t>
      </w:r>
      <w:r w:rsidRPr="002549DD">
        <w:rPr>
          <w:rStyle w:val="aa"/>
          <w:color w:val="000000" w:themeColor="text1"/>
          <w:sz w:val="28"/>
          <w:szCs w:val="28"/>
        </w:rPr>
        <w:t>3 (трьох) відсотків річних.</w:t>
      </w:r>
    </w:p>
    <w:p w:rsidR="006C5034" w:rsidRDefault="006C5034" w:rsidP="006C5034">
      <w:pPr>
        <w:pStyle w:val="a5"/>
        <w:shd w:val="clear" w:color="auto" w:fill="auto"/>
        <w:spacing w:after="0" w:line="240" w:lineRule="auto"/>
        <w:ind w:firstLine="567"/>
        <w:jc w:val="both"/>
        <w:rPr>
          <w:rStyle w:val="aa"/>
          <w:color w:val="000000" w:themeColor="text1"/>
          <w:sz w:val="28"/>
          <w:szCs w:val="28"/>
        </w:rPr>
      </w:pPr>
    </w:p>
    <w:p w:rsidR="006C5034" w:rsidRDefault="006C5034" w:rsidP="006C5034">
      <w:pPr>
        <w:pStyle w:val="a5"/>
        <w:shd w:val="clear" w:color="auto" w:fill="auto"/>
        <w:spacing w:after="0" w:line="240" w:lineRule="auto"/>
        <w:ind w:firstLine="567"/>
        <w:jc w:val="both"/>
        <w:rPr>
          <w:rStyle w:val="spanrvts0"/>
          <w:color w:val="000000" w:themeColor="text1"/>
          <w:sz w:val="28"/>
          <w:szCs w:val="28"/>
        </w:rPr>
      </w:pPr>
      <w:r>
        <w:rPr>
          <w:rStyle w:val="aa"/>
          <w:color w:val="000000" w:themeColor="text1"/>
          <w:sz w:val="28"/>
          <w:szCs w:val="28"/>
        </w:rPr>
        <w:t>9. </w:t>
      </w:r>
      <w:r w:rsidRPr="002549DD">
        <w:rPr>
          <w:rStyle w:val="spanrvts0"/>
          <w:color w:val="000000" w:themeColor="text1"/>
          <w:sz w:val="28"/>
          <w:szCs w:val="28"/>
        </w:rPr>
        <w:t xml:space="preserve">Сума кредиту визначається Фондом з урахуванням рівня платоспроможності позичальника і не може перевищувати кошторисної вартості об’єкта кредитування та граничного розміру кредиту в сумі 600 тис. гривень для спорудження нового житлового будинку, 350 тис. гривень для реконструкції, капітального ремонту, в тому числі здійснення енергоефективних заходів та </w:t>
      </w:r>
      <w:proofErr w:type="spellStart"/>
      <w:r w:rsidRPr="002549DD">
        <w:rPr>
          <w:rStyle w:val="spanrvts0"/>
          <w:color w:val="000000" w:themeColor="text1"/>
          <w:sz w:val="28"/>
          <w:szCs w:val="28"/>
        </w:rPr>
        <w:t>термомодернізації</w:t>
      </w:r>
      <w:proofErr w:type="spellEnd"/>
      <w:r w:rsidRPr="002549DD">
        <w:rPr>
          <w:rStyle w:val="spanrvts0"/>
          <w:color w:val="000000" w:themeColor="text1"/>
          <w:sz w:val="28"/>
          <w:szCs w:val="28"/>
        </w:rPr>
        <w:t xml:space="preserve"> житлового будинку або добудови незавершеного будівництвом житла, 500 тис. гривень для придбання житла, 150 тис. гривень для спорудження інженерних мереж та підключення їх до наявних комунікацій.</w:t>
      </w:r>
    </w:p>
    <w:p w:rsidR="006C5034" w:rsidRPr="006C6251" w:rsidRDefault="006C5034" w:rsidP="006C5034">
      <w:pPr>
        <w:pStyle w:val="a5"/>
        <w:shd w:val="clear" w:color="auto" w:fill="auto"/>
        <w:spacing w:after="0" w:line="240" w:lineRule="auto"/>
        <w:ind w:firstLine="567"/>
        <w:jc w:val="both"/>
        <w:rPr>
          <w:rStyle w:val="spanrvts0"/>
          <w:color w:val="000000" w:themeColor="text1"/>
          <w:sz w:val="28"/>
          <w:szCs w:val="28"/>
        </w:rPr>
      </w:pPr>
      <w:r>
        <w:rPr>
          <w:rStyle w:val="spanrvts0"/>
          <w:color w:val="000000" w:themeColor="text1"/>
          <w:sz w:val="28"/>
          <w:szCs w:val="28"/>
        </w:rPr>
        <w:t xml:space="preserve">Рішення про надання або про відмову у наданні індивідуальному забудовникові кредиту приймає виконавчий орган Фонду, з урахуванням пропозицій (рекомендацій) </w:t>
      </w:r>
      <w:r w:rsidRPr="006C6251">
        <w:rPr>
          <w:rStyle w:val="spanrvts0"/>
          <w:color w:val="000000" w:themeColor="text1"/>
          <w:sz w:val="28"/>
          <w:szCs w:val="28"/>
        </w:rPr>
        <w:t xml:space="preserve">комісії </w:t>
      </w:r>
      <w:r>
        <w:rPr>
          <w:rStyle w:val="spanrvts0"/>
          <w:color w:val="000000" w:themeColor="text1"/>
          <w:sz w:val="28"/>
          <w:szCs w:val="28"/>
        </w:rPr>
        <w:t>відповідної міської, селищної, сільської ради</w:t>
      </w:r>
      <w:r w:rsidR="005B64E8">
        <w:rPr>
          <w:rStyle w:val="spanrvts0"/>
          <w:color w:val="000000" w:themeColor="text1"/>
          <w:sz w:val="28"/>
          <w:szCs w:val="28"/>
        </w:rPr>
        <w:t>,</w:t>
      </w:r>
      <w:r>
        <w:rPr>
          <w:rStyle w:val="spanrvts0"/>
          <w:color w:val="000000" w:themeColor="text1"/>
          <w:sz w:val="28"/>
          <w:szCs w:val="28"/>
        </w:rPr>
        <w:t xml:space="preserve"> створеної в рамках реалізації програми </w:t>
      </w:r>
      <w:r w:rsidRPr="00DC3859">
        <w:rPr>
          <w:color w:val="auto"/>
          <w:sz w:val="28"/>
        </w:rPr>
        <w:t>“Власний дім”</w:t>
      </w:r>
      <w:r>
        <w:rPr>
          <w:rStyle w:val="spanrvts0"/>
          <w:color w:val="000000" w:themeColor="text1"/>
          <w:sz w:val="28"/>
          <w:szCs w:val="28"/>
        </w:rPr>
        <w:t>, що оформляються клопотанням органу місцевого самоврядування на ім</w:t>
      </w:r>
      <w:r>
        <w:rPr>
          <w:rStyle w:val="aa"/>
          <w:color w:val="000000" w:themeColor="text1"/>
          <w:sz w:val="28"/>
          <w:szCs w:val="28"/>
        </w:rPr>
        <w:t>’</w:t>
      </w:r>
      <w:r>
        <w:rPr>
          <w:rStyle w:val="spanrvts0"/>
          <w:color w:val="000000" w:themeColor="text1"/>
          <w:sz w:val="28"/>
          <w:szCs w:val="28"/>
        </w:rPr>
        <w:t xml:space="preserve">я керівника </w:t>
      </w:r>
      <w:r w:rsidR="005B64E8">
        <w:rPr>
          <w:rStyle w:val="spanrvts0"/>
          <w:color w:val="000000" w:themeColor="text1"/>
          <w:sz w:val="28"/>
          <w:szCs w:val="28"/>
        </w:rPr>
        <w:t>Ф</w:t>
      </w:r>
      <w:r>
        <w:rPr>
          <w:rStyle w:val="spanrvts0"/>
          <w:color w:val="000000" w:themeColor="text1"/>
          <w:sz w:val="28"/>
          <w:szCs w:val="28"/>
        </w:rPr>
        <w:t>онду та/або відповідним протокольним рішенням комісії.</w:t>
      </w:r>
    </w:p>
    <w:p w:rsidR="006C5034" w:rsidRDefault="006C5034" w:rsidP="006C5034">
      <w:pPr>
        <w:pStyle w:val="a5"/>
        <w:shd w:val="clear" w:color="auto" w:fill="auto"/>
        <w:spacing w:after="0" w:line="240" w:lineRule="auto"/>
        <w:ind w:firstLine="567"/>
        <w:jc w:val="both"/>
        <w:rPr>
          <w:rStyle w:val="spanrvts0"/>
          <w:color w:val="000000" w:themeColor="text1"/>
          <w:sz w:val="28"/>
          <w:szCs w:val="28"/>
        </w:rPr>
      </w:pPr>
      <w:r w:rsidRPr="002549DD">
        <w:rPr>
          <w:rStyle w:val="spanrvts0"/>
          <w:color w:val="000000" w:themeColor="text1"/>
          <w:sz w:val="28"/>
          <w:szCs w:val="28"/>
        </w:rPr>
        <w:t>Сума кредиту може змінюватися відповідно до змін вартості будівництва, що виникли за період виконання будівельних робіт, але не перевищувати граничних розмірів кредитів, визначених цим пунктом.</w:t>
      </w:r>
    </w:p>
    <w:p w:rsidR="006C5034" w:rsidRDefault="006C5034" w:rsidP="006C5034">
      <w:pPr>
        <w:pStyle w:val="a5"/>
        <w:shd w:val="clear" w:color="auto" w:fill="auto"/>
        <w:spacing w:after="0" w:line="240" w:lineRule="auto"/>
        <w:ind w:firstLine="567"/>
        <w:jc w:val="both"/>
        <w:rPr>
          <w:rStyle w:val="spanrvts0"/>
          <w:color w:val="000000" w:themeColor="text1"/>
          <w:sz w:val="28"/>
          <w:szCs w:val="28"/>
        </w:rPr>
      </w:pPr>
    </w:p>
    <w:p w:rsidR="006C5034" w:rsidRPr="002549DD" w:rsidRDefault="006C5034" w:rsidP="006C5034">
      <w:pPr>
        <w:pStyle w:val="rvps2"/>
        <w:ind w:firstLine="567"/>
        <w:rPr>
          <w:rStyle w:val="spanrvts0"/>
          <w:color w:val="000000" w:themeColor="text1"/>
          <w:sz w:val="28"/>
          <w:szCs w:val="28"/>
          <w:lang w:val="uk-UA"/>
        </w:rPr>
      </w:pPr>
      <w:r>
        <w:rPr>
          <w:rStyle w:val="spanrvts0"/>
          <w:color w:val="000000" w:themeColor="text1"/>
          <w:sz w:val="28"/>
          <w:szCs w:val="28"/>
          <w:lang w:val="uk-UA"/>
        </w:rPr>
        <w:t>10. </w:t>
      </w:r>
      <w:r w:rsidRPr="002549DD">
        <w:rPr>
          <w:rStyle w:val="spanrvts0"/>
          <w:color w:val="000000" w:themeColor="text1"/>
          <w:sz w:val="28"/>
          <w:szCs w:val="28"/>
          <w:lang w:val="uk-UA"/>
        </w:rPr>
        <w:t>Відсотки за користування кредитом також не нараховуються таким позичальникам (за умови звернення їх або повнолітніх членів їх сімей з відповідною заявою</w:t>
      </w:r>
      <w:r>
        <w:rPr>
          <w:rStyle w:val="spanrvts0"/>
          <w:color w:val="000000" w:themeColor="text1"/>
          <w:sz w:val="28"/>
          <w:szCs w:val="28"/>
          <w:lang w:val="uk-UA"/>
        </w:rPr>
        <w:t xml:space="preserve"> </w:t>
      </w:r>
      <w:r w:rsidR="009776C8">
        <w:rPr>
          <w:rStyle w:val="spanrvts0"/>
          <w:color w:val="000000" w:themeColor="text1"/>
          <w:sz w:val="28"/>
          <w:szCs w:val="28"/>
          <w:lang w:val="uk-UA"/>
        </w:rPr>
        <w:t xml:space="preserve">в </w:t>
      </w:r>
      <w:r w:rsidRPr="0079264D">
        <w:rPr>
          <w:rStyle w:val="spanrvts0"/>
          <w:color w:val="000000" w:themeColor="text1"/>
          <w:sz w:val="28"/>
          <w:szCs w:val="28"/>
          <w:lang w:val="uk-UA"/>
        </w:rPr>
        <w:t>довільн</w:t>
      </w:r>
      <w:r w:rsidR="009776C8">
        <w:rPr>
          <w:rStyle w:val="spanrvts0"/>
          <w:color w:val="000000" w:themeColor="text1"/>
          <w:sz w:val="28"/>
          <w:szCs w:val="28"/>
          <w:lang w:val="uk-UA"/>
        </w:rPr>
        <w:t>ій формі</w:t>
      </w:r>
      <w:r w:rsidR="005B64E8">
        <w:rPr>
          <w:rStyle w:val="spanrvts0"/>
          <w:color w:val="000000" w:themeColor="text1"/>
          <w:sz w:val="28"/>
          <w:szCs w:val="28"/>
          <w:lang w:val="uk-UA"/>
        </w:rPr>
        <w:t>)</w:t>
      </w:r>
      <w:r w:rsidRPr="0079264D">
        <w:rPr>
          <w:rStyle w:val="spanrvts0"/>
          <w:color w:val="000000" w:themeColor="text1"/>
          <w:sz w:val="28"/>
          <w:szCs w:val="28"/>
          <w:lang w:val="uk-UA"/>
        </w:rPr>
        <w:t>:</w:t>
      </w:r>
    </w:p>
    <w:p w:rsidR="006C5034" w:rsidRPr="002549DD" w:rsidRDefault="006C5034" w:rsidP="006C5034">
      <w:pPr>
        <w:pStyle w:val="rvps2"/>
        <w:ind w:firstLine="567"/>
        <w:rPr>
          <w:rStyle w:val="spanrvts0"/>
          <w:color w:val="000000" w:themeColor="text1"/>
          <w:sz w:val="28"/>
          <w:szCs w:val="28"/>
          <w:lang w:val="uk-UA"/>
        </w:rPr>
      </w:pPr>
      <w:r w:rsidRPr="002549DD">
        <w:rPr>
          <w:rStyle w:val="spanrvts0"/>
          <w:color w:val="000000" w:themeColor="text1"/>
          <w:sz w:val="28"/>
          <w:szCs w:val="28"/>
          <w:lang w:val="uk-UA"/>
        </w:rPr>
        <w:t>військовослужбовцям, подружжю, в якому чоловік або дружина є військовослужбовцем, що підтверджується копією військового квитка,</w:t>
      </w:r>
      <w:r>
        <w:rPr>
          <w:rStyle w:val="spanrvts0"/>
          <w:color w:val="000000" w:themeColor="text1"/>
          <w:sz w:val="28"/>
          <w:szCs w:val="28"/>
          <w:lang w:val="uk-UA"/>
        </w:rPr>
        <w:t xml:space="preserve"> </w:t>
      </w:r>
      <w:r w:rsidRPr="00461104">
        <w:rPr>
          <w:rStyle w:val="spanrvts0"/>
          <w:color w:val="000000" w:themeColor="text1"/>
          <w:sz w:val="28"/>
          <w:szCs w:val="28"/>
          <w:lang w:val="uk-UA"/>
        </w:rPr>
        <w:t>–</w:t>
      </w:r>
      <w:r w:rsidRPr="002549DD">
        <w:rPr>
          <w:rStyle w:val="spanrvts0"/>
          <w:color w:val="000000" w:themeColor="text1"/>
          <w:sz w:val="28"/>
          <w:szCs w:val="28"/>
          <w:lang w:val="uk-UA"/>
        </w:rPr>
        <w:t xml:space="preserve"> з початку і до </w:t>
      </w:r>
      <w:r>
        <w:rPr>
          <w:rStyle w:val="spanrvts0"/>
          <w:color w:val="000000" w:themeColor="text1"/>
          <w:sz w:val="28"/>
          <w:szCs w:val="28"/>
          <w:lang w:val="uk-UA"/>
        </w:rPr>
        <w:t xml:space="preserve">закінчення особливого періоду, </w:t>
      </w:r>
      <w:r w:rsidRPr="00461104">
        <w:rPr>
          <w:rStyle w:val="spanrvts0"/>
          <w:color w:val="000000" w:themeColor="text1"/>
          <w:sz w:val="28"/>
          <w:szCs w:val="28"/>
          <w:lang w:val="uk-UA"/>
        </w:rPr>
        <w:t>–</w:t>
      </w:r>
      <w:r w:rsidRPr="002549DD">
        <w:rPr>
          <w:rStyle w:val="spanrvts0"/>
          <w:color w:val="000000" w:themeColor="text1"/>
          <w:sz w:val="28"/>
          <w:szCs w:val="28"/>
          <w:lang w:val="uk-UA"/>
        </w:rPr>
        <w:t xml:space="preserve"> з дати звернення з відповідною заявою та подання копії підтвердних документів у межах дії особливого періоду;</w:t>
      </w:r>
    </w:p>
    <w:p w:rsidR="006C5034" w:rsidRPr="002549DD" w:rsidRDefault="006C5034" w:rsidP="006C5034">
      <w:pPr>
        <w:pStyle w:val="rvps2"/>
        <w:ind w:firstLine="567"/>
        <w:rPr>
          <w:rStyle w:val="spanrvts0"/>
          <w:color w:val="000000" w:themeColor="text1"/>
          <w:sz w:val="28"/>
          <w:szCs w:val="28"/>
          <w:lang w:val="uk-UA"/>
        </w:rPr>
      </w:pPr>
      <w:r w:rsidRPr="002549DD">
        <w:rPr>
          <w:rStyle w:val="spanrvts0"/>
          <w:color w:val="000000" w:themeColor="text1"/>
          <w:sz w:val="28"/>
          <w:szCs w:val="28"/>
          <w:lang w:val="uk-UA"/>
        </w:rPr>
        <w:t xml:space="preserve">резервістам та військовозобов’язаним, подружжю, в якому чоловік або дружина є резервістом чи військовозобов’язаним, що підтверджується довідкою територіального центру комплектування та соціальної підтримки або військової частини про перебування на військовій службі, </w:t>
      </w:r>
      <w:r w:rsidRPr="00461104">
        <w:rPr>
          <w:rStyle w:val="aa"/>
          <w:color w:val="000000" w:themeColor="text1"/>
          <w:sz w:val="28"/>
          <w:szCs w:val="28"/>
        </w:rPr>
        <w:t>–</w:t>
      </w:r>
      <w:r w:rsidRPr="002549DD">
        <w:rPr>
          <w:rStyle w:val="spanrvts0"/>
          <w:color w:val="000000" w:themeColor="text1"/>
          <w:sz w:val="28"/>
          <w:szCs w:val="28"/>
          <w:lang w:val="uk-UA"/>
        </w:rPr>
        <w:t xml:space="preserve"> з моменту призову під час мобілізації </w:t>
      </w:r>
      <w:r w:rsidR="00A42934">
        <w:rPr>
          <w:rStyle w:val="spanrvts0"/>
          <w:color w:val="000000" w:themeColor="text1"/>
          <w:sz w:val="28"/>
          <w:szCs w:val="28"/>
          <w:lang w:val="uk-UA"/>
        </w:rPr>
        <w:t xml:space="preserve"> </w:t>
      </w:r>
      <w:r w:rsidRPr="002549DD">
        <w:rPr>
          <w:rStyle w:val="spanrvts0"/>
          <w:color w:val="000000" w:themeColor="text1"/>
          <w:sz w:val="28"/>
          <w:szCs w:val="28"/>
          <w:lang w:val="uk-UA"/>
        </w:rPr>
        <w:t xml:space="preserve">і </w:t>
      </w:r>
      <w:r w:rsidR="00A42934">
        <w:rPr>
          <w:rStyle w:val="spanrvts0"/>
          <w:color w:val="000000" w:themeColor="text1"/>
          <w:sz w:val="28"/>
          <w:szCs w:val="28"/>
          <w:lang w:val="uk-UA"/>
        </w:rPr>
        <w:t xml:space="preserve"> </w:t>
      </w:r>
      <w:r w:rsidRPr="002549DD">
        <w:rPr>
          <w:rStyle w:val="spanrvts0"/>
          <w:color w:val="000000" w:themeColor="text1"/>
          <w:sz w:val="28"/>
          <w:szCs w:val="28"/>
          <w:lang w:val="uk-UA"/>
        </w:rPr>
        <w:t xml:space="preserve">до </w:t>
      </w:r>
      <w:r w:rsidR="00A42934">
        <w:rPr>
          <w:rStyle w:val="spanrvts0"/>
          <w:color w:val="000000" w:themeColor="text1"/>
          <w:sz w:val="28"/>
          <w:szCs w:val="28"/>
          <w:lang w:val="uk-UA"/>
        </w:rPr>
        <w:t xml:space="preserve"> </w:t>
      </w:r>
      <w:r w:rsidRPr="002549DD">
        <w:rPr>
          <w:rStyle w:val="spanrvts0"/>
          <w:color w:val="000000" w:themeColor="text1"/>
          <w:sz w:val="28"/>
          <w:szCs w:val="28"/>
          <w:lang w:val="uk-UA"/>
        </w:rPr>
        <w:t xml:space="preserve">закінчення </w:t>
      </w:r>
      <w:r w:rsidR="00A42934">
        <w:rPr>
          <w:rStyle w:val="spanrvts0"/>
          <w:color w:val="000000" w:themeColor="text1"/>
          <w:sz w:val="28"/>
          <w:szCs w:val="28"/>
          <w:lang w:val="uk-UA"/>
        </w:rPr>
        <w:t xml:space="preserve"> </w:t>
      </w:r>
      <w:r w:rsidRPr="002549DD">
        <w:rPr>
          <w:rStyle w:val="spanrvts0"/>
          <w:color w:val="000000" w:themeColor="text1"/>
          <w:sz w:val="28"/>
          <w:szCs w:val="28"/>
          <w:lang w:val="uk-UA"/>
        </w:rPr>
        <w:t xml:space="preserve">проходження </w:t>
      </w:r>
      <w:r w:rsidR="00A42934">
        <w:rPr>
          <w:rStyle w:val="spanrvts0"/>
          <w:color w:val="000000" w:themeColor="text1"/>
          <w:sz w:val="28"/>
          <w:szCs w:val="28"/>
          <w:lang w:val="uk-UA"/>
        </w:rPr>
        <w:t xml:space="preserve"> </w:t>
      </w:r>
      <w:r w:rsidRPr="002549DD">
        <w:rPr>
          <w:rStyle w:val="spanrvts0"/>
          <w:color w:val="000000" w:themeColor="text1"/>
          <w:sz w:val="28"/>
          <w:szCs w:val="28"/>
          <w:lang w:val="uk-UA"/>
        </w:rPr>
        <w:t xml:space="preserve">військової </w:t>
      </w:r>
      <w:r w:rsidR="00A42934">
        <w:rPr>
          <w:rStyle w:val="spanrvts0"/>
          <w:color w:val="000000" w:themeColor="text1"/>
          <w:sz w:val="28"/>
          <w:szCs w:val="28"/>
          <w:lang w:val="uk-UA"/>
        </w:rPr>
        <w:t xml:space="preserve"> </w:t>
      </w:r>
      <w:r w:rsidRPr="002549DD">
        <w:rPr>
          <w:rStyle w:val="spanrvts0"/>
          <w:color w:val="000000" w:themeColor="text1"/>
          <w:sz w:val="28"/>
          <w:szCs w:val="28"/>
          <w:lang w:val="uk-UA"/>
        </w:rPr>
        <w:t xml:space="preserve">служби </w:t>
      </w:r>
      <w:r w:rsidR="00A42934">
        <w:rPr>
          <w:rStyle w:val="spanrvts0"/>
          <w:color w:val="000000" w:themeColor="text1"/>
          <w:sz w:val="28"/>
          <w:szCs w:val="28"/>
          <w:lang w:val="uk-UA"/>
        </w:rPr>
        <w:t xml:space="preserve"> </w:t>
      </w:r>
      <w:r w:rsidRPr="002549DD">
        <w:rPr>
          <w:rStyle w:val="spanrvts0"/>
          <w:color w:val="000000" w:themeColor="text1"/>
          <w:sz w:val="28"/>
          <w:szCs w:val="28"/>
          <w:lang w:val="uk-UA"/>
        </w:rPr>
        <w:t xml:space="preserve">в </w:t>
      </w:r>
      <w:r w:rsidR="00A42934">
        <w:rPr>
          <w:rStyle w:val="spanrvts0"/>
          <w:color w:val="000000" w:themeColor="text1"/>
          <w:sz w:val="28"/>
          <w:szCs w:val="28"/>
          <w:lang w:val="uk-UA"/>
        </w:rPr>
        <w:t xml:space="preserve"> </w:t>
      </w:r>
      <w:r w:rsidRPr="002549DD">
        <w:rPr>
          <w:rStyle w:val="spanrvts0"/>
          <w:color w:val="000000" w:themeColor="text1"/>
          <w:sz w:val="28"/>
          <w:szCs w:val="28"/>
          <w:lang w:val="uk-UA"/>
        </w:rPr>
        <w:t>особливий період,</w:t>
      </w:r>
      <w:r w:rsidR="00A42934">
        <w:rPr>
          <w:rStyle w:val="spanrvts0"/>
          <w:color w:val="000000" w:themeColor="text1"/>
          <w:sz w:val="28"/>
          <w:szCs w:val="28"/>
          <w:lang w:val="uk-UA"/>
        </w:rPr>
        <w:t xml:space="preserve"> </w:t>
      </w:r>
      <w:r w:rsidRPr="00461104">
        <w:rPr>
          <w:rStyle w:val="spanrvts0"/>
          <w:color w:val="000000" w:themeColor="text1"/>
          <w:sz w:val="28"/>
          <w:szCs w:val="28"/>
          <w:lang w:val="uk-UA"/>
        </w:rPr>
        <w:t>–</w:t>
      </w:r>
      <w:r w:rsidRPr="002549DD">
        <w:rPr>
          <w:rStyle w:val="spanrvts0"/>
          <w:color w:val="000000" w:themeColor="text1"/>
          <w:sz w:val="28"/>
          <w:szCs w:val="28"/>
          <w:lang w:val="uk-UA"/>
        </w:rPr>
        <w:t xml:space="preserve"> з дати звернення з відповідною заявою та подання копії підтвердних документів у межах дії особливого періоду.</w:t>
      </w:r>
    </w:p>
    <w:p w:rsidR="006C5034" w:rsidRPr="002549DD" w:rsidRDefault="006C5034" w:rsidP="006C5034">
      <w:pPr>
        <w:pStyle w:val="rvps2"/>
        <w:ind w:firstLine="567"/>
        <w:rPr>
          <w:rStyle w:val="spanrvts0"/>
          <w:color w:val="000000" w:themeColor="text1"/>
          <w:sz w:val="28"/>
          <w:szCs w:val="28"/>
          <w:lang w:val="uk-UA"/>
        </w:rPr>
      </w:pPr>
      <w:r w:rsidRPr="002549DD">
        <w:rPr>
          <w:rStyle w:val="spanrvts0"/>
          <w:color w:val="000000" w:themeColor="text1"/>
          <w:sz w:val="28"/>
          <w:szCs w:val="28"/>
          <w:lang w:val="uk-UA"/>
        </w:rPr>
        <w:t>Звільнення від сплати відсотків за користування кредитом у випадках, передбачених цим пунктом, застосовується виключно за умови компенсації Фонду відсоткової ставки за рахунок коштів місцевих бюджетів в порядку</w:t>
      </w:r>
      <w:r w:rsidR="005B64E8">
        <w:rPr>
          <w:rStyle w:val="spanrvts0"/>
          <w:color w:val="000000" w:themeColor="text1"/>
          <w:sz w:val="28"/>
          <w:szCs w:val="28"/>
          <w:lang w:val="uk-UA"/>
        </w:rPr>
        <w:t>,</w:t>
      </w:r>
      <w:r w:rsidRPr="002549DD">
        <w:rPr>
          <w:rStyle w:val="spanrvts0"/>
          <w:color w:val="000000" w:themeColor="text1"/>
          <w:sz w:val="28"/>
          <w:szCs w:val="28"/>
          <w:lang w:val="uk-UA"/>
        </w:rPr>
        <w:t xml:space="preserve"> передбаченому цими Правилами.</w:t>
      </w:r>
    </w:p>
    <w:p w:rsidR="006C5034" w:rsidRPr="002549DD" w:rsidRDefault="006C5034" w:rsidP="006C5034">
      <w:pPr>
        <w:pStyle w:val="rvps2"/>
        <w:ind w:firstLine="709"/>
        <w:rPr>
          <w:rStyle w:val="spanrvts0"/>
          <w:b/>
          <w:color w:val="000000" w:themeColor="text1"/>
          <w:sz w:val="28"/>
          <w:szCs w:val="28"/>
          <w:lang w:val="uk-UA"/>
        </w:rPr>
      </w:pPr>
    </w:p>
    <w:p w:rsidR="006C5034" w:rsidRPr="002549DD" w:rsidRDefault="006C5034" w:rsidP="006C5034">
      <w:pPr>
        <w:pStyle w:val="rvps2"/>
        <w:ind w:firstLine="709"/>
        <w:jc w:val="center"/>
        <w:rPr>
          <w:rStyle w:val="spanrvts0"/>
          <w:b/>
          <w:color w:val="000000" w:themeColor="text1"/>
          <w:sz w:val="28"/>
          <w:szCs w:val="28"/>
          <w:lang w:val="uk-UA"/>
        </w:rPr>
      </w:pPr>
      <w:r>
        <w:rPr>
          <w:rStyle w:val="spanrvts0"/>
          <w:b/>
          <w:color w:val="000000" w:themeColor="text1"/>
          <w:sz w:val="28"/>
          <w:szCs w:val="28"/>
          <w:lang w:val="uk-UA"/>
        </w:rPr>
        <w:t>ІІ</w:t>
      </w:r>
      <w:r w:rsidRPr="002549DD">
        <w:rPr>
          <w:rStyle w:val="spanrvts0"/>
          <w:b/>
          <w:color w:val="000000" w:themeColor="text1"/>
          <w:sz w:val="28"/>
          <w:szCs w:val="28"/>
          <w:lang w:val="uk-UA"/>
        </w:rPr>
        <w:t>. Порядок оформлення та видачі кредиту.</w:t>
      </w:r>
    </w:p>
    <w:p w:rsidR="006C5034" w:rsidRPr="002549DD" w:rsidRDefault="006C5034" w:rsidP="006C5034">
      <w:pPr>
        <w:pStyle w:val="rvps2"/>
        <w:ind w:firstLine="709"/>
        <w:rPr>
          <w:color w:val="000000" w:themeColor="text1"/>
          <w:sz w:val="28"/>
          <w:szCs w:val="28"/>
          <w:lang w:val="uk-UA"/>
        </w:rPr>
      </w:pPr>
    </w:p>
    <w:p w:rsidR="006C5034" w:rsidRDefault="006C5034" w:rsidP="006C5034">
      <w:pPr>
        <w:pStyle w:val="rvps2"/>
        <w:ind w:firstLine="567"/>
        <w:rPr>
          <w:rStyle w:val="spanrvts0"/>
          <w:color w:val="000000" w:themeColor="text1"/>
          <w:sz w:val="28"/>
          <w:szCs w:val="28"/>
          <w:lang w:val="uk-UA"/>
        </w:rPr>
      </w:pPr>
      <w:r>
        <w:rPr>
          <w:rStyle w:val="spanrvts0"/>
          <w:color w:val="000000" w:themeColor="text1"/>
          <w:sz w:val="28"/>
          <w:szCs w:val="28"/>
          <w:lang w:val="uk-UA"/>
        </w:rPr>
        <w:t>1. </w:t>
      </w:r>
      <w:r w:rsidRPr="002549DD">
        <w:rPr>
          <w:rStyle w:val="spanrvts0"/>
          <w:color w:val="000000" w:themeColor="text1"/>
          <w:sz w:val="28"/>
          <w:szCs w:val="28"/>
          <w:lang w:val="uk-UA"/>
        </w:rPr>
        <w:t>Надання кредиту здійснюється на підставі кредитного договору, що укладається після підтвердження права позичальника на його одержання та визначення суми кредиту.</w:t>
      </w:r>
    </w:p>
    <w:p w:rsidR="006C5034" w:rsidRDefault="006C5034" w:rsidP="006C5034">
      <w:pPr>
        <w:pStyle w:val="rvps2"/>
        <w:ind w:firstLine="567"/>
        <w:rPr>
          <w:rStyle w:val="spanrvts0"/>
          <w:color w:val="000000" w:themeColor="text1"/>
          <w:sz w:val="28"/>
          <w:szCs w:val="28"/>
          <w:lang w:val="uk-UA"/>
        </w:rPr>
      </w:pPr>
      <w:bookmarkStart w:id="6" w:name="n41"/>
      <w:bookmarkEnd w:id="6"/>
      <w:r w:rsidRPr="002549DD">
        <w:rPr>
          <w:rStyle w:val="spanrvts0"/>
          <w:color w:val="000000" w:themeColor="text1"/>
          <w:sz w:val="28"/>
          <w:szCs w:val="28"/>
          <w:lang w:val="uk-UA"/>
        </w:rPr>
        <w:lastRenderedPageBreak/>
        <w:t>2</w:t>
      </w:r>
      <w:r>
        <w:rPr>
          <w:rStyle w:val="spanrvts0"/>
          <w:color w:val="000000" w:themeColor="text1"/>
          <w:sz w:val="28"/>
          <w:szCs w:val="28"/>
          <w:lang w:val="uk-UA"/>
        </w:rPr>
        <w:t xml:space="preserve">. </w:t>
      </w:r>
      <w:r w:rsidRPr="002549DD">
        <w:rPr>
          <w:rStyle w:val="spanrvts0"/>
          <w:color w:val="000000" w:themeColor="text1"/>
          <w:sz w:val="28"/>
          <w:szCs w:val="28"/>
          <w:lang w:val="uk-UA"/>
        </w:rPr>
        <w:t>Для підтвердження права на одержання кредиту та визначення його суми індивідуальний забудовник або уповноважена особа подає у паперовій або електронній формі</w:t>
      </w:r>
      <w:r>
        <w:rPr>
          <w:rStyle w:val="spanrvts0"/>
          <w:color w:val="000000" w:themeColor="text1"/>
          <w:sz w:val="28"/>
          <w:szCs w:val="28"/>
          <w:lang w:val="uk-UA"/>
        </w:rPr>
        <w:t xml:space="preserve"> Фонду</w:t>
      </w:r>
      <w:r w:rsidRPr="002549DD">
        <w:rPr>
          <w:rStyle w:val="spanrvts0"/>
          <w:color w:val="000000" w:themeColor="text1"/>
          <w:sz w:val="28"/>
          <w:szCs w:val="28"/>
          <w:lang w:val="uk-UA"/>
        </w:rPr>
        <w:t>:</w:t>
      </w:r>
    </w:p>
    <w:p w:rsidR="006C5034" w:rsidRDefault="006C5034" w:rsidP="006C5034">
      <w:pPr>
        <w:pStyle w:val="rvps2"/>
        <w:ind w:firstLine="567"/>
        <w:rPr>
          <w:rStyle w:val="spanrvts0"/>
          <w:color w:val="000000" w:themeColor="text1"/>
          <w:sz w:val="28"/>
          <w:szCs w:val="28"/>
          <w:lang w:val="uk-UA"/>
        </w:rPr>
      </w:pPr>
    </w:p>
    <w:p w:rsidR="006C5034" w:rsidRDefault="006C5034" w:rsidP="006C5034">
      <w:pPr>
        <w:pStyle w:val="rvps2"/>
        <w:ind w:firstLine="567"/>
        <w:rPr>
          <w:rStyle w:val="spanrvts0"/>
          <w:color w:val="000000" w:themeColor="text1"/>
          <w:sz w:val="28"/>
          <w:szCs w:val="28"/>
          <w:lang w:val="uk-UA"/>
        </w:rPr>
      </w:pPr>
      <w:bookmarkStart w:id="7" w:name="n205"/>
      <w:bookmarkStart w:id="8" w:name="n185"/>
      <w:bookmarkEnd w:id="7"/>
      <w:bookmarkEnd w:id="8"/>
      <w:r w:rsidRPr="002549DD">
        <w:rPr>
          <w:rStyle w:val="spanrvts0"/>
          <w:color w:val="000000" w:themeColor="text1"/>
          <w:sz w:val="28"/>
          <w:szCs w:val="28"/>
          <w:lang w:val="uk-UA"/>
        </w:rPr>
        <w:t>1)</w:t>
      </w:r>
      <w:r>
        <w:rPr>
          <w:rStyle w:val="spanrvts0"/>
          <w:color w:val="000000" w:themeColor="text1"/>
          <w:sz w:val="28"/>
          <w:szCs w:val="28"/>
          <w:lang w:val="uk-UA"/>
        </w:rPr>
        <w:t> </w:t>
      </w:r>
      <w:r w:rsidRPr="002549DD">
        <w:rPr>
          <w:rStyle w:val="spanrvts0"/>
          <w:color w:val="000000" w:themeColor="text1"/>
          <w:sz w:val="28"/>
          <w:szCs w:val="28"/>
          <w:lang w:val="uk-UA"/>
        </w:rPr>
        <w:t>заяву про надання кредиту</w:t>
      </w:r>
      <w:r>
        <w:rPr>
          <w:rStyle w:val="spanrvts0"/>
          <w:color w:val="000000" w:themeColor="text1"/>
          <w:sz w:val="28"/>
          <w:szCs w:val="28"/>
          <w:lang w:val="uk-UA"/>
        </w:rPr>
        <w:t xml:space="preserve"> </w:t>
      </w:r>
      <w:r w:rsidRPr="0079264D">
        <w:rPr>
          <w:rStyle w:val="spanrvts0"/>
          <w:color w:val="000000" w:themeColor="text1"/>
          <w:sz w:val="28"/>
          <w:szCs w:val="28"/>
          <w:lang w:val="uk-UA"/>
        </w:rPr>
        <w:t>у довільній формі</w:t>
      </w:r>
      <w:r w:rsidRPr="002549DD">
        <w:rPr>
          <w:rStyle w:val="spanrvts0"/>
          <w:color w:val="000000" w:themeColor="text1"/>
          <w:sz w:val="28"/>
          <w:szCs w:val="28"/>
          <w:lang w:val="uk-UA"/>
        </w:rPr>
        <w:t>;</w:t>
      </w:r>
    </w:p>
    <w:p w:rsidR="006C5034" w:rsidRDefault="006C5034" w:rsidP="006C5034">
      <w:pPr>
        <w:pStyle w:val="rvps2"/>
        <w:ind w:firstLine="567"/>
        <w:rPr>
          <w:rStyle w:val="spanrvts0"/>
          <w:color w:val="000000" w:themeColor="text1"/>
          <w:sz w:val="28"/>
          <w:szCs w:val="28"/>
          <w:lang w:val="uk-UA"/>
        </w:rPr>
      </w:pPr>
    </w:p>
    <w:p w:rsidR="006C5034" w:rsidRDefault="006C5034" w:rsidP="006C5034">
      <w:pPr>
        <w:pStyle w:val="rvps2"/>
        <w:ind w:firstLine="567"/>
        <w:rPr>
          <w:rStyle w:val="spanrvts0"/>
          <w:color w:val="000000" w:themeColor="text1"/>
          <w:sz w:val="28"/>
          <w:szCs w:val="28"/>
          <w:lang w:val="uk-UA"/>
        </w:rPr>
      </w:pPr>
      <w:bookmarkStart w:id="9" w:name="n186"/>
      <w:bookmarkEnd w:id="9"/>
      <w:r w:rsidRPr="002549DD">
        <w:rPr>
          <w:rStyle w:val="spanrvts0"/>
          <w:color w:val="000000" w:themeColor="text1"/>
          <w:sz w:val="28"/>
          <w:szCs w:val="28"/>
          <w:lang w:val="uk-UA"/>
        </w:rPr>
        <w:t>2)</w:t>
      </w:r>
      <w:r>
        <w:rPr>
          <w:rStyle w:val="spanrvts0"/>
          <w:color w:val="000000" w:themeColor="text1"/>
          <w:sz w:val="28"/>
          <w:szCs w:val="28"/>
          <w:lang w:val="uk-UA"/>
        </w:rPr>
        <w:t> </w:t>
      </w:r>
      <w:r w:rsidRPr="002549DD">
        <w:rPr>
          <w:rStyle w:val="spanrvts0"/>
          <w:color w:val="000000" w:themeColor="text1"/>
          <w:sz w:val="28"/>
          <w:szCs w:val="28"/>
          <w:lang w:val="uk-UA"/>
        </w:rPr>
        <w:t>клопотання органу місцевого самоврядування про надання кредиту;</w:t>
      </w:r>
    </w:p>
    <w:p w:rsidR="006C5034" w:rsidRDefault="006C5034" w:rsidP="006C5034">
      <w:pPr>
        <w:pStyle w:val="rvps2"/>
        <w:ind w:firstLine="567"/>
        <w:rPr>
          <w:rStyle w:val="spanrvts0"/>
          <w:color w:val="000000" w:themeColor="text1"/>
          <w:sz w:val="28"/>
          <w:szCs w:val="28"/>
          <w:lang w:val="uk-UA"/>
        </w:rPr>
      </w:pPr>
    </w:p>
    <w:p w:rsidR="006C5034" w:rsidRDefault="006C5034" w:rsidP="006C5034">
      <w:pPr>
        <w:pStyle w:val="af4"/>
        <w:ind w:firstLine="567"/>
        <w:jc w:val="both"/>
        <w:rPr>
          <w:rFonts w:ascii="Times New Roman" w:hAnsi="Times New Roman" w:cs="Times New Roman"/>
          <w:color w:val="auto"/>
          <w:sz w:val="28"/>
          <w:szCs w:val="28"/>
        </w:rPr>
      </w:pPr>
      <w:bookmarkStart w:id="10" w:name="n187"/>
      <w:bookmarkEnd w:id="10"/>
      <w:r w:rsidRPr="00DC3859">
        <w:rPr>
          <w:rFonts w:ascii="Times New Roman" w:hAnsi="Times New Roman" w:cs="Times New Roman"/>
          <w:color w:val="auto"/>
          <w:sz w:val="28"/>
          <w:szCs w:val="28"/>
        </w:rPr>
        <w:t>3)</w:t>
      </w:r>
      <w:r>
        <w:rPr>
          <w:rFonts w:ascii="Times New Roman" w:hAnsi="Times New Roman" w:cs="Times New Roman"/>
          <w:color w:val="auto"/>
          <w:sz w:val="28"/>
          <w:szCs w:val="28"/>
        </w:rPr>
        <w:t> </w:t>
      </w:r>
      <w:r w:rsidRPr="00DC3859">
        <w:rPr>
          <w:rFonts w:ascii="Times New Roman" w:hAnsi="Times New Roman" w:cs="Times New Roman"/>
          <w:color w:val="auto"/>
          <w:sz w:val="28"/>
          <w:szCs w:val="28"/>
        </w:rPr>
        <w:t xml:space="preserve">копію паспорта громадянина України, виготовленого у формі книжечки (відповідні сторінки за наявності) або ID-картки разом із витягом із реєстру територіальної громади повнолітніх членів сім’ї; </w:t>
      </w:r>
    </w:p>
    <w:p w:rsidR="006C5034" w:rsidRPr="00DC3859" w:rsidRDefault="006C5034" w:rsidP="006C5034">
      <w:pPr>
        <w:pStyle w:val="af4"/>
        <w:ind w:firstLine="567"/>
        <w:jc w:val="both"/>
        <w:rPr>
          <w:rFonts w:ascii="Times New Roman" w:hAnsi="Times New Roman" w:cs="Times New Roman"/>
          <w:color w:val="auto"/>
          <w:sz w:val="28"/>
          <w:szCs w:val="28"/>
        </w:rPr>
      </w:pPr>
    </w:p>
    <w:p w:rsidR="006C5034" w:rsidRDefault="006C5034" w:rsidP="006C5034">
      <w:pPr>
        <w:ind w:firstLine="567"/>
        <w:jc w:val="both"/>
        <w:rPr>
          <w:rFonts w:ascii="Times New Roman" w:hAnsi="Times New Roman" w:cs="Times New Roman"/>
          <w:color w:val="auto"/>
          <w:sz w:val="28"/>
          <w:szCs w:val="28"/>
        </w:rPr>
      </w:pPr>
      <w:r w:rsidRPr="00DC3859">
        <w:rPr>
          <w:rFonts w:ascii="Times New Roman" w:hAnsi="Times New Roman" w:cs="Times New Roman"/>
          <w:color w:val="auto"/>
          <w:sz w:val="28"/>
          <w:szCs w:val="28"/>
        </w:rPr>
        <w:t>4)</w:t>
      </w:r>
      <w:r>
        <w:rPr>
          <w:rFonts w:ascii="Times New Roman" w:hAnsi="Times New Roman" w:cs="Times New Roman"/>
          <w:color w:val="auto"/>
          <w:sz w:val="28"/>
          <w:szCs w:val="28"/>
        </w:rPr>
        <w:t> </w:t>
      </w:r>
      <w:r w:rsidRPr="00DC3859">
        <w:rPr>
          <w:rFonts w:ascii="Times New Roman" w:hAnsi="Times New Roman" w:cs="Times New Roman"/>
          <w:color w:val="auto"/>
          <w:sz w:val="28"/>
          <w:szCs w:val="28"/>
        </w:rPr>
        <w:t>копію довідки про присвоєння реєстраційного номера облікової картки платника податків з Державного реєстру фізичних осіб-платників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w:t>
      </w:r>
    </w:p>
    <w:p w:rsidR="006C5034" w:rsidRPr="00DC3859" w:rsidRDefault="006C5034" w:rsidP="006C5034">
      <w:pPr>
        <w:ind w:firstLine="567"/>
        <w:jc w:val="both"/>
        <w:rPr>
          <w:rStyle w:val="spanrvts0"/>
          <w:rFonts w:eastAsia="Courier New"/>
          <w:color w:val="auto"/>
          <w:sz w:val="28"/>
          <w:szCs w:val="28"/>
        </w:rPr>
      </w:pPr>
    </w:p>
    <w:p w:rsidR="006C5034" w:rsidRDefault="006C5034" w:rsidP="006C5034">
      <w:pPr>
        <w:pStyle w:val="rvps2"/>
        <w:ind w:firstLine="567"/>
        <w:rPr>
          <w:rStyle w:val="spanrvts0"/>
          <w:color w:val="000000" w:themeColor="text1"/>
          <w:sz w:val="28"/>
          <w:szCs w:val="28"/>
          <w:lang w:val="uk-UA"/>
        </w:rPr>
      </w:pPr>
      <w:bookmarkStart w:id="11" w:name="n188"/>
      <w:bookmarkStart w:id="12" w:name="n189"/>
      <w:bookmarkStart w:id="13" w:name="n206"/>
      <w:bookmarkStart w:id="14" w:name="n190"/>
      <w:bookmarkEnd w:id="11"/>
      <w:bookmarkEnd w:id="12"/>
      <w:bookmarkEnd w:id="13"/>
      <w:bookmarkEnd w:id="14"/>
      <w:r>
        <w:rPr>
          <w:rStyle w:val="spanrvts0"/>
          <w:color w:val="000000" w:themeColor="text1"/>
          <w:sz w:val="28"/>
          <w:szCs w:val="28"/>
          <w:lang w:val="uk-UA"/>
        </w:rPr>
        <w:t>5</w:t>
      </w:r>
      <w:r w:rsidRPr="002549DD">
        <w:rPr>
          <w:rStyle w:val="spanrvts0"/>
          <w:color w:val="000000" w:themeColor="text1"/>
          <w:sz w:val="28"/>
          <w:szCs w:val="28"/>
          <w:lang w:val="uk-UA"/>
        </w:rPr>
        <w:t>)</w:t>
      </w:r>
      <w:r>
        <w:rPr>
          <w:rStyle w:val="spanrvts0"/>
          <w:color w:val="000000" w:themeColor="text1"/>
          <w:sz w:val="28"/>
          <w:szCs w:val="28"/>
          <w:lang w:val="uk-UA"/>
        </w:rPr>
        <w:t> </w:t>
      </w:r>
      <w:r w:rsidRPr="002549DD">
        <w:rPr>
          <w:rStyle w:val="spanrvts0"/>
          <w:color w:val="000000" w:themeColor="text1"/>
          <w:sz w:val="28"/>
          <w:szCs w:val="28"/>
          <w:lang w:val="uk-UA"/>
        </w:rPr>
        <w:t>документи, необхідні для визначення рівня платоспроможності позичальника (довідку про доходи позичальника і членів його сім’ї, одержані за попередні шість місяців, та довідку, видану органом місцевого самоврядування, про ведення особистого селянського господарства);</w:t>
      </w:r>
    </w:p>
    <w:p w:rsidR="006C5034" w:rsidRDefault="006C5034" w:rsidP="006C5034">
      <w:pPr>
        <w:pStyle w:val="rvps2"/>
        <w:ind w:firstLine="567"/>
        <w:rPr>
          <w:rStyle w:val="spanrvts0"/>
          <w:color w:val="000000" w:themeColor="text1"/>
          <w:sz w:val="28"/>
          <w:szCs w:val="28"/>
          <w:lang w:val="uk-UA"/>
        </w:rPr>
      </w:pPr>
    </w:p>
    <w:p w:rsidR="006C5034" w:rsidRDefault="006C5034" w:rsidP="006C5034">
      <w:pPr>
        <w:pStyle w:val="rvps2"/>
        <w:ind w:firstLine="567"/>
        <w:rPr>
          <w:rStyle w:val="spanrvts0"/>
          <w:color w:val="000000" w:themeColor="text1"/>
          <w:sz w:val="28"/>
          <w:szCs w:val="28"/>
          <w:lang w:val="uk-UA"/>
        </w:rPr>
      </w:pPr>
      <w:bookmarkStart w:id="15" w:name="n191"/>
      <w:bookmarkEnd w:id="15"/>
      <w:r>
        <w:rPr>
          <w:rStyle w:val="spanrvts0"/>
          <w:color w:val="000000" w:themeColor="text1"/>
          <w:sz w:val="28"/>
          <w:szCs w:val="28"/>
          <w:lang w:val="uk-UA"/>
        </w:rPr>
        <w:t>6</w:t>
      </w:r>
      <w:r w:rsidRPr="002549DD">
        <w:rPr>
          <w:rStyle w:val="spanrvts0"/>
          <w:color w:val="000000" w:themeColor="text1"/>
          <w:sz w:val="28"/>
          <w:szCs w:val="28"/>
          <w:lang w:val="uk-UA"/>
        </w:rPr>
        <w:t>) інформацію з Державного реєстру речових прав на нерухоме майно про наявність або відсутність у власності житла;</w:t>
      </w:r>
    </w:p>
    <w:p w:rsidR="006C5034" w:rsidRDefault="006C5034" w:rsidP="006C5034">
      <w:pPr>
        <w:pStyle w:val="rvps2"/>
        <w:ind w:firstLine="567"/>
        <w:rPr>
          <w:rStyle w:val="spanrvts0"/>
          <w:color w:val="000000" w:themeColor="text1"/>
          <w:sz w:val="28"/>
          <w:szCs w:val="28"/>
          <w:lang w:val="uk-UA"/>
        </w:rPr>
      </w:pPr>
    </w:p>
    <w:p w:rsidR="006C5034" w:rsidRDefault="006C5034" w:rsidP="006C5034">
      <w:pPr>
        <w:pStyle w:val="rvps2"/>
        <w:ind w:firstLine="567"/>
        <w:rPr>
          <w:rStyle w:val="spanrvts0"/>
          <w:color w:val="000000" w:themeColor="text1"/>
          <w:sz w:val="28"/>
          <w:szCs w:val="28"/>
          <w:lang w:val="uk-UA"/>
        </w:rPr>
      </w:pPr>
      <w:bookmarkStart w:id="16" w:name="n192"/>
      <w:bookmarkEnd w:id="16"/>
      <w:r>
        <w:rPr>
          <w:rStyle w:val="spanrvts0"/>
          <w:color w:val="000000" w:themeColor="text1"/>
          <w:sz w:val="28"/>
          <w:szCs w:val="28"/>
          <w:lang w:val="uk-UA"/>
        </w:rPr>
        <w:t>7</w:t>
      </w:r>
      <w:r w:rsidRPr="002549DD">
        <w:rPr>
          <w:rStyle w:val="spanrvts0"/>
          <w:color w:val="000000" w:themeColor="text1"/>
          <w:sz w:val="28"/>
          <w:szCs w:val="28"/>
          <w:lang w:val="uk-UA"/>
        </w:rPr>
        <w:t>)</w:t>
      </w:r>
      <w:r>
        <w:rPr>
          <w:rStyle w:val="spanrvts0"/>
          <w:color w:val="000000" w:themeColor="text1"/>
          <w:sz w:val="28"/>
          <w:szCs w:val="28"/>
          <w:lang w:val="uk-UA"/>
        </w:rPr>
        <w:t> </w:t>
      </w:r>
      <w:r w:rsidRPr="002549DD">
        <w:rPr>
          <w:rStyle w:val="spanrvts0"/>
          <w:color w:val="000000" w:themeColor="text1"/>
          <w:sz w:val="28"/>
          <w:szCs w:val="28"/>
          <w:lang w:val="uk-UA"/>
        </w:rPr>
        <w:t>копію документа, що підтверджує право власності чи користування земельною ділянкою (крім випадків придбання житла);</w:t>
      </w:r>
    </w:p>
    <w:p w:rsidR="006C5034" w:rsidRDefault="006C5034" w:rsidP="006C5034">
      <w:pPr>
        <w:pStyle w:val="rvps2"/>
        <w:ind w:firstLine="567"/>
        <w:rPr>
          <w:rStyle w:val="spanrvts0"/>
          <w:color w:val="000000" w:themeColor="text1"/>
          <w:sz w:val="28"/>
          <w:szCs w:val="28"/>
          <w:lang w:val="uk-UA"/>
        </w:rPr>
      </w:pPr>
    </w:p>
    <w:p w:rsidR="006C5034" w:rsidRDefault="006C5034" w:rsidP="006C5034">
      <w:pPr>
        <w:pStyle w:val="rvps2"/>
        <w:ind w:firstLine="567"/>
        <w:rPr>
          <w:rStyle w:val="spanrvts0"/>
          <w:color w:val="000000" w:themeColor="text1"/>
          <w:sz w:val="28"/>
          <w:szCs w:val="28"/>
          <w:lang w:val="uk-UA"/>
        </w:rPr>
      </w:pPr>
      <w:bookmarkStart w:id="17" w:name="n193"/>
      <w:bookmarkEnd w:id="17"/>
      <w:r>
        <w:rPr>
          <w:rStyle w:val="spanrvts0"/>
          <w:color w:val="000000" w:themeColor="text1"/>
          <w:sz w:val="28"/>
          <w:szCs w:val="28"/>
          <w:lang w:val="uk-UA"/>
        </w:rPr>
        <w:t>8</w:t>
      </w:r>
      <w:r w:rsidRPr="002549DD">
        <w:rPr>
          <w:rStyle w:val="spanrvts0"/>
          <w:color w:val="000000" w:themeColor="text1"/>
          <w:sz w:val="28"/>
          <w:szCs w:val="28"/>
          <w:lang w:val="uk-UA"/>
        </w:rPr>
        <w:t>) проектну документацію або будівельний паспорт</w:t>
      </w:r>
      <w:r w:rsidR="009776C8">
        <w:rPr>
          <w:rStyle w:val="spanrvts0"/>
          <w:color w:val="000000" w:themeColor="text1"/>
          <w:sz w:val="28"/>
          <w:szCs w:val="28"/>
          <w:lang w:val="uk-UA"/>
        </w:rPr>
        <w:t xml:space="preserve"> забудови земельної ділянки</w:t>
      </w:r>
      <w:r w:rsidRPr="002549DD">
        <w:rPr>
          <w:rStyle w:val="spanrvts0"/>
          <w:color w:val="000000" w:themeColor="text1"/>
          <w:sz w:val="28"/>
          <w:szCs w:val="28"/>
          <w:lang w:val="uk-UA"/>
        </w:rPr>
        <w:t>, вартість виготовлення яких може входити за згодою позичальника до суми кредиту (крім випадків придбання житла);</w:t>
      </w:r>
    </w:p>
    <w:p w:rsidR="006C5034" w:rsidRDefault="006C5034" w:rsidP="006C5034">
      <w:pPr>
        <w:pStyle w:val="rvps2"/>
        <w:ind w:firstLine="567"/>
        <w:rPr>
          <w:rStyle w:val="spanrvts0"/>
          <w:color w:val="000000" w:themeColor="text1"/>
          <w:sz w:val="28"/>
          <w:szCs w:val="28"/>
          <w:lang w:val="uk-UA"/>
        </w:rPr>
      </w:pPr>
    </w:p>
    <w:p w:rsidR="006C5034" w:rsidRDefault="006C5034" w:rsidP="006C5034">
      <w:pPr>
        <w:pStyle w:val="rvps2"/>
        <w:ind w:firstLine="567"/>
        <w:rPr>
          <w:rStyle w:val="spanrvts0"/>
          <w:color w:val="000000" w:themeColor="text1"/>
          <w:sz w:val="28"/>
          <w:szCs w:val="28"/>
          <w:lang w:val="uk-UA"/>
        </w:rPr>
      </w:pPr>
      <w:bookmarkStart w:id="18" w:name="n194"/>
      <w:bookmarkEnd w:id="18"/>
      <w:r>
        <w:rPr>
          <w:rStyle w:val="spanrvts0"/>
          <w:color w:val="000000" w:themeColor="text1"/>
          <w:sz w:val="28"/>
          <w:szCs w:val="28"/>
          <w:lang w:val="uk-UA"/>
        </w:rPr>
        <w:t>9</w:t>
      </w:r>
      <w:r w:rsidRPr="002549DD">
        <w:rPr>
          <w:rStyle w:val="spanrvts0"/>
          <w:color w:val="000000" w:themeColor="text1"/>
          <w:sz w:val="28"/>
          <w:szCs w:val="28"/>
          <w:lang w:val="uk-UA"/>
        </w:rPr>
        <w:t>)</w:t>
      </w:r>
      <w:r>
        <w:rPr>
          <w:rStyle w:val="spanrvts0"/>
          <w:color w:val="000000" w:themeColor="text1"/>
          <w:sz w:val="28"/>
          <w:szCs w:val="28"/>
          <w:lang w:val="uk-UA"/>
        </w:rPr>
        <w:t> </w:t>
      </w:r>
      <w:r w:rsidRPr="002549DD">
        <w:rPr>
          <w:rStyle w:val="spanrvts0"/>
          <w:color w:val="000000" w:themeColor="text1"/>
          <w:sz w:val="28"/>
          <w:szCs w:val="28"/>
          <w:lang w:val="uk-UA"/>
        </w:rPr>
        <w:t>документи, що підтверджують працевлаштування;</w:t>
      </w:r>
    </w:p>
    <w:p w:rsidR="006C5034" w:rsidRDefault="006C5034" w:rsidP="006C5034">
      <w:pPr>
        <w:pStyle w:val="rvps2"/>
        <w:ind w:firstLine="567"/>
        <w:rPr>
          <w:rStyle w:val="spanrvts0"/>
          <w:color w:val="000000" w:themeColor="text1"/>
          <w:sz w:val="28"/>
          <w:szCs w:val="28"/>
          <w:lang w:val="uk-UA"/>
        </w:rPr>
      </w:pPr>
    </w:p>
    <w:p w:rsidR="006C5034" w:rsidRDefault="006C5034" w:rsidP="006C5034">
      <w:pPr>
        <w:pStyle w:val="rvps2"/>
        <w:ind w:firstLine="567"/>
        <w:rPr>
          <w:rStyle w:val="spanrvts0"/>
          <w:color w:val="000000" w:themeColor="text1"/>
          <w:sz w:val="28"/>
          <w:szCs w:val="28"/>
          <w:lang w:val="uk-UA"/>
        </w:rPr>
      </w:pPr>
      <w:bookmarkStart w:id="19" w:name="n207"/>
      <w:bookmarkStart w:id="20" w:name="n195"/>
      <w:bookmarkEnd w:id="19"/>
      <w:bookmarkEnd w:id="20"/>
      <w:r>
        <w:rPr>
          <w:rStyle w:val="spanrvts0"/>
          <w:color w:val="000000" w:themeColor="text1"/>
          <w:sz w:val="28"/>
          <w:szCs w:val="28"/>
          <w:lang w:val="uk-UA"/>
        </w:rPr>
        <w:t>10</w:t>
      </w:r>
      <w:r w:rsidRPr="002549DD">
        <w:rPr>
          <w:rStyle w:val="spanrvts0"/>
          <w:color w:val="000000" w:themeColor="text1"/>
          <w:sz w:val="28"/>
          <w:szCs w:val="28"/>
          <w:lang w:val="uk-UA"/>
        </w:rPr>
        <w:t>)</w:t>
      </w:r>
      <w:r>
        <w:rPr>
          <w:rStyle w:val="spanrvts0"/>
          <w:color w:val="000000" w:themeColor="text1"/>
          <w:sz w:val="28"/>
          <w:szCs w:val="28"/>
          <w:lang w:val="uk-UA"/>
        </w:rPr>
        <w:t> </w:t>
      </w:r>
      <w:r w:rsidRPr="002549DD">
        <w:rPr>
          <w:rStyle w:val="spanrvts0"/>
          <w:color w:val="000000" w:themeColor="text1"/>
          <w:sz w:val="28"/>
          <w:szCs w:val="28"/>
          <w:lang w:val="uk-UA"/>
        </w:rPr>
        <w:t>заяву</w:t>
      </w:r>
      <w:r>
        <w:rPr>
          <w:rStyle w:val="spanrvts0"/>
          <w:color w:val="000000" w:themeColor="text1"/>
          <w:sz w:val="28"/>
          <w:szCs w:val="28"/>
          <w:lang w:val="uk-UA"/>
        </w:rPr>
        <w:t xml:space="preserve"> довільної форми</w:t>
      </w:r>
      <w:r w:rsidRPr="00AE5220">
        <w:rPr>
          <w:rStyle w:val="spanrvts0"/>
          <w:color w:val="7030A0"/>
          <w:sz w:val="28"/>
          <w:szCs w:val="28"/>
          <w:lang w:val="uk-UA"/>
        </w:rPr>
        <w:t xml:space="preserve"> </w:t>
      </w:r>
      <w:r w:rsidRPr="002549DD">
        <w:rPr>
          <w:rStyle w:val="spanrvts0"/>
          <w:color w:val="000000" w:themeColor="text1"/>
          <w:sz w:val="28"/>
          <w:szCs w:val="28"/>
          <w:lang w:val="uk-UA"/>
        </w:rPr>
        <w:t>власника житла чи об’єкта незавершеного житлового будівництва про згоду продати його із зазначенням погоджених з позичальником ціни та інших істотних умов договору купівлі-продажу (в разі придбання житла);</w:t>
      </w:r>
    </w:p>
    <w:p w:rsidR="006C5034" w:rsidRDefault="006C5034" w:rsidP="006C5034">
      <w:pPr>
        <w:pStyle w:val="rvps2"/>
        <w:ind w:firstLine="567"/>
        <w:rPr>
          <w:rStyle w:val="spanrvts0"/>
          <w:color w:val="000000" w:themeColor="text1"/>
          <w:sz w:val="28"/>
          <w:szCs w:val="28"/>
          <w:lang w:val="uk-UA"/>
        </w:rPr>
      </w:pPr>
    </w:p>
    <w:p w:rsidR="006C5034" w:rsidRDefault="006C5034" w:rsidP="006C5034">
      <w:pPr>
        <w:pStyle w:val="rvps2"/>
        <w:ind w:firstLine="567"/>
        <w:rPr>
          <w:rStyle w:val="spanrvts0"/>
          <w:color w:val="000000" w:themeColor="text1"/>
          <w:sz w:val="28"/>
          <w:szCs w:val="28"/>
          <w:lang w:val="uk-UA"/>
        </w:rPr>
      </w:pPr>
      <w:bookmarkStart w:id="21" w:name="n196"/>
      <w:bookmarkEnd w:id="21"/>
      <w:r>
        <w:rPr>
          <w:rStyle w:val="spanrvts0"/>
          <w:color w:val="000000" w:themeColor="text1"/>
          <w:sz w:val="28"/>
          <w:szCs w:val="28"/>
          <w:lang w:val="uk-UA"/>
        </w:rPr>
        <w:t>11</w:t>
      </w:r>
      <w:r w:rsidRPr="002549DD">
        <w:rPr>
          <w:rStyle w:val="spanrvts0"/>
          <w:color w:val="000000" w:themeColor="text1"/>
          <w:sz w:val="28"/>
          <w:szCs w:val="28"/>
          <w:lang w:val="uk-UA"/>
        </w:rPr>
        <w:t>)</w:t>
      </w:r>
      <w:r>
        <w:rPr>
          <w:rStyle w:val="spanrvts0"/>
          <w:color w:val="000000" w:themeColor="text1"/>
          <w:sz w:val="28"/>
          <w:szCs w:val="28"/>
          <w:lang w:val="uk-UA"/>
        </w:rPr>
        <w:t> </w:t>
      </w:r>
      <w:r w:rsidRPr="002549DD">
        <w:rPr>
          <w:rStyle w:val="spanrvts0"/>
          <w:color w:val="000000" w:themeColor="text1"/>
          <w:sz w:val="28"/>
          <w:szCs w:val="28"/>
          <w:lang w:val="uk-UA"/>
        </w:rPr>
        <w:t xml:space="preserve">документи, що підтверджують статус осіб, на яких поширюється дія </w:t>
      </w:r>
      <w:hyperlink r:id="rId11" w:anchor="n73" w:tgtFrame="_blank" w:history="1">
        <w:r w:rsidRPr="002549DD">
          <w:rPr>
            <w:rStyle w:val="arvts96"/>
            <w:color w:val="000000" w:themeColor="text1"/>
            <w:sz w:val="28"/>
            <w:szCs w:val="28"/>
            <w:lang w:val="uk-UA"/>
          </w:rPr>
          <w:t>пунктів 19</w:t>
        </w:r>
      </w:hyperlink>
      <w:r w:rsidRPr="002549DD">
        <w:rPr>
          <w:rStyle w:val="spanrvts0"/>
          <w:color w:val="000000" w:themeColor="text1"/>
          <w:sz w:val="28"/>
          <w:szCs w:val="28"/>
          <w:lang w:val="uk-UA"/>
        </w:rPr>
        <w:t xml:space="preserve"> і </w:t>
      </w:r>
      <w:hyperlink r:id="rId12" w:anchor="n77" w:tgtFrame="_blank" w:history="1">
        <w:r w:rsidRPr="002549DD">
          <w:rPr>
            <w:rStyle w:val="arvts96"/>
            <w:color w:val="000000" w:themeColor="text1"/>
            <w:sz w:val="28"/>
            <w:szCs w:val="28"/>
            <w:lang w:val="uk-UA"/>
          </w:rPr>
          <w:t>20</w:t>
        </w:r>
      </w:hyperlink>
      <w:r w:rsidRPr="002549DD">
        <w:rPr>
          <w:rStyle w:val="spanrvts0"/>
          <w:color w:val="000000" w:themeColor="text1"/>
          <w:sz w:val="28"/>
          <w:szCs w:val="28"/>
          <w:lang w:val="uk-UA"/>
        </w:rPr>
        <w:t xml:space="preserve"> частини першої статті 6 та </w:t>
      </w:r>
      <w:hyperlink r:id="rId13" w:anchor="n184" w:tgtFrame="_blank" w:history="1">
        <w:r w:rsidRPr="002549DD">
          <w:rPr>
            <w:rStyle w:val="arvts96"/>
            <w:color w:val="000000" w:themeColor="text1"/>
            <w:sz w:val="28"/>
            <w:szCs w:val="28"/>
            <w:lang w:val="uk-UA"/>
          </w:rPr>
          <w:t>абзацу четвертого</w:t>
        </w:r>
      </w:hyperlink>
      <w:r w:rsidRPr="002549DD">
        <w:rPr>
          <w:rStyle w:val="spanrvts0"/>
          <w:color w:val="000000" w:themeColor="text1"/>
          <w:sz w:val="28"/>
          <w:szCs w:val="28"/>
          <w:lang w:val="uk-UA"/>
        </w:rPr>
        <w:t xml:space="preserve"> пункту 1 статті 10 </w:t>
      </w:r>
      <w:r w:rsidRPr="002549DD">
        <w:rPr>
          <w:rStyle w:val="spanrvts0"/>
          <w:color w:val="000000" w:themeColor="text1"/>
          <w:sz w:val="28"/>
          <w:szCs w:val="28"/>
          <w:lang w:val="uk-UA"/>
        </w:rPr>
        <w:lastRenderedPageBreak/>
        <w:t>Закону України “Про статус ветеранів війни, гарантії їх соціального захисту” (у разі наявності);</w:t>
      </w:r>
      <w:bookmarkStart w:id="22" w:name="n197"/>
      <w:bookmarkEnd w:id="22"/>
    </w:p>
    <w:p w:rsidR="006C5034" w:rsidRDefault="006C5034" w:rsidP="006C5034">
      <w:pPr>
        <w:pStyle w:val="rvps2"/>
        <w:ind w:firstLine="567"/>
        <w:rPr>
          <w:rStyle w:val="spanrvts0"/>
          <w:color w:val="000000" w:themeColor="text1"/>
          <w:sz w:val="28"/>
          <w:szCs w:val="28"/>
          <w:lang w:val="uk-UA"/>
        </w:rPr>
      </w:pPr>
    </w:p>
    <w:p w:rsidR="006C5034" w:rsidRDefault="006C5034" w:rsidP="006C5034">
      <w:pPr>
        <w:pStyle w:val="rvps2"/>
        <w:ind w:firstLine="567"/>
        <w:rPr>
          <w:rStyle w:val="spanrvts0"/>
          <w:sz w:val="28"/>
          <w:szCs w:val="28"/>
          <w:lang w:val="uk-UA"/>
        </w:rPr>
      </w:pPr>
      <w:r w:rsidRPr="00DC3859">
        <w:rPr>
          <w:rStyle w:val="spanrvts0"/>
          <w:sz w:val="28"/>
          <w:szCs w:val="28"/>
          <w:lang w:val="uk-UA"/>
        </w:rPr>
        <w:t>1</w:t>
      </w:r>
      <w:r>
        <w:rPr>
          <w:rStyle w:val="spanrvts0"/>
          <w:sz w:val="28"/>
          <w:szCs w:val="28"/>
          <w:lang w:val="uk-UA"/>
        </w:rPr>
        <w:t>2</w:t>
      </w:r>
      <w:r w:rsidRPr="00DC3859">
        <w:rPr>
          <w:rStyle w:val="spanrvts0"/>
          <w:sz w:val="28"/>
          <w:szCs w:val="28"/>
          <w:lang w:val="uk-UA"/>
        </w:rPr>
        <w:t xml:space="preserve">) відомості відповідно до вимог </w:t>
      </w:r>
      <w:hyperlink r:id="rId14" w:tgtFrame="_blank" w:history="1">
        <w:r w:rsidRPr="00DC3859">
          <w:rPr>
            <w:rStyle w:val="arvts96"/>
            <w:color w:val="auto"/>
            <w:sz w:val="28"/>
            <w:szCs w:val="28"/>
            <w:lang w:val="uk-UA"/>
          </w:rPr>
          <w:t>Закону України</w:t>
        </w:r>
      </w:hyperlink>
      <w:r w:rsidRPr="00DC3859">
        <w:rPr>
          <w:rStyle w:val="spanrvts0"/>
          <w:sz w:val="28"/>
          <w:szCs w:val="28"/>
          <w:lang w:val="uk-UA"/>
        </w:rPr>
        <w:t xml:space="preserve"> “Про забезпечення прав і свобод внутрішньо переміщених осіб”, внесені до Єдиної інформаційної бази даних про внутрішньо переміщених осіб, копію довідки про взяття на облік внутрішньо переміщеної особи</w:t>
      </w:r>
      <w:r>
        <w:rPr>
          <w:rStyle w:val="spanrvts0"/>
          <w:sz w:val="28"/>
          <w:szCs w:val="28"/>
          <w:lang w:val="uk-UA"/>
        </w:rPr>
        <w:t>,</w:t>
      </w:r>
      <w:r w:rsidRPr="00DC3859">
        <w:rPr>
          <w:rStyle w:val="spanrvts0"/>
          <w:sz w:val="28"/>
          <w:szCs w:val="28"/>
          <w:lang w:val="uk-UA"/>
        </w:rPr>
        <w:t xml:space="preserve"> виданої відповідно до Порядку </w:t>
      </w:r>
      <w:r w:rsidRPr="00DC3859">
        <w:rPr>
          <w:sz w:val="28"/>
          <w:shd w:val="clear" w:color="auto" w:fill="FFFFFF"/>
          <w:lang w:val="uk-UA"/>
        </w:rPr>
        <w:t>оформлення і видачі довідки про взяття на облік внутрішньо переміщеної особи</w:t>
      </w:r>
      <w:r w:rsidRPr="00DC3859">
        <w:rPr>
          <w:rStyle w:val="spanrvts0"/>
          <w:sz w:val="28"/>
          <w:szCs w:val="28"/>
          <w:lang w:val="uk-UA"/>
        </w:rPr>
        <w:t>, затвердженого постановою Кабінету Міністрів України від 01 жовтня 2014 року № 509</w:t>
      </w:r>
      <w:r>
        <w:rPr>
          <w:rStyle w:val="spanrvts0"/>
          <w:sz w:val="28"/>
          <w:szCs w:val="28"/>
          <w:lang w:val="uk-UA"/>
        </w:rPr>
        <w:t xml:space="preserve"> (для внутрішньо переміщених осіб)</w:t>
      </w:r>
      <w:r w:rsidRPr="00DC3859">
        <w:rPr>
          <w:rStyle w:val="spanrvts0"/>
          <w:sz w:val="28"/>
          <w:szCs w:val="28"/>
          <w:lang w:val="uk-UA"/>
        </w:rPr>
        <w:t>;</w:t>
      </w:r>
    </w:p>
    <w:p w:rsidR="006C5034" w:rsidRPr="00DC3859" w:rsidRDefault="006C5034" w:rsidP="006C5034">
      <w:pPr>
        <w:pStyle w:val="rvps2"/>
        <w:ind w:firstLine="567"/>
        <w:rPr>
          <w:rStyle w:val="spanrvts0"/>
          <w:strike/>
          <w:sz w:val="28"/>
          <w:szCs w:val="28"/>
          <w:lang w:val="uk-UA"/>
        </w:rPr>
      </w:pPr>
    </w:p>
    <w:p w:rsidR="006C5034" w:rsidRDefault="006C5034" w:rsidP="006C5034">
      <w:pPr>
        <w:pStyle w:val="rvps2"/>
        <w:ind w:firstLine="567"/>
        <w:rPr>
          <w:rStyle w:val="spanrvts0"/>
          <w:sz w:val="28"/>
          <w:szCs w:val="28"/>
          <w:lang w:val="uk-UA"/>
        </w:rPr>
      </w:pPr>
      <w:bookmarkStart w:id="23" w:name="n208"/>
      <w:bookmarkEnd w:id="23"/>
      <w:r w:rsidRPr="00DC3859">
        <w:rPr>
          <w:rStyle w:val="spanrvts0"/>
          <w:sz w:val="28"/>
          <w:szCs w:val="28"/>
          <w:lang w:val="uk-UA"/>
        </w:rPr>
        <w:t>1</w:t>
      </w:r>
      <w:r>
        <w:rPr>
          <w:rStyle w:val="spanrvts0"/>
          <w:sz w:val="28"/>
          <w:szCs w:val="28"/>
          <w:lang w:val="uk-UA"/>
        </w:rPr>
        <w:t>3</w:t>
      </w:r>
      <w:r w:rsidRPr="00DC3859">
        <w:rPr>
          <w:rStyle w:val="spanrvts0"/>
          <w:sz w:val="28"/>
          <w:szCs w:val="28"/>
          <w:lang w:val="uk-UA"/>
        </w:rPr>
        <w:t>)</w:t>
      </w:r>
      <w:r>
        <w:rPr>
          <w:rStyle w:val="spanrvts0"/>
          <w:sz w:val="28"/>
          <w:szCs w:val="28"/>
          <w:lang w:val="uk-UA"/>
        </w:rPr>
        <w:t> </w:t>
      </w:r>
      <w:r w:rsidRPr="00DC3859">
        <w:rPr>
          <w:rStyle w:val="spanrvts0"/>
          <w:sz w:val="28"/>
          <w:szCs w:val="28"/>
          <w:lang w:val="uk-UA"/>
        </w:rPr>
        <w:t xml:space="preserve">акт обстеження об’єкта, пошкодженого внаслідок військових дій, спричинених збройною агресією Російської Федерації, складений відповідно до </w:t>
      </w:r>
      <w:hyperlink r:id="rId15" w:anchor="n9" w:tgtFrame="_blank" w:history="1">
        <w:r w:rsidRPr="00DC3859">
          <w:rPr>
            <w:rStyle w:val="arvts96"/>
            <w:color w:val="auto"/>
            <w:sz w:val="28"/>
            <w:szCs w:val="28"/>
            <w:lang w:val="uk-UA"/>
          </w:rPr>
          <w:t>Порядку виконання невідкладних робіт щодо ліквідації наслідків збройної агресії Російської Федерації, пов’язаних із пошкодженням будівель та споруд</w:t>
        </w:r>
      </w:hyperlink>
      <w:r w:rsidRPr="00DC3859">
        <w:rPr>
          <w:rStyle w:val="spanrvts0"/>
          <w:sz w:val="28"/>
          <w:szCs w:val="28"/>
          <w:lang w:val="uk-UA"/>
        </w:rPr>
        <w:t xml:space="preserve">, затвердженого постановою Кабінету Міністрів України від 19 квітня 2022 року № 473, та/або відомості з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Pr="00D65928">
        <w:rPr>
          <w:rStyle w:val="spanrvts0"/>
          <w:sz w:val="28"/>
          <w:szCs w:val="28"/>
          <w:lang w:val="uk-UA"/>
        </w:rPr>
        <w:t>–</w:t>
      </w:r>
      <w:r w:rsidRPr="00DC3859">
        <w:rPr>
          <w:rStyle w:val="spanrvts0"/>
          <w:sz w:val="28"/>
          <w:szCs w:val="28"/>
          <w:lang w:val="uk-UA"/>
        </w:rPr>
        <w:t xml:space="preserve"> за наявності у заявника та членів його сім’ї, які не ставали на облік внутрішньо переміщених осіб, житлового приміщення, яке зруйноване (знищене) або стало непридатним для проживання внаслідок збройної агресії Російської Федерації, розташованого на підконтрольній Україні території.</w:t>
      </w:r>
    </w:p>
    <w:p w:rsidR="006C5034" w:rsidRPr="00DC3859" w:rsidRDefault="006C5034" w:rsidP="006C5034">
      <w:pPr>
        <w:pStyle w:val="rvps2"/>
        <w:ind w:firstLine="567"/>
        <w:rPr>
          <w:rStyle w:val="spanrvts0"/>
          <w:sz w:val="28"/>
          <w:szCs w:val="28"/>
          <w:lang w:val="uk-UA"/>
        </w:rPr>
      </w:pPr>
    </w:p>
    <w:p w:rsidR="006C5034" w:rsidRPr="00DC3859" w:rsidRDefault="006C5034" w:rsidP="006C5034">
      <w:pPr>
        <w:pStyle w:val="rvps2"/>
        <w:ind w:firstLine="567"/>
        <w:rPr>
          <w:rStyle w:val="spanrvts0"/>
          <w:sz w:val="28"/>
          <w:szCs w:val="28"/>
          <w:lang w:val="uk-UA"/>
        </w:rPr>
      </w:pPr>
      <w:bookmarkStart w:id="24" w:name="n136"/>
      <w:bookmarkStart w:id="25" w:name="n55"/>
      <w:bookmarkEnd w:id="24"/>
      <w:bookmarkEnd w:id="25"/>
      <w:r w:rsidRPr="00DC3859">
        <w:rPr>
          <w:rStyle w:val="spanrvts0"/>
          <w:sz w:val="28"/>
          <w:szCs w:val="28"/>
          <w:lang w:val="uk-UA"/>
        </w:rPr>
        <w:t>3.</w:t>
      </w:r>
      <w:r>
        <w:rPr>
          <w:rStyle w:val="spanrvts0"/>
          <w:sz w:val="28"/>
          <w:szCs w:val="28"/>
          <w:lang w:val="uk-UA"/>
        </w:rPr>
        <w:t> </w:t>
      </w:r>
      <w:r w:rsidRPr="00DC3859">
        <w:rPr>
          <w:rStyle w:val="spanrvts0"/>
          <w:sz w:val="28"/>
          <w:szCs w:val="28"/>
          <w:lang w:val="uk-UA"/>
        </w:rPr>
        <w:t xml:space="preserve">Кредитний договір </w:t>
      </w:r>
      <w:r>
        <w:rPr>
          <w:rStyle w:val="spanrvts0"/>
          <w:sz w:val="28"/>
          <w:szCs w:val="28"/>
          <w:lang w:val="uk-UA"/>
        </w:rPr>
        <w:t xml:space="preserve">між Фондом та індивідуальним забудовником </w:t>
      </w:r>
      <w:r w:rsidRPr="00DC3859">
        <w:rPr>
          <w:rStyle w:val="spanrvts0"/>
          <w:sz w:val="28"/>
          <w:szCs w:val="28"/>
          <w:lang w:val="uk-UA"/>
        </w:rPr>
        <w:t>укладається відповідно до чинного законодавства України з урахуванням вимог цих Правил.</w:t>
      </w:r>
    </w:p>
    <w:p w:rsidR="006C5034" w:rsidRDefault="006C5034" w:rsidP="006C5034">
      <w:pPr>
        <w:pStyle w:val="rvps2"/>
        <w:ind w:firstLine="567"/>
        <w:rPr>
          <w:rStyle w:val="spanrvts0"/>
          <w:sz w:val="28"/>
          <w:szCs w:val="28"/>
          <w:lang w:val="uk-UA"/>
        </w:rPr>
      </w:pPr>
      <w:bookmarkStart w:id="26" w:name="n56"/>
      <w:bookmarkEnd w:id="26"/>
      <w:r w:rsidRPr="00DC3859">
        <w:rPr>
          <w:rStyle w:val="spanrvts0"/>
          <w:sz w:val="28"/>
          <w:szCs w:val="28"/>
          <w:lang w:val="uk-UA"/>
        </w:rPr>
        <w:t>Зміни та доповнення до кредитного договору оформляються додатковим договором і є невід'ємною частиною кредитного договору.</w:t>
      </w:r>
    </w:p>
    <w:p w:rsidR="006C5034" w:rsidRPr="00DC3859" w:rsidRDefault="006C5034" w:rsidP="006C5034">
      <w:pPr>
        <w:pStyle w:val="rvps2"/>
        <w:ind w:firstLine="567"/>
        <w:rPr>
          <w:rStyle w:val="spanrvts0"/>
          <w:sz w:val="28"/>
          <w:szCs w:val="28"/>
          <w:lang w:val="uk-UA"/>
        </w:rPr>
      </w:pPr>
    </w:p>
    <w:p w:rsidR="006C5034" w:rsidRPr="00DC3859" w:rsidRDefault="006C5034" w:rsidP="006C5034">
      <w:pPr>
        <w:pStyle w:val="rvps2"/>
        <w:ind w:firstLine="567"/>
        <w:rPr>
          <w:rStyle w:val="spanrvts0"/>
          <w:sz w:val="28"/>
          <w:szCs w:val="28"/>
          <w:lang w:val="uk-UA"/>
        </w:rPr>
      </w:pPr>
      <w:bookmarkStart w:id="27" w:name="n57"/>
      <w:bookmarkEnd w:id="27"/>
      <w:r w:rsidRPr="00DC3859">
        <w:rPr>
          <w:rStyle w:val="spanrvts0"/>
          <w:sz w:val="28"/>
          <w:szCs w:val="28"/>
          <w:lang w:val="uk-UA"/>
        </w:rPr>
        <w:t>4</w:t>
      </w:r>
      <w:r>
        <w:rPr>
          <w:rStyle w:val="spanrvts0"/>
          <w:sz w:val="28"/>
          <w:szCs w:val="28"/>
          <w:lang w:val="uk-UA"/>
        </w:rPr>
        <w:t>. </w:t>
      </w:r>
      <w:r w:rsidRPr="00DC3859">
        <w:rPr>
          <w:rStyle w:val="spanrvts0"/>
          <w:sz w:val="28"/>
          <w:szCs w:val="28"/>
          <w:lang w:val="uk-UA"/>
        </w:rPr>
        <w:t>Зобов'язання позичальника за кредитним договором можуть забезпечуватися такими способами:</w:t>
      </w:r>
    </w:p>
    <w:p w:rsidR="006C5034" w:rsidRPr="00DC3859" w:rsidRDefault="006C5034" w:rsidP="006C5034">
      <w:pPr>
        <w:pStyle w:val="rvps2"/>
        <w:ind w:firstLine="567"/>
        <w:rPr>
          <w:rStyle w:val="spanrvts0"/>
          <w:sz w:val="28"/>
          <w:szCs w:val="28"/>
          <w:lang w:val="uk-UA"/>
        </w:rPr>
      </w:pPr>
      <w:bookmarkStart w:id="28" w:name="n58"/>
      <w:bookmarkEnd w:id="28"/>
      <w:r w:rsidRPr="00DC3859">
        <w:rPr>
          <w:rStyle w:val="spanrvts0"/>
          <w:sz w:val="28"/>
          <w:szCs w:val="28"/>
          <w:lang w:val="uk-UA"/>
        </w:rPr>
        <w:t>договором поруки, оформленим в установленому чинним законодавством України порядку;</w:t>
      </w:r>
    </w:p>
    <w:p w:rsidR="006C5034" w:rsidRPr="00DC3859" w:rsidRDefault="006C5034" w:rsidP="006C5034">
      <w:pPr>
        <w:pStyle w:val="rvps2"/>
        <w:ind w:firstLine="567"/>
        <w:rPr>
          <w:rStyle w:val="spanrvts0"/>
          <w:sz w:val="28"/>
          <w:szCs w:val="28"/>
          <w:lang w:val="uk-UA"/>
        </w:rPr>
      </w:pPr>
      <w:bookmarkStart w:id="29" w:name="n138"/>
      <w:bookmarkStart w:id="30" w:name="n210"/>
      <w:bookmarkEnd w:id="29"/>
      <w:bookmarkEnd w:id="30"/>
      <w:r w:rsidRPr="00DC3859">
        <w:rPr>
          <w:rStyle w:val="spanrvts0"/>
          <w:sz w:val="28"/>
          <w:szCs w:val="28"/>
          <w:lang w:val="uk-UA"/>
        </w:rPr>
        <w:t>договором про встановлення довірчої власності, оформленим</w:t>
      </w:r>
      <w:r w:rsidRPr="00D65928">
        <w:rPr>
          <w:rStyle w:val="spanrvts0"/>
          <w:sz w:val="28"/>
          <w:szCs w:val="28"/>
          <w:lang w:val="ru-RU"/>
        </w:rPr>
        <w:t xml:space="preserve"> </w:t>
      </w:r>
      <w:r>
        <w:rPr>
          <w:rStyle w:val="spanrvts0"/>
          <w:sz w:val="28"/>
          <w:szCs w:val="28"/>
          <w:lang w:val="ru-RU"/>
        </w:rPr>
        <w:t>в</w:t>
      </w:r>
      <w:r w:rsidRPr="00DC3859">
        <w:rPr>
          <w:rStyle w:val="spanrvts0"/>
          <w:sz w:val="28"/>
          <w:szCs w:val="28"/>
          <w:lang w:val="uk-UA"/>
        </w:rPr>
        <w:t xml:space="preserve"> установленому чинним законодавством України порядку;</w:t>
      </w:r>
    </w:p>
    <w:p w:rsidR="006C5034" w:rsidRPr="00DC3859" w:rsidRDefault="006C5034" w:rsidP="006C5034">
      <w:pPr>
        <w:pStyle w:val="rvps2"/>
        <w:ind w:firstLine="567"/>
        <w:rPr>
          <w:rStyle w:val="spanrvts0"/>
          <w:sz w:val="28"/>
          <w:szCs w:val="28"/>
          <w:lang w:val="uk-UA"/>
        </w:rPr>
      </w:pPr>
      <w:bookmarkStart w:id="31" w:name="n211"/>
      <w:bookmarkStart w:id="32" w:name="n59"/>
      <w:bookmarkEnd w:id="31"/>
      <w:bookmarkEnd w:id="32"/>
      <w:r w:rsidRPr="00DC3859">
        <w:rPr>
          <w:rStyle w:val="spanrvts0"/>
          <w:sz w:val="28"/>
          <w:szCs w:val="28"/>
          <w:lang w:val="uk-UA"/>
        </w:rPr>
        <w:t>договором про іпотеку будівель, що споруджуються за рахунок кредиту, а у разі коли житло будується на земельній ділянці, яка належить позичальнику</w:t>
      </w:r>
      <w:r w:rsidR="00A42934">
        <w:rPr>
          <w:rStyle w:val="spanrvts0"/>
          <w:sz w:val="28"/>
          <w:szCs w:val="28"/>
          <w:lang w:val="uk-UA"/>
        </w:rPr>
        <w:t xml:space="preserve"> за правом приватної власності,</w:t>
      </w:r>
      <w:r w:rsidR="00A42934" w:rsidRPr="00A42934">
        <w:rPr>
          <w:rStyle w:val="spanrvts0"/>
          <w:sz w:val="28"/>
          <w:szCs w:val="28"/>
          <w:lang w:val="ru-RU"/>
        </w:rPr>
        <w:t xml:space="preserve"> –</w:t>
      </w:r>
      <w:r w:rsidR="00A42934">
        <w:rPr>
          <w:rStyle w:val="spanrvts0"/>
          <w:sz w:val="28"/>
          <w:szCs w:val="28"/>
          <w:lang w:val="ru-RU"/>
        </w:rPr>
        <w:t xml:space="preserve"> </w:t>
      </w:r>
      <w:r w:rsidRPr="00DC3859">
        <w:rPr>
          <w:rStyle w:val="spanrvts0"/>
          <w:sz w:val="28"/>
          <w:szCs w:val="28"/>
          <w:lang w:val="uk-UA"/>
        </w:rPr>
        <w:t>також про іпотеку земельної ділянки;</w:t>
      </w:r>
      <w:bookmarkStart w:id="33" w:name="n60"/>
      <w:bookmarkEnd w:id="33"/>
    </w:p>
    <w:p w:rsidR="006C5034" w:rsidRPr="00DC3859" w:rsidRDefault="006C5034" w:rsidP="006C5034">
      <w:pPr>
        <w:pStyle w:val="rvps2"/>
        <w:ind w:firstLine="567"/>
        <w:rPr>
          <w:rStyle w:val="spanrvts0"/>
          <w:sz w:val="28"/>
          <w:szCs w:val="28"/>
          <w:lang w:val="uk-UA"/>
        </w:rPr>
      </w:pPr>
      <w:r w:rsidRPr="00DC3859">
        <w:rPr>
          <w:rStyle w:val="spanrvts0"/>
          <w:sz w:val="28"/>
          <w:szCs w:val="28"/>
          <w:lang w:val="uk-UA"/>
        </w:rPr>
        <w:t>договором застави (іпотеки) іншого майна та майнових прав;</w:t>
      </w:r>
    </w:p>
    <w:p w:rsidR="006C5034" w:rsidRDefault="006C5034" w:rsidP="006C5034">
      <w:pPr>
        <w:pStyle w:val="rvps2"/>
        <w:ind w:firstLine="567"/>
        <w:rPr>
          <w:rStyle w:val="spanrvts0"/>
          <w:sz w:val="28"/>
          <w:szCs w:val="28"/>
          <w:lang w:val="uk-UA"/>
        </w:rPr>
      </w:pPr>
      <w:r w:rsidRPr="00DC3859">
        <w:rPr>
          <w:rStyle w:val="spanrvts0"/>
          <w:sz w:val="28"/>
          <w:szCs w:val="28"/>
          <w:lang w:val="uk-UA"/>
        </w:rPr>
        <w:t>договором страхування ризику непогашення кредиту</w:t>
      </w:r>
      <w:r>
        <w:rPr>
          <w:rStyle w:val="spanrvts0"/>
          <w:sz w:val="28"/>
          <w:szCs w:val="28"/>
          <w:lang w:val="uk-UA"/>
        </w:rPr>
        <w:t>.</w:t>
      </w:r>
    </w:p>
    <w:p w:rsidR="006C5034" w:rsidRPr="00DC3859" w:rsidRDefault="006C5034" w:rsidP="006C5034">
      <w:pPr>
        <w:pStyle w:val="rvps2"/>
        <w:ind w:firstLine="567"/>
        <w:rPr>
          <w:rStyle w:val="spanrvts0"/>
          <w:sz w:val="28"/>
          <w:szCs w:val="28"/>
          <w:lang w:val="uk-UA"/>
        </w:rPr>
      </w:pPr>
    </w:p>
    <w:p w:rsidR="006C5034" w:rsidRDefault="006C5034" w:rsidP="006C5034">
      <w:pPr>
        <w:pStyle w:val="rvps2"/>
        <w:ind w:firstLine="567"/>
        <w:rPr>
          <w:rStyle w:val="spanrvts0"/>
          <w:color w:val="000000" w:themeColor="text1"/>
          <w:sz w:val="28"/>
          <w:szCs w:val="28"/>
          <w:lang w:val="uk-UA"/>
        </w:rPr>
      </w:pPr>
      <w:bookmarkStart w:id="34" w:name="n61"/>
      <w:bookmarkStart w:id="35" w:name="n62"/>
      <w:bookmarkEnd w:id="34"/>
      <w:bookmarkEnd w:id="35"/>
      <w:r w:rsidRPr="002549DD">
        <w:rPr>
          <w:rStyle w:val="spanrvts0"/>
          <w:color w:val="000000" w:themeColor="text1"/>
          <w:sz w:val="28"/>
          <w:szCs w:val="28"/>
          <w:lang w:val="uk-UA"/>
        </w:rPr>
        <w:t>5.</w:t>
      </w:r>
      <w:r>
        <w:rPr>
          <w:rStyle w:val="spanrvts0"/>
          <w:color w:val="000000" w:themeColor="text1"/>
          <w:sz w:val="28"/>
          <w:szCs w:val="28"/>
          <w:lang w:val="uk-UA"/>
        </w:rPr>
        <w:t> </w:t>
      </w:r>
      <w:r w:rsidRPr="002549DD">
        <w:rPr>
          <w:rStyle w:val="spanrvts0"/>
          <w:color w:val="000000" w:themeColor="text1"/>
          <w:sz w:val="28"/>
          <w:szCs w:val="28"/>
          <w:lang w:val="uk-UA"/>
        </w:rPr>
        <w:t>Кредитний договір укладається на всю суму кредиту, яка видається частинами (траншами) поетапно згідно з графіком та умовами, передбаченими в кредитному договорі.</w:t>
      </w:r>
    </w:p>
    <w:p w:rsidR="006C5034" w:rsidRDefault="006C5034" w:rsidP="006C5034">
      <w:pPr>
        <w:pStyle w:val="rvps2"/>
        <w:ind w:firstLine="567"/>
        <w:rPr>
          <w:rStyle w:val="spanrvts0"/>
          <w:color w:val="000000" w:themeColor="text1"/>
          <w:sz w:val="28"/>
          <w:szCs w:val="28"/>
          <w:lang w:val="uk-UA"/>
        </w:rPr>
      </w:pPr>
      <w:bookmarkStart w:id="36" w:name="n212"/>
      <w:bookmarkStart w:id="37" w:name="n71"/>
      <w:bookmarkEnd w:id="36"/>
      <w:bookmarkEnd w:id="37"/>
      <w:r w:rsidRPr="002549DD">
        <w:rPr>
          <w:rStyle w:val="spanrvts0"/>
          <w:color w:val="000000" w:themeColor="text1"/>
          <w:sz w:val="28"/>
          <w:szCs w:val="28"/>
          <w:lang w:val="uk-UA"/>
        </w:rPr>
        <w:lastRenderedPageBreak/>
        <w:t>6.</w:t>
      </w:r>
      <w:r>
        <w:rPr>
          <w:rStyle w:val="spanrvts0"/>
          <w:color w:val="000000" w:themeColor="text1"/>
          <w:sz w:val="28"/>
          <w:szCs w:val="28"/>
          <w:lang w:val="uk-UA"/>
        </w:rPr>
        <w:t> </w:t>
      </w:r>
      <w:r w:rsidRPr="002549DD">
        <w:rPr>
          <w:rStyle w:val="spanrvts0"/>
          <w:color w:val="000000" w:themeColor="text1"/>
          <w:sz w:val="28"/>
          <w:szCs w:val="28"/>
          <w:lang w:val="uk-UA"/>
        </w:rPr>
        <w:t>Видача наступної частини кредиту здійснюється після подання позичальником відповідних документів у паперовій або електронній формі, що підтверджують цільове використання виданих попереднім траншем кредитних коштів.</w:t>
      </w:r>
    </w:p>
    <w:p w:rsidR="006C5034" w:rsidRDefault="006C5034" w:rsidP="006C5034">
      <w:pPr>
        <w:pStyle w:val="rvps2"/>
        <w:ind w:firstLine="567"/>
        <w:rPr>
          <w:rStyle w:val="spanrvts0"/>
          <w:color w:val="000000" w:themeColor="text1"/>
          <w:sz w:val="28"/>
          <w:szCs w:val="28"/>
          <w:lang w:val="uk-UA"/>
        </w:rPr>
      </w:pPr>
    </w:p>
    <w:p w:rsidR="006C5034" w:rsidRDefault="006C5034" w:rsidP="006C5034">
      <w:pPr>
        <w:pStyle w:val="a5"/>
        <w:shd w:val="clear" w:color="auto" w:fill="auto"/>
        <w:spacing w:after="0" w:line="240" w:lineRule="auto"/>
        <w:ind w:firstLine="567"/>
        <w:jc w:val="both"/>
        <w:rPr>
          <w:rStyle w:val="spanrvts0"/>
          <w:color w:val="auto"/>
          <w:sz w:val="28"/>
          <w:szCs w:val="28"/>
        </w:rPr>
      </w:pPr>
      <w:bookmarkStart w:id="38" w:name="n213"/>
      <w:bookmarkStart w:id="39" w:name="n75"/>
      <w:bookmarkEnd w:id="38"/>
      <w:bookmarkEnd w:id="39"/>
      <w:r w:rsidRPr="00DC3859">
        <w:rPr>
          <w:rStyle w:val="spanrvts0"/>
          <w:color w:val="auto"/>
          <w:sz w:val="28"/>
          <w:szCs w:val="28"/>
        </w:rPr>
        <w:t>7.</w:t>
      </w:r>
      <w:r>
        <w:rPr>
          <w:rStyle w:val="spanrvts0"/>
          <w:color w:val="auto"/>
          <w:sz w:val="28"/>
          <w:szCs w:val="28"/>
        </w:rPr>
        <w:t> </w:t>
      </w:r>
      <w:r w:rsidRPr="00DC3859">
        <w:rPr>
          <w:rStyle w:val="spanrvts0"/>
          <w:color w:val="auto"/>
          <w:sz w:val="28"/>
          <w:szCs w:val="28"/>
        </w:rPr>
        <w:t>Строк використання кредиту обумовлюється у кредитн</w:t>
      </w:r>
      <w:r>
        <w:rPr>
          <w:rStyle w:val="spanrvts0"/>
          <w:color w:val="auto"/>
          <w:sz w:val="28"/>
          <w:szCs w:val="28"/>
        </w:rPr>
        <w:t>ому договорі і не повинен, як правило,</w:t>
      </w:r>
      <w:r w:rsidRPr="00DC3859">
        <w:rPr>
          <w:rStyle w:val="spanrvts0"/>
          <w:color w:val="auto"/>
          <w:sz w:val="28"/>
          <w:szCs w:val="28"/>
        </w:rPr>
        <w:t xml:space="preserve"> перевищувати двох років з моменту отримання першої його частини.</w:t>
      </w:r>
    </w:p>
    <w:p w:rsidR="006C5034" w:rsidRPr="00DC3859" w:rsidRDefault="006C5034" w:rsidP="006C5034">
      <w:pPr>
        <w:pStyle w:val="a5"/>
        <w:shd w:val="clear" w:color="auto" w:fill="auto"/>
        <w:spacing w:after="0" w:line="240" w:lineRule="auto"/>
        <w:ind w:firstLine="567"/>
        <w:jc w:val="both"/>
        <w:rPr>
          <w:rStyle w:val="spanrvts0"/>
          <w:color w:val="auto"/>
          <w:sz w:val="28"/>
          <w:szCs w:val="28"/>
        </w:rPr>
      </w:pPr>
    </w:p>
    <w:p w:rsidR="006C5034" w:rsidRDefault="006C5034" w:rsidP="006C5034">
      <w:pPr>
        <w:pStyle w:val="a5"/>
        <w:shd w:val="clear" w:color="auto" w:fill="auto"/>
        <w:spacing w:after="0" w:line="240" w:lineRule="auto"/>
        <w:ind w:firstLine="567"/>
        <w:jc w:val="both"/>
        <w:rPr>
          <w:rStyle w:val="spanrvts0"/>
          <w:color w:val="auto"/>
          <w:sz w:val="28"/>
          <w:szCs w:val="28"/>
        </w:rPr>
      </w:pPr>
      <w:r w:rsidRPr="00DC3859">
        <w:rPr>
          <w:rStyle w:val="spanrvts0"/>
          <w:color w:val="auto"/>
          <w:sz w:val="28"/>
          <w:szCs w:val="28"/>
        </w:rPr>
        <w:t>8.</w:t>
      </w:r>
      <w:r>
        <w:rPr>
          <w:rStyle w:val="spanrvts0"/>
          <w:color w:val="auto"/>
          <w:sz w:val="28"/>
          <w:szCs w:val="28"/>
        </w:rPr>
        <w:t> </w:t>
      </w:r>
      <w:r w:rsidRPr="00DC3859">
        <w:rPr>
          <w:rStyle w:val="spanrvts0"/>
          <w:color w:val="auto"/>
          <w:sz w:val="28"/>
          <w:szCs w:val="28"/>
        </w:rPr>
        <w:t xml:space="preserve">При тимчасовій відсутності коштів у Фонді на фінансування наступних траншів </w:t>
      </w:r>
      <w:r>
        <w:rPr>
          <w:rStyle w:val="spanrvts0"/>
          <w:color w:val="auto"/>
          <w:sz w:val="28"/>
          <w:szCs w:val="28"/>
        </w:rPr>
        <w:t xml:space="preserve">індивідуальному </w:t>
      </w:r>
      <w:r w:rsidRPr="00DC3859">
        <w:rPr>
          <w:rStyle w:val="spanrvts0"/>
          <w:color w:val="auto"/>
          <w:sz w:val="28"/>
          <w:szCs w:val="28"/>
        </w:rPr>
        <w:t>забудовнику, за його заявою</w:t>
      </w:r>
      <w:r w:rsidR="005B64E8">
        <w:rPr>
          <w:rStyle w:val="spanrvts0"/>
          <w:color w:val="auto"/>
          <w:sz w:val="28"/>
          <w:szCs w:val="28"/>
        </w:rPr>
        <w:t>,</w:t>
      </w:r>
      <w:r w:rsidRPr="00DC3859">
        <w:rPr>
          <w:rStyle w:val="spanrvts0"/>
          <w:color w:val="auto"/>
          <w:sz w:val="28"/>
          <w:szCs w:val="28"/>
        </w:rPr>
        <w:t xml:space="preserve"> </w:t>
      </w:r>
      <w:r>
        <w:rPr>
          <w:rStyle w:val="spanrvts0"/>
          <w:color w:val="auto"/>
          <w:sz w:val="28"/>
          <w:szCs w:val="28"/>
        </w:rPr>
        <w:t>поданою</w:t>
      </w:r>
      <w:r w:rsidRPr="00DC3859">
        <w:rPr>
          <w:rStyle w:val="spanrvts0"/>
          <w:color w:val="auto"/>
          <w:sz w:val="28"/>
          <w:szCs w:val="28"/>
        </w:rPr>
        <w:t xml:space="preserve"> у довільній формі, продовжується строк будівництва (виконання будівельних робіт) на час затримки кредитування, що оформляється додатковим договором.</w:t>
      </w:r>
    </w:p>
    <w:p w:rsidR="006C5034" w:rsidRPr="00DC3859" w:rsidRDefault="006C5034" w:rsidP="006C5034">
      <w:pPr>
        <w:pStyle w:val="a5"/>
        <w:shd w:val="clear" w:color="auto" w:fill="auto"/>
        <w:spacing w:after="0" w:line="240" w:lineRule="auto"/>
        <w:ind w:firstLine="567"/>
        <w:jc w:val="both"/>
        <w:rPr>
          <w:rStyle w:val="spanrvts0"/>
          <w:color w:val="auto"/>
          <w:sz w:val="28"/>
          <w:szCs w:val="28"/>
        </w:rPr>
      </w:pPr>
    </w:p>
    <w:p w:rsidR="006C5034" w:rsidRDefault="006C5034" w:rsidP="006C5034">
      <w:pPr>
        <w:pStyle w:val="a5"/>
        <w:shd w:val="clear" w:color="auto" w:fill="auto"/>
        <w:spacing w:after="0" w:line="240" w:lineRule="auto"/>
        <w:ind w:firstLine="567"/>
        <w:jc w:val="both"/>
        <w:rPr>
          <w:color w:val="auto"/>
          <w:sz w:val="28"/>
          <w:szCs w:val="28"/>
        </w:rPr>
      </w:pPr>
      <w:r w:rsidRPr="00DC3859">
        <w:rPr>
          <w:rStyle w:val="spanrvts0"/>
          <w:color w:val="auto"/>
          <w:sz w:val="28"/>
          <w:szCs w:val="28"/>
        </w:rPr>
        <w:t>9.</w:t>
      </w:r>
      <w:r>
        <w:rPr>
          <w:rStyle w:val="spanrvts0"/>
          <w:color w:val="auto"/>
          <w:sz w:val="28"/>
          <w:szCs w:val="28"/>
        </w:rPr>
        <w:t> </w:t>
      </w:r>
      <w:r w:rsidRPr="00DC3859">
        <w:rPr>
          <w:color w:val="auto"/>
          <w:sz w:val="28"/>
          <w:szCs w:val="28"/>
        </w:rPr>
        <w:t xml:space="preserve">При оформленні та видачі кредиту на придбання житла Фонд одночасно з укладенням кредитної угоди оформляє та направляє гарантійний лист на ім’я продавця (власника такого житла чи його представника) про перерахування на його міжнародний номер банківського рахунку, відкритий Фондом у банку, що обслуговує кредитно-фінансові операції Фонду, суми кредиту, отримуваної покупцем-позичальником до оформлення у встановленому порядку договору купівлі-продажу житла. </w:t>
      </w:r>
    </w:p>
    <w:p w:rsidR="006C5034" w:rsidRPr="00DC3859" w:rsidRDefault="006C5034" w:rsidP="006C5034">
      <w:pPr>
        <w:pStyle w:val="a5"/>
        <w:shd w:val="clear" w:color="auto" w:fill="auto"/>
        <w:spacing w:after="0" w:line="240" w:lineRule="auto"/>
        <w:ind w:firstLine="567"/>
        <w:jc w:val="both"/>
        <w:rPr>
          <w:color w:val="auto"/>
          <w:sz w:val="28"/>
          <w:szCs w:val="28"/>
        </w:rPr>
      </w:pPr>
    </w:p>
    <w:p w:rsidR="006C5034" w:rsidRDefault="006C5034" w:rsidP="006C5034">
      <w:pPr>
        <w:pStyle w:val="a5"/>
        <w:shd w:val="clear" w:color="auto" w:fill="auto"/>
        <w:spacing w:after="0" w:line="240" w:lineRule="auto"/>
        <w:ind w:firstLine="567"/>
        <w:jc w:val="both"/>
        <w:rPr>
          <w:sz w:val="28"/>
          <w:szCs w:val="28"/>
        </w:rPr>
      </w:pPr>
      <w:r w:rsidRPr="002549DD">
        <w:rPr>
          <w:sz w:val="28"/>
          <w:szCs w:val="28"/>
        </w:rPr>
        <w:t>10.</w:t>
      </w:r>
      <w:r>
        <w:rPr>
          <w:sz w:val="28"/>
          <w:szCs w:val="28"/>
        </w:rPr>
        <w:t> </w:t>
      </w:r>
      <w:r w:rsidRPr="002549DD">
        <w:rPr>
          <w:sz w:val="28"/>
          <w:szCs w:val="28"/>
        </w:rPr>
        <w:t>Видача коштів продавцю проводиться банком за письмовим розпорядженням Фонду після оформлення договору купівлі-продажу і подання Фонду нотаріально посвідченої копії цього договору. Письмове розпорядження направляється до банку у день отримання копії договору купівлі-продажу житла. За бажанням продавця він може отримати від Фонду письмове повідомлення про надання банку розпорядження щодо оплати коштів продавцю.</w:t>
      </w:r>
    </w:p>
    <w:p w:rsidR="006C5034" w:rsidRDefault="006C5034" w:rsidP="006C5034">
      <w:pPr>
        <w:pStyle w:val="a5"/>
        <w:shd w:val="clear" w:color="auto" w:fill="auto"/>
        <w:spacing w:after="0" w:line="240" w:lineRule="auto"/>
        <w:ind w:firstLine="567"/>
        <w:jc w:val="both"/>
        <w:rPr>
          <w:sz w:val="28"/>
          <w:szCs w:val="28"/>
        </w:rPr>
      </w:pPr>
    </w:p>
    <w:p w:rsidR="006C5034" w:rsidRPr="002549DD" w:rsidRDefault="006C5034" w:rsidP="006C5034">
      <w:pPr>
        <w:pStyle w:val="a5"/>
        <w:shd w:val="clear" w:color="auto" w:fill="auto"/>
        <w:spacing w:after="0" w:line="240" w:lineRule="auto"/>
        <w:ind w:firstLine="567"/>
        <w:jc w:val="both"/>
        <w:rPr>
          <w:rStyle w:val="spanrvts0"/>
          <w:color w:val="000000" w:themeColor="text1"/>
          <w:sz w:val="28"/>
          <w:szCs w:val="28"/>
        </w:rPr>
      </w:pPr>
      <w:r w:rsidRPr="002549DD">
        <w:rPr>
          <w:rStyle w:val="spanrvts0"/>
          <w:color w:val="000000" w:themeColor="text1"/>
          <w:sz w:val="28"/>
          <w:szCs w:val="28"/>
        </w:rPr>
        <w:t>11.</w:t>
      </w:r>
      <w:r>
        <w:rPr>
          <w:rStyle w:val="spanrvts0"/>
          <w:color w:val="000000" w:themeColor="text1"/>
          <w:sz w:val="28"/>
          <w:szCs w:val="28"/>
        </w:rPr>
        <w:t> </w:t>
      </w:r>
      <w:r w:rsidRPr="002549DD">
        <w:rPr>
          <w:rStyle w:val="spanrvts0"/>
          <w:color w:val="000000" w:themeColor="text1"/>
          <w:sz w:val="28"/>
          <w:szCs w:val="28"/>
        </w:rPr>
        <w:t xml:space="preserve">Оформлення, облік і контроль за здійсненням операцій з надання кредитів ведеться згідно із </w:t>
      </w:r>
      <w:r>
        <w:rPr>
          <w:rStyle w:val="spanrvts0"/>
          <w:color w:val="000000" w:themeColor="text1"/>
          <w:sz w:val="28"/>
          <w:szCs w:val="28"/>
        </w:rPr>
        <w:t xml:space="preserve">чинним </w:t>
      </w:r>
      <w:r w:rsidRPr="002549DD">
        <w:rPr>
          <w:rStyle w:val="spanrvts0"/>
          <w:color w:val="000000" w:themeColor="text1"/>
          <w:sz w:val="28"/>
          <w:szCs w:val="28"/>
        </w:rPr>
        <w:t>законодавством</w:t>
      </w:r>
      <w:r>
        <w:rPr>
          <w:rStyle w:val="spanrvts0"/>
          <w:color w:val="000000" w:themeColor="text1"/>
          <w:sz w:val="28"/>
          <w:szCs w:val="28"/>
        </w:rPr>
        <w:t xml:space="preserve"> України</w:t>
      </w:r>
      <w:r w:rsidRPr="002549DD">
        <w:rPr>
          <w:rStyle w:val="spanrvts0"/>
          <w:color w:val="000000" w:themeColor="text1"/>
          <w:sz w:val="28"/>
          <w:szCs w:val="28"/>
        </w:rPr>
        <w:t>.</w:t>
      </w:r>
    </w:p>
    <w:p w:rsidR="006C5034" w:rsidRPr="002549DD" w:rsidRDefault="006C5034" w:rsidP="006C5034">
      <w:pPr>
        <w:pStyle w:val="a5"/>
        <w:shd w:val="clear" w:color="auto" w:fill="auto"/>
        <w:spacing w:after="0" w:line="240" w:lineRule="auto"/>
        <w:ind w:firstLine="709"/>
        <w:jc w:val="both"/>
        <w:rPr>
          <w:color w:val="000000" w:themeColor="text1"/>
          <w:sz w:val="28"/>
          <w:szCs w:val="28"/>
        </w:rPr>
      </w:pPr>
    </w:p>
    <w:p w:rsidR="006C5034" w:rsidRDefault="006C5034" w:rsidP="006C5034">
      <w:pPr>
        <w:pStyle w:val="10"/>
        <w:keepNext/>
        <w:keepLines/>
        <w:shd w:val="clear" w:color="auto" w:fill="auto"/>
        <w:spacing w:after="0" w:line="240" w:lineRule="auto"/>
        <w:ind w:firstLine="709"/>
        <w:jc w:val="center"/>
        <w:rPr>
          <w:rStyle w:val="11"/>
          <w:b/>
          <w:bCs/>
          <w:color w:val="000000" w:themeColor="text1"/>
          <w:sz w:val="28"/>
          <w:szCs w:val="28"/>
        </w:rPr>
      </w:pPr>
      <w:bookmarkStart w:id="40" w:name="bookmark1"/>
      <w:r>
        <w:rPr>
          <w:rStyle w:val="11"/>
          <w:b/>
          <w:bCs/>
          <w:color w:val="000000" w:themeColor="text1"/>
          <w:sz w:val="28"/>
          <w:szCs w:val="28"/>
        </w:rPr>
        <w:t>ІІІ</w:t>
      </w:r>
      <w:r w:rsidRPr="002549DD">
        <w:rPr>
          <w:rStyle w:val="11"/>
          <w:b/>
          <w:bCs/>
          <w:color w:val="000000" w:themeColor="text1"/>
          <w:sz w:val="28"/>
          <w:szCs w:val="28"/>
        </w:rPr>
        <w:t xml:space="preserve">. Умови погашення кредиту та внесення інших платежів, </w:t>
      </w:r>
    </w:p>
    <w:p w:rsidR="006C5034" w:rsidRPr="002549DD" w:rsidRDefault="006C5034" w:rsidP="006C5034">
      <w:pPr>
        <w:pStyle w:val="10"/>
        <w:keepNext/>
        <w:keepLines/>
        <w:shd w:val="clear" w:color="auto" w:fill="auto"/>
        <w:spacing w:after="0" w:line="240" w:lineRule="auto"/>
        <w:ind w:firstLine="709"/>
        <w:jc w:val="center"/>
        <w:rPr>
          <w:rStyle w:val="11"/>
          <w:b/>
          <w:bCs/>
          <w:color w:val="000000" w:themeColor="text1"/>
          <w:sz w:val="28"/>
          <w:szCs w:val="28"/>
        </w:rPr>
      </w:pPr>
      <w:r w:rsidRPr="002549DD">
        <w:rPr>
          <w:rStyle w:val="11"/>
          <w:b/>
          <w:bCs/>
          <w:color w:val="000000" w:themeColor="text1"/>
          <w:sz w:val="28"/>
          <w:szCs w:val="28"/>
        </w:rPr>
        <w:t xml:space="preserve">які передбачаються в кредитних </w:t>
      </w:r>
      <w:bookmarkEnd w:id="40"/>
      <w:r w:rsidRPr="002549DD">
        <w:rPr>
          <w:rStyle w:val="11"/>
          <w:b/>
          <w:bCs/>
          <w:color w:val="000000" w:themeColor="text1"/>
          <w:sz w:val="28"/>
          <w:szCs w:val="28"/>
        </w:rPr>
        <w:t>договорах</w:t>
      </w:r>
      <w:r>
        <w:rPr>
          <w:rStyle w:val="11"/>
          <w:b/>
          <w:bCs/>
          <w:color w:val="000000" w:themeColor="text1"/>
          <w:sz w:val="28"/>
          <w:szCs w:val="28"/>
        </w:rPr>
        <w:t>.</w:t>
      </w:r>
    </w:p>
    <w:p w:rsidR="006C5034" w:rsidRPr="002549DD" w:rsidRDefault="006C5034" w:rsidP="006C5034">
      <w:pPr>
        <w:pStyle w:val="10"/>
        <w:keepNext/>
        <w:keepLines/>
        <w:shd w:val="clear" w:color="auto" w:fill="auto"/>
        <w:spacing w:after="0" w:line="240" w:lineRule="auto"/>
        <w:ind w:firstLine="709"/>
        <w:jc w:val="both"/>
        <w:rPr>
          <w:rStyle w:val="11"/>
          <w:b/>
          <w:bCs/>
          <w:color w:val="000000" w:themeColor="text1"/>
          <w:sz w:val="28"/>
          <w:szCs w:val="28"/>
        </w:rPr>
      </w:pPr>
    </w:p>
    <w:p w:rsidR="006C5034" w:rsidRDefault="006C5034" w:rsidP="006C5034">
      <w:pPr>
        <w:pStyle w:val="rvps2"/>
        <w:ind w:firstLine="567"/>
        <w:rPr>
          <w:rStyle w:val="spanrvts0"/>
          <w:color w:val="000000" w:themeColor="text1"/>
          <w:sz w:val="28"/>
          <w:szCs w:val="28"/>
          <w:lang w:val="uk-UA"/>
        </w:rPr>
      </w:pPr>
      <w:r w:rsidRPr="002549DD">
        <w:rPr>
          <w:rStyle w:val="spanrvts0"/>
          <w:color w:val="000000" w:themeColor="text1"/>
          <w:sz w:val="28"/>
          <w:szCs w:val="28"/>
          <w:lang w:val="uk-UA"/>
        </w:rPr>
        <w:t>1.</w:t>
      </w:r>
      <w:r>
        <w:rPr>
          <w:rStyle w:val="spanrvts0"/>
          <w:color w:val="000000" w:themeColor="text1"/>
          <w:sz w:val="28"/>
          <w:szCs w:val="28"/>
          <w:lang w:val="uk-UA"/>
        </w:rPr>
        <w:t> </w:t>
      </w:r>
      <w:r w:rsidRPr="002549DD">
        <w:rPr>
          <w:rStyle w:val="spanrvts0"/>
          <w:color w:val="000000" w:themeColor="text1"/>
          <w:sz w:val="28"/>
          <w:szCs w:val="28"/>
          <w:lang w:val="uk-UA"/>
        </w:rPr>
        <w:t>Погашення кредиту та внесення плати за користування ним здійснюється згідно з умовами кредитного договору.</w:t>
      </w:r>
    </w:p>
    <w:p w:rsidR="006C5034" w:rsidRDefault="006C5034" w:rsidP="006C5034">
      <w:pPr>
        <w:pStyle w:val="rvps2"/>
        <w:ind w:firstLine="567"/>
        <w:rPr>
          <w:rStyle w:val="spanrvts0"/>
          <w:color w:val="000000" w:themeColor="text1"/>
          <w:sz w:val="28"/>
          <w:szCs w:val="28"/>
          <w:lang w:val="uk-UA"/>
        </w:rPr>
      </w:pPr>
    </w:p>
    <w:p w:rsidR="006C5034" w:rsidRPr="002549DD" w:rsidRDefault="006C5034" w:rsidP="006C5034">
      <w:pPr>
        <w:pStyle w:val="rvps2"/>
        <w:ind w:firstLine="567"/>
        <w:rPr>
          <w:rStyle w:val="spanrvts0"/>
          <w:color w:val="000000" w:themeColor="text1"/>
          <w:sz w:val="28"/>
          <w:szCs w:val="28"/>
          <w:lang w:val="uk-UA"/>
        </w:rPr>
      </w:pPr>
      <w:bookmarkStart w:id="41" w:name="n214"/>
      <w:bookmarkStart w:id="42" w:name="n83"/>
      <w:bookmarkEnd w:id="41"/>
      <w:bookmarkEnd w:id="42"/>
      <w:r w:rsidRPr="002549DD">
        <w:rPr>
          <w:rStyle w:val="spanrvts0"/>
          <w:color w:val="000000" w:themeColor="text1"/>
          <w:sz w:val="28"/>
          <w:szCs w:val="28"/>
          <w:lang w:val="uk-UA"/>
        </w:rPr>
        <w:t>2.</w:t>
      </w:r>
      <w:r>
        <w:rPr>
          <w:rStyle w:val="spanrvts0"/>
          <w:color w:val="000000" w:themeColor="text1"/>
          <w:sz w:val="28"/>
          <w:szCs w:val="28"/>
          <w:lang w:val="uk-UA"/>
        </w:rPr>
        <w:t> </w:t>
      </w:r>
      <w:r w:rsidRPr="002549DD">
        <w:rPr>
          <w:rStyle w:val="spanrvts0"/>
          <w:color w:val="000000" w:themeColor="text1"/>
          <w:sz w:val="28"/>
          <w:szCs w:val="28"/>
          <w:lang w:val="uk-UA"/>
        </w:rPr>
        <w:t>За бажанням позичальника може передбачатися дострокове погашення кредиту та/або внесення плати за користування ним. Фонд не має права чинити перешкоди позичальникам у реалізації цього права.</w:t>
      </w:r>
    </w:p>
    <w:p w:rsidR="006C5034" w:rsidRPr="002549DD" w:rsidRDefault="006C5034" w:rsidP="006C5034">
      <w:pPr>
        <w:pStyle w:val="rvps2"/>
        <w:ind w:firstLine="567"/>
        <w:rPr>
          <w:rStyle w:val="spanrvts0"/>
          <w:color w:val="000000" w:themeColor="text1"/>
          <w:sz w:val="28"/>
          <w:szCs w:val="28"/>
          <w:lang w:val="uk-UA"/>
        </w:rPr>
      </w:pPr>
      <w:bookmarkStart w:id="43" w:name="n84"/>
      <w:bookmarkEnd w:id="43"/>
      <w:r>
        <w:rPr>
          <w:rStyle w:val="spanrvts0"/>
          <w:color w:val="000000" w:themeColor="text1"/>
          <w:sz w:val="28"/>
          <w:szCs w:val="28"/>
          <w:lang w:val="uk-UA"/>
        </w:rPr>
        <w:t>Позичальник</w:t>
      </w:r>
      <w:r w:rsidRPr="002549DD">
        <w:rPr>
          <w:rStyle w:val="spanrvts0"/>
          <w:color w:val="000000" w:themeColor="text1"/>
          <w:sz w:val="28"/>
          <w:szCs w:val="28"/>
          <w:lang w:val="uk-UA"/>
        </w:rPr>
        <w:t xml:space="preserve"> може щороку вносити плату за користування кредитом</w:t>
      </w:r>
      <w:r w:rsidR="005B64E8">
        <w:rPr>
          <w:rStyle w:val="spanrvts0"/>
          <w:color w:val="000000" w:themeColor="text1"/>
          <w:sz w:val="28"/>
          <w:szCs w:val="28"/>
          <w:lang w:val="uk-UA"/>
        </w:rPr>
        <w:t>,</w:t>
      </w:r>
      <w:r w:rsidRPr="002549DD">
        <w:rPr>
          <w:rStyle w:val="spanrvts0"/>
          <w:color w:val="000000" w:themeColor="text1"/>
          <w:sz w:val="28"/>
          <w:szCs w:val="28"/>
          <w:lang w:val="uk-UA"/>
        </w:rPr>
        <w:t xml:space="preserve"> починаючи з першого року його одержання, якщо це обумовлено кредитним договором.</w:t>
      </w:r>
    </w:p>
    <w:p w:rsidR="006C5034" w:rsidRDefault="006C5034" w:rsidP="006C5034">
      <w:pPr>
        <w:pStyle w:val="rvps2"/>
        <w:ind w:firstLine="567"/>
        <w:rPr>
          <w:rStyle w:val="spanrvts0"/>
          <w:color w:val="000000" w:themeColor="text1"/>
          <w:sz w:val="28"/>
          <w:szCs w:val="28"/>
          <w:lang w:val="uk-UA"/>
        </w:rPr>
      </w:pPr>
      <w:r w:rsidRPr="002549DD">
        <w:rPr>
          <w:rStyle w:val="spanrvts0"/>
          <w:color w:val="000000" w:themeColor="text1"/>
          <w:sz w:val="28"/>
          <w:szCs w:val="28"/>
          <w:lang w:val="uk-UA"/>
        </w:rPr>
        <w:lastRenderedPageBreak/>
        <w:t xml:space="preserve">За підготовку документації та відкриття кредитної лінії </w:t>
      </w:r>
      <w:r>
        <w:rPr>
          <w:rStyle w:val="spanrvts0"/>
          <w:color w:val="000000" w:themeColor="text1"/>
          <w:sz w:val="28"/>
          <w:szCs w:val="28"/>
          <w:lang w:val="uk-UA"/>
        </w:rPr>
        <w:t>позичальник</w:t>
      </w:r>
      <w:r w:rsidRPr="002549DD">
        <w:rPr>
          <w:rStyle w:val="spanrvts0"/>
          <w:color w:val="000000" w:themeColor="text1"/>
          <w:sz w:val="28"/>
          <w:szCs w:val="28"/>
          <w:lang w:val="uk-UA"/>
        </w:rPr>
        <w:t xml:space="preserve"> сплачує Фонду кошти згідно з кошторисом витрат в розмірі, який зазначається в кредитному договорі.</w:t>
      </w:r>
    </w:p>
    <w:p w:rsidR="006C5034" w:rsidRDefault="006C5034" w:rsidP="006C5034">
      <w:pPr>
        <w:pStyle w:val="rvps2"/>
        <w:ind w:firstLine="567"/>
        <w:rPr>
          <w:rStyle w:val="spanrvts0"/>
          <w:color w:val="000000" w:themeColor="text1"/>
          <w:sz w:val="28"/>
          <w:szCs w:val="28"/>
          <w:lang w:val="uk-UA"/>
        </w:rPr>
      </w:pPr>
    </w:p>
    <w:p w:rsidR="006C5034" w:rsidRPr="00DC3859" w:rsidRDefault="006C5034" w:rsidP="006C5034">
      <w:pPr>
        <w:pStyle w:val="rvps2"/>
        <w:ind w:firstLine="567"/>
        <w:rPr>
          <w:rStyle w:val="ac"/>
          <w:color w:val="auto"/>
          <w:sz w:val="28"/>
          <w:szCs w:val="28"/>
        </w:rPr>
      </w:pPr>
      <w:r>
        <w:rPr>
          <w:rStyle w:val="ac"/>
          <w:color w:val="auto"/>
          <w:sz w:val="28"/>
          <w:szCs w:val="28"/>
        </w:rPr>
        <w:t>3. </w:t>
      </w:r>
      <w:r w:rsidRPr="00DC3859">
        <w:rPr>
          <w:rStyle w:val="ac"/>
          <w:color w:val="auto"/>
          <w:sz w:val="28"/>
          <w:szCs w:val="28"/>
        </w:rPr>
        <w:t xml:space="preserve">Погашення кредиту проводиться коштами, рівними частинами щоквартально до 15-го числа місяця, наступного за звітним кварталом, </w:t>
      </w:r>
      <w:r w:rsidR="00A42934" w:rsidRPr="00A42934">
        <w:rPr>
          <w:rStyle w:val="ac"/>
          <w:color w:val="auto"/>
          <w:sz w:val="28"/>
          <w:szCs w:val="28"/>
          <w:lang w:val="ru-RU"/>
        </w:rPr>
        <w:t xml:space="preserve">                   </w:t>
      </w:r>
      <w:r w:rsidRPr="00DC3859">
        <w:rPr>
          <w:rStyle w:val="ac"/>
          <w:color w:val="auto"/>
          <w:sz w:val="28"/>
          <w:szCs w:val="28"/>
        </w:rPr>
        <w:t xml:space="preserve">за </w:t>
      </w:r>
      <w:r w:rsidRPr="00DC3859">
        <w:rPr>
          <w:rStyle w:val="85pt0pt"/>
          <w:b w:val="0"/>
          <w:color w:val="auto"/>
          <w:sz w:val="28"/>
          <w:szCs w:val="28"/>
          <w:lang w:val="uk-UA"/>
        </w:rPr>
        <w:t>I</w:t>
      </w:r>
      <w:r w:rsidRPr="00DC3859">
        <w:rPr>
          <w:rStyle w:val="85pt0pt"/>
          <w:b w:val="0"/>
          <w:color w:val="auto"/>
          <w:sz w:val="28"/>
          <w:szCs w:val="28"/>
        </w:rPr>
        <w:t>V</w:t>
      </w:r>
      <w:r w:rsidRPr="00DC3859">
        <w:rPr>
          <w:rStyle w:val="85pt0pt"/>
          <w:b w:val="0"/>
          <w:color w:val="auto"/>
          <w:sz w:val="28"/>
          <w:szCs w:val="28"/>
          <w:lang w:val="uk-UA"/>
        </w:rPr>
        <w:t xml:space="preserve"> квартал </w:t>
      </w:r>
      <w:r w:rsidRPr="00D65928">
        <w:rPr>
          <w:rStyle w:val="85pt0pt"/>
          <w:b w:val="0"/>
          <w:color w:val="auto"/>
          <w:sz w:val="28"/>
          <w:szCs w:val="28"/>
          <w:lang w:val="ru-RU"/>
        </w:rPr>
        <w:t>–</w:t>
      </w:r>
      <w:r w:rsidRPr="00DC3859">
        <w:rPr>
          <w:rStyle w:val="85pt0pt"/>
          <w:b w:val="0"/>
          <w:color w:val="auto"/>
          <w:sz w:val="28"/>
          <w:szCs w:val="28"/>
          <w:lang w:val="uk-UA"/>
        </w:rPr>
        <w:t xml:space="preserve"> </w:t>
      </w:r>
      <w:r w:rsidRPr="00DC3859">
        <w:rPr>
          <w:rStyle w:val="85pt0pt"/>
          <w:b w:val="0"/>
          <w:color w:val="auto"/>
          <w:sz w:val="28"/>
          <w:szCs w:val="28"/>
          <w:lang w:val="uk-UA" w:eastAsia="uk-UA" w:bidi="uk-UA"/>
        </w:rPr>
        <w:t>до 30</w:t>
      </w:r>
      <w:r w:rsidRPr="00DC3859">
        <w:rPr>
          <w:rStyle w:val="85pt0pt"/>
          <w:color w:val="auto"/>
          <w:sz w:val="28"/>
          <w:szCs w:val="28"/>
          <w:lang w:val="uk-UA" w:eastAsia="uk-UA" w:bidi="uk-UA"/>
        </w:rPr>
        <w:t xml:space="preserve"> </w:t>
      </w:r>
      <w:r w:rsidRPr="00DC3859">
        <w:rPr>
          <w:rStyle w:val="ac"/>
          <w:color w:val="auto"/>
          <w:sz w:val="28"/>
          <w:szCs w:val="28"/>
        </w:rPr>
        <w:t>листопада поточного року, згідно з графіком повернення кредиту, який складається на підставі реєстрів після надання останньої його частини.</w:t>
      </w:r>
    </w:p>
    <w:p w:rsidR="006C5034" w:rsidRDefault="006C5034" w:rsidP="006C5034">
      <w:pPr>
        <w:pStyle w:val="a5"/>
        <w:shd w:val="clear" w:color="auto" w:fill="auto"/>
        <w:spacing w:after="0" w:line="240" w:lineRule="auto"/>
        <w:ind w:firstLine="567"/>
        <w:jc w:val="both"/>
        <w:rPr>
          <w:rStyle w:val="ac"/>
          <w:sz w:val="28"/>
          <w:szCs w:val="28"/>
        </w:rPr>
      </w:pPr>
      <w:r w:rsidRPr="002549DD">
        <w:rPr>
          <w:rStyle w:val="ac"/>
          <w:sz w:val="28"/>
          <w:szCs w:val="28"/>
        </w:rPr>
        <w:t xml:space="preserve">Погашення кредиту в останній рік повинно бути проведено до закінчення </w:t>
      </w:r>
      <w:r>
        <w:rPr>
          <w:rStyle w:val="ac"/>
          <w:sz w:val="28"/>
          <w:szCs w:val="28"/>
        </w:rPr>
        <w:t>строку</w:t>
      </w:r>
      <w:r w:rsidRPr="002549DD">
        <w:rPr>
          <w:rStyle w:val="ac"/>
          <w:sz w:val="28"/>
          <w:szCs w:val="28"/>
        </w:rPr>
        <w:t xml:space="preserve"> кінцевого погашення кредиту.</w:t>
      </w:r>
    </w:p>
    <w:p w:rsidR="006C5034" w:rsidRDefault="006C5034" w:rsidP="006C5034">
      <w:pPr>
        <w:pStyle w:val="a5"/>
        <w:shd w:val="clear" w:color="auto" w:fill="auto"/>
        <w:spacing w:after="0" w:line="240" w:lineRule="auto"/>
        <w:ind w:firstLine="567"/>
        <w:jc w:val="both"/>
        <w:rPr>
          <w:rStyle w:val="ac"/>
          <w:sz w:val="28"/>
          <w:szCs w:val="28"/>
        </w:rPr>
      </w:pPr>
    </w:p>
    <w:p w:rsidR="006C5034" w:rsidRPr="002549DD" w:rsidRDefault="006C5034" w:rsidP="006C5034">
      <w:pPr>
        <w:pStyle w:val="a5"/>
        <w:shd w:val="clear" w:color="auto" w:fill="auto"/>
        <w:spacing w:after="0" w:line="240" w:lineRule="auto"/>
        <w:ind w:firstLine="567"/>
        <w:jc w:val="both"/>
        <w:rPr>
          <w:sz w:val="28"/>
          <w:szCs w:val="28"/>
        </w:rPr>
      </w:pPr>
      <w:r w:rsidRPr="002549DD">
        <w:rPr>
          <w:rStyle w:val="ac"/>
          <w:sz w:val="28"/>
          <w:szCs w:val="28"/>
        </w:rPr>
        <w:t>4.</w:t>
      </w:r>
      <w:r>
        <w:rPr>
          <w:rStyle w:val="ac"/>
          <w:sz w:val="28"/>
          <w:szCs w:val="28"/>
        </w:rPr>
        <w:t> </w:t>
      </w:r>
      <w:r w:rsidRPr="002549DD">
        <w:rPr>
          <w:rStyle w:val="ac"/>
          <w:sz w:val="28"/>
          <w:szCs w:val="28"/>
        </w:rPr>
        <w:t>Плата за користування кредитом встановлюється і сплачується в розмірі 3 (трьох) відсотків річних від суми наданого кредиту грошима щоквартально до 15-го числа місяця, наступного за звітним кварталом, починаючи з видачі першої частини кредиту.</w:t>
      </w:r>
    </w:p>
    <w:p w:rsidR="006C5034" w:rsidRDefault="006C5034" w:rsidP="006C5034">
      <w:pPr>
        <w:pStyle w:val="a5"/>
        <w:shd w:val="clear" w:color="auto" w:fill="auto"/>
        <w:spacing w:after="0" w:line="240" w:lineRule="auto"/>
        <w:ind w:firstLine="567"/>
        <w:jc w:val="both"/>
        <w:rPr>
          <w:color w:val="auto"/>
        </w:rPr>
      </w:pPr>
      <w:r w:rsidRPr="00DC3859">
        <w:rPr>
          <w:color w:val="auto"/>
          <w:sz w:val="28"/>
          <w:szCs w:val="28"/>
        </w:rPr>
        <w:t>Розрахунок відсотків ведеться виходячи із номінальної (грошової) величини кредиту на момент їх сплати</w:t>
      </w:r>
      <w:r w:rsidRPr="00DC3859">
        <w:rPr>
          <w:color w:val="auto"/>
        </w:rPr>
        <w:t>.</w:t>
      </w:r>
    </w:p>
    <w:p w:rsidR="006C5034" w:rsidRPr="00DC3859" w:rsidRDefault="006C5034" w:rsidP="006C5034">
      <w:pPr>
        <w:pStyle w:val="a5"/>
        <w:shd w:val="clear" w:color="auto" w:fill="auto"/>
        <w:spacing w:after="0" w:line="240" w:lineRule="auto"/>
        <w:ind w:firstLine="567"/>
        <w:jc w:val="both"/>
        <w:rPr>
          <w:color w:val="auto"/>
        </w:rPr>
      </w:pPr>
    </w:p>
    <w:p w:rsidR="006C5034" w:rsidRDefault="006C5034" w:rsidP="006C5034">
      <w:pPr>
        <w:pStyle w:val="rvps2"/>
        <w:ind w:firstLine="567"/>
        <w:rPr>
          <w:sz w:val="28"/>
          <w:szCs w:val="28"/>
          <w:lang w:val="uk-UA"/>
        </w:rPr>
      </w:pPr>
      <w:r w:rsidRPr="00DC3859">
        <w:rPr>
          <w:sz w:val="28"/>
          <w:szCs w:val="28"/>
          <w:lang w:val="uk-UA"/>
        </w:rPr>
        <w:t>5.</w:t>
      </w:r>
      <w:r>
        <w:rPr>
          <w:sz w:val="28"/>
          <w:szCs w:val="28"/>
          <w:lang w:val="uk-UA"/>
        </w:rPr>
        <w:t> </w:t>
      </w:r>
      <w:r w:rsidRPr="00DC3859">
        <w:rPr>
          <w:sz w:val="28"/>
          <w:szCs w:val="28"/>
          <w:lang w:val="uk-UA"/>
        </w:rPr>
        <w:t>Протягом всього фінансування будівництва Фонд здійснює нагляд за виконанням робіт та контроль за цільовим використанням наданого кредиту.</w:t>
      </w:r>
    </w:p>
    <w:p w:rsidR="006C5034" w:rsidRPr="00DC3859" w:rsidRDefault="006C5034" w:rsidP="006C5034">
      <w:pPr>
        <w:pStyle w:val="rvps2"/>
        <w:ind w:firstLine="567"/>
        <w:rPr>
          <w:sz w:val="28"/>
          <w:szCs w:val="28"/>
          <w:lang w:val="uk-UA"/>
        </w:rPr>
      </w:pPr>
    </w:p>
    <w:p w:rsidR="006C5034" w:rsidRDefault="006C5034" w:rsidP="006C5034">
      <w:pPr>
        <w:pStyle w:val="a5"/>
        <w:shd w:val="clear" w:color="auto" w:fill="auto"/>
        <w:spacing w:after="0" w:line="240" w:lineRule="auto"/>
        <w:ind w:firstLine="567"/>
        <w:jc w:val="both"/>
        <w:rPr>
          <w:color w:val="auto"/>
          <w:sz w:val="28"/>
          <w:szCs w:val="28"/>
        </w:rPr>
      </w:pPr>
      <w:r w:rsidRPr="00DC3859">
        <w:rPr>
          <w:color w:val="auto"/>
          <w:sz w:val="28"/>
          <w:szCs w:val="28"/>
        </w:rPr>
        <w:t>6.</w:t>
      </w:r>
      <w:r>
        <w:rPr>
          <w:color w:val="auto"/>
          <w:sz w:val="28"/>
          <w:szCs w:val="28"/>
        </w:rPr>
        <w:t> </w:t>
      </w:r>
      <w:r w:rsidRPr="00DC3859">
        <w:rPr>
          <w:color w:val="auto"/>
          <w:sz w:val="28"/>
          <w:szCs w:val="28"/>
        </w:rPr>
        <w:t>Фонд має право припинити фінансування будівництва, а також вимагати від позичальника (поручителя) дострокового повернення кредиту і виплати відсотків або звернути стягнення на заставлене майно чи майно поручителя з метою його реалізації у випадках:</w:t>
      </w:r>
    </w:p>
    <w:p w:rsidR="006C5034" w:rsidRPr="00DC3859" w:rsidRDefault="006C5034" w:rsidP="006C5034">
      <w:pPr>
        <w:pStyle w:val="a5"/>
        <w:shd w:val="clear" w:color="auto" w:fill="auto"/>
        <w:spacing w:after="0" w:line="240" w:lineRule="auto"/>
        <w:ind w:firstLine="567"/>
        <w:jc w:val="both"/>
        <w:rPr>
          <w:color w:val="auto"/>
          <w:sz w:val="28"/>
          <w:szCs w:val="28"/>
        </w:rPr>
      </w:pPr>
    </w:p>
    <w:p w:rsidR="006C5034" w:rsidRDefault="006C5034" w:rsidP="006C5034">
      <w:pPr>
        <w:pStyle w:val="a5"/>
        <w:shd w:val="clear" w:color="auto" w:fill="auto"/>
        <w:spacing w:after="0" w:line="240" w:lineRule="auto"/>
        <w:ind w:firstLine="567"/>
        <w:jc w:val="both"/>
        <w:rPr>
          <w:color w:val="auto"/>
          <w:sz w:val="28"/>
          <w:szCs w:val="28"/>
        </w:rPr>
      </w:pPr>
      <w:r w:rsidRPr="00DC3859">
        <w:rPr>
          <w:color w:val="auto"/>
          <w:sz w:val="28"/>
          <w:szCs w:val="28"/>
        </w:rPr>
        <w:t>1) встановлення факту нецільового використання кредиту;</w:t>
      </w:r>
    </w:p>
    <w:p w:rsidR="006C5034" w:rsidRPr="00DC3859" w:rsidRDefault="006C5034" w:rsidP="006C5034">
      <w:pPr>
        <w:pStyle w:val="a5"/>
        <w:shd w:val="clear" w:color="auto" w:fill="auto"/>
        <w:spacing w:after="0" w:line="240" w:lineRule="auto"/>
        <w:ind w:firstLine="567"/>
        <w:jc w:val="both"/>
        <w:rPr>
          <w:color w:val="auto"/>
          <w:sz w:val="28"/>
          <w:szCs w:val="28"/>
        </w:rPr>
      </w:pPr>
    </w:p>
    <w:p w:rsidR="006C5034" w:rsidRDefault="006C5034" w:rsidP="006C5034">
      <w:pPr>
        <w:pStyle w:val="a5"/>
        <w:shd w:val="clear" w:color="auto" w:fill="auto"/>
        <w:spacing w:after="0" w:line="240" w:lineRule="auto"/>
        <w:ind w:firstLine="567"/>
        <w:jc w:val="both"/>
        <w:rPr>
          <w:color w:val="auto"/>
          <w:sz w:val="28"/>
          <w:szCs w:val="28"/>
        </w:rPr>
      </w:pPr>
      <w:r w:rsidRPr="00627636">
        <w:rPr>
          <w:color w:val="auto"/>
          <w:sz w:val="28"/>
          <w:szCs w:val="28"/>
        </w:rPr>
        <w:t>2) несплати відсотків за користування кредитними ресурсами протягом двох місяців після встановленого строку;</w:t>
      </w:r>
    </w:p>
    <w:p w:rsidR="006C5034" w:rsidRPr="00627636" w:rsidRDefault="006C5034" w:rsidP="006C5034">
      <w:pPr>
        <w:pStyle w:val="a5"/>
        <w:shd w:val="clear" w:color="auto" w:fill="auto"/>
        <w:spacing w:after="0" w:line="240" w:lineRule="auto"/>
        <w:ind w:firstLine="567"/>
        <w:jc w:val="both"/>
        <w:rPr>
          <w:color w:val="auto"/>
          <w:sz w:val="28"/>
          <w:szCs w:val="28"/>
        </w:rPr>
      </w:pPr>
    </w:p>
    <w:p w:rsidR="006C5034" w:rsidRDefault="006C5034" w:rsidP="006C5034">
      <w:pPr>
        <w:pStyle w:val="a5"/>
        <w:shd w:val="clear" w:color="auto" w:fill="auto"/>
        <w:spacing w:after="0" w:line="240" w:lineRule="auto"/>
        <w:ind w:firstLine="567"/>
        <w:jc w:val="both"/>
        <w:rPr>
          <w:color w:val="auto"/>
          <w:sz w:val="28"/>
          <w:szCs w:val="28"/>
        </w:rPr>
      </w:pPr>
      <w:r w:rsidRPr="00627636">
        <w:rPr>
          <w:color w:val="auto"/>
          <w:sz w:val="28"/>
          <w:szCs w:val="28"/>
        </w:rPr>
        <w:t>3)</w:t>
      </w:r>
      <w:r>
        <w:rPr>
          <w:color w:val="auto"/>
          <w:sz w:val="28"/>
          <w:szCs w:val="28"/>
          <w:lang w:val="en-US"/>
        </w:rPr>
        <w:t> </w:t>
      </w:r>
      <w:r w:rsidRPr="00627636">
        <w:rPr>
          <w:color w:val="auto"/>
          <w:sz w:val="28"/>
          <w:szCs w:val="28"/>
        </w:rPr>
        <w:t xml:space="preserve">при утворенні заборгованості по обов'язкових </w:t>
      </w:r>
      <w:proofErr w:type="spellStart"/>
      <w:r w:rsidRPr="00627636">
        <w:rPr>
          <w:color w:val="auto"/>
          <w:sz w:val="28"/>
          <w:szCs w:val="28"/>
        </w:rPr>
        <w:t>платежах</w:t>
      </w:r>
      <w:proofErr w:type="spellEnd"/>
      <w:r w:rsidRPr="00627636">
        <w:rPr>
          <w:color w:val="auto"/>
          <w:sz w:val="28"/>
          <w:szCs w:val="28"/>
        </w:rPr>
        <w:t xml:space="preserve"> понад </w:t>
      </w:r>
      <w:r w:rsidR="00A42934" w:rsidRPr="00A42934">
        <w:rPr>
          <w:color w:val="auto"/>
          <w:sz w:val="28"/>
          <w:szCs w:val="28"/>
          <w:lang w:val="ru-RU"/>
        </w:rPr>
        <w:t xml:space="preserve">                     </w:t>
      </w:r>
      <w:r w:rsidRPr="00627636">
        <w:rPr>
          <w:color w:val="auto"/>
          <w:sz w:val="28"/>
          <w:szCs w:val="28"/>
        </w:rPr>
        <w:t>90 (дев’яносто) днів;</w:t>
      </w:r>
    </w:p>
    <w:p w:rsidR="006C5034" w:rsidRPr="00627636" w:rsidRDefault="006C5034" w:rsidP="006C5034">
      <w:pPr>
        <w:pStyle w:val="a5"/>
        <w:shd w:val="clear" w:color="auto" w:fill="auto"/>
        <w:spacing w:after="0" w:line="240" w:lineRule="auto"/>
        <w:ind w:firstLine="567"/>
        <w:jc w:val="both"/>
        <w:rPr>
          <w:color w:val="auto"/>
          <w:sz w:val="28"/>
          <w:szCs w:val="28"/>
        </w:rPr>
      </w:pPr>
    </w:p>
    <w:p w:rsidR="006C5034" w:rsidRDefault="006C5034" w:rsidP="006C5034">
      <w:pPr>
        <w:pStyle w:val="a5"/>
        <w:shd w:val="clear" w:color="auto" w:fill="auto"/>
        <w:spacing w:after="0" w:line="240" w:lineRule="auto"/>
        <w:ind w:firstLine="567"/>
        <w:jc w:val="both"/>
        <w:rPr>
          <w:color w:val="auto"/>
          <w:sz w:val="28"/>
          <w:szCs w:val="28"/>
        </w:rPr>
      </w:pPr>
      <w:r w:rsidRPr="00627636">
        <w:rPr>
          <w:color w:val="auto"/>
          <w:sz w:val="28"/>
          <w:szCs w:val="28"/>
        </w:rPr>
        <w:t>4) порушення графік</w:t>
      </w:r>
      <w:r w:rsidR="005B64E8">
        <w:rPr>
          <w:color w:val="auto"/>
          <w:sz w:val="28"/>
          <w:szCs w:val="28"/>
        </w:rPr>
        <w:t>а</w:t>
      </w:r>
      <w:r w:rsidRPr="00627636">
        <w:rPr>
          <w:color w:val="auto"/>
          <w:sz w:val="28"/>
          <w:szCs w:val="28"/>
        </w:rPr>
        <w:t xml:space="preserve"> будівництва, при відсутності поважних причин у позичальника, відмови у завершенні робіт та введенні будинку в експлуатацію, зменшення вартості заставного майна внаслідок незабезпечення належних умов його зберігання, що підтверджується актом, який складається</w:t>
      </w:r>
      <w:r>
        <w:rPr>
          <w:color w:val="auto"/>
          <w:sz w:val="28"/>
          <w:szCs w:val="28"/>
        </w:rPr>
        <w:t xml:space="preserve"> в довільній формі</w:t>
      </w:r>
      <w:r w:rsidRPr="00627636">
        <w:rPr>
          <w:color w:val="auto"/>
          <w:sz w:val="28"/>
          <w:szCs w:val="28"/>
        </w:rPr>
        <w:t xml:space="preserve"> із залученням представника органу місцевого самоврядування;</w:t>
      </w:r>
    </w:p>
    <w:p w:rsidR="006C5034" w:rsidRPr="00627636" w:rsidRDefault="006C5034" w:rsidP="006C5034">
      <w:pPr>
        <w:pStyle w:val="a5"/>
        <w:shd w:val="clear" w:color="auto" w:fill="auto"/>
        <w:spacing w:after="0" w:line="240" w:lineRule="auto"/>
        <w:ind w:firstLine="567"/>
        <w:jc w:val="both"/>
        <w:rPr>
          <w:color w:val="auto"/>
          <w:sz w:val="28"/>
          <w:szCs w:val="28"/>
        </w:rPr>
      </w:pPr>
    </w:p>
    <w:p w:rsidR="006C5034" w:rsidRDefault="006C5034" w:rsidP="006C5034">
      <w:pPr>
        <w:pStyle w:val="rvps2"/>
        <w:ind w:firstLine="567"/>
        <w:rPr>
          <w:sz w:val="28"/>
          <w:szCs w:val="28"/>
          <w:lang w:val="uk-UA"/>
        </w:rPr>
      </w:pPr>
      <w:r w:rsidRPr="00627636">
        <w:rPr>
          <w:sz w:val="28"/>
          <w:szCs w:val="28"/>
          <w:lang w:val="uk-UA"/>
        </w:rPr>
        <w:t>5) порушення інших умов кредитного договору.</w:t>
      </w:r>
    </w:p>
    <w:p w:rsidR="006C5034" w:rsidRPr="00627636" w:rsidRDefault="006C5034" w:rsidP="006C5034">
      <w:pPr>
        <w:pStyle w:val="rvps2"/>
        <w:ind w:firstLine="567"/>
        <w:rPr>
          <w:sz w:val="28"/>
          <w:szCs w:val="28"/>
          <w:lang w:val="uk-UA"/>
        </w:rPr>
      </w:pPr>
    </w:p>
    <w:p w:rsidR="006C5034" w:rsidRPr="00627636" w:rsidRDefault="006C5034" w:rsidP="006C5034">
      <w:pPr>
        <w:pStyle w:val="a5"/>
        <w:shd w:val="clear" w:color="auto" w:fill="auto"/>
        <w:spacing w:after="0" w:line="240" w:lineRule="auto"/>
        <w:ind w:firstLine="567"/>
        <w:jc w:val="both"/>
        <w:rPr>
          <w:color w:val="auto"/>
          <w:sz w:val="28"/>
          <w:szCs w:val="28"/>
        </w:rPr>
      </w:pPr>
      <w:r w:rsidRPr="00627636">
        <w:rPr>
          <w:color w:val="auto"/>
          <w:sz w:val="28"/>
          <w:szCs w:val="28"/>
        </w:rPr>
        <w:t>7.</w:t>
      </w:r>
      <w:r>
        <w:rPr>
          <w:color w:val="auto"/>
          <w:sz w:val="28"/>
          <w:szCs w:val="28"/>
        </w:rPr>
        <w:t> Позичальник</w:t>
      </w:r>
      <w:r w:rsidRPr="00627636">
        <w:rPr>
          <w:color w:val="auto"/>
          <w:sz w:val="28"/>
          <w:szCs w:val="28"/>
        </w:rPr>
        <w:t xml:space="preserve"> сплачує штрафні санкції згідно з умовами кредитного договору та у відповідності до вимог чинного законодавства України за:</w:t>
      </w:r>
    </w:p>
    <w:p w:rsidR="006C5034" w:rsidRPr="00627636" w:rsidRDefault="006C5034" w:rsidP="006C5034">
      <w:pPr>
        <w:pStyle w:val="a5"/>
        <w:shd w:val="clear" w:color="auto" w:fill="auto"/>
        <w:spacing w:after="0" w:line="240" w:lineRule="auto"/>
        <w:ind w:firstLine="567"/>
        <w:jc w:val="both"/>
        <w:rPr>
          <w:color w:val="auto"/>
          <w:sz w:val="28"/>
          <w:szCs w:val="28"/>
        </w:rPr>
      </w:pPr>
      <w:r w:rsidRPr="00627636">
        <w:rPr>
          <w:color w:val="auto"/>
          <w:sz w:val="28"/>
          <w:szCs w:val="28"/>
        </w:rPr>
        <w:lastRenderedPageBreak/>
        <w:t>нецільове використання кредиту;</w:t>
      </w:r>
    </w:p>
    <w:p w:rsidR="006C5034" w:rsidRPr="00627636" w:rsidRDefault="006C5034" w:rsidP="006C5034">
      <w:pPr>
        <w:pStyle w:val="a5"/>
        <w:shd w:val="clear" w:color="auto" w:fill="auto"/>
        <w:spacing w:after="0" w:line="240" w:lineRule="auto"/>
        <w:ind w:firstLine="567"/>
        <w:jc w:val="both"/>
        <w:rPr>
          <w:color w:val="auto"/>
          <w:sz w:val="28"/>
          <w:szCs w:val="28"/>
        </w:rPr>
      </w:pPr>
      <w:r w:rsidRPr="00627636">
        <w:rPr>
          <w:color w:val="auto"/>
          <w:sz w:val="28"/>
          <w:szCs w:val="28"/>
        </w:rPr>
        <w:t>прострочення повернення кредиту та оплати відсотків за користування ним;</w:t>
      </w:r>
    </w:p>
    <w:p w:rsidR="006C5034" w:rsidRDefault="006C5034" w:rsidP="006C5034">
      <w:pPr>
        <w:pStyle w:val="a5"/>
        <w:shd w:val="clear" w:color="auto" w:fill="auto"/>
        <w:spacing w:after="0" w:line="240" w:lineRule="auto"/>
        <w:ind w:firstLine="567"/>
        <w:jc w:val="both"/>
        <w:rPr>
          <w:color w:val="auto"/>
          <w:sz w:val="28"/>
          <w:szCs w:val="28"/>
        </w:rPr>
      </w:pPr>
      <w:r w:rsidRPr="00627636">
        <w:rPr>
          <w:color w:val="auto"/>
          <w:sz w:val="28"/>
          <w:szCs w:val="28"/>
        </w:rPr>
        <w:t>зрив строку введення будинку в експлуатацію, що стався з вини позичальника.</w:t>
      </w:r>
    </w:p>
    <w:p w:rsidR="006C5034" w:rsidRPr="00627636" w:rsidRDefault="006C5034" w:rsidP="006C5034">
      <w:pPr>
        <w:pStyle w:val="a5"/>
        <w:shd w:val="clear" w:color="auto" w:fill="auto"/>
        <w:spacing w:after="0" w:line="240" w:lineRule="auto"/>
        <w:ind w:firstLine="567"/>
        <w:jc w:val="both"/>
        <w:rPr>
          <w:color w:val="auto"/>
          <w:sz w:val="28"/>
          <w:szCs w:val="28"/>
        </w:rPr>
      </w:pPr>
    </w:p>
    <w:p w:rsidR="006C5034" w:rsidRPr="00627636" w:rsidRDefault="006C5034" w:rsidP="006C5034">
      <w:pPr>
        <w:pStyle w:val="rvps2"/>
        <w:ind w:firstLine="567"/>
        <w:rPr>
          <w:rStyle w:val="spanrvts0"/>
          <w:sz w:val="28"/>
          <w:szCs w:val="28"/>
          <w:lang w:val="uk-UA"/>
        </w:rPr>
      </w:pPr>
      <w:bookmarkStart w:id="44" w:name="n85"/>
      <w:bookmarkStart w:id="45" w:name="n86"/>
      <w:bookmarkEnd w:id="44"/>
      <w:bookmarkEnd w:id="45"/>
      <w:r w:rsidRPr="00627636">
        <w:rPr>
          <w:rStyle w:val="spanrvts0"/>
          <w:sz w:val="28"/>
          <w:szCs w:val="28"/>
          <w:lang w:val="uk-UA"/>
        </w:rPr>
        <w:t>8.</w:t>
      </w:r>
      <w:r>
        <w:rPr>
          <w:rStyle w:val="spanrvts0"/>
          <w:sz w:val="28"/>
          <w:szCs w:val="28"/>
          <w:lang w:val="uk-UA"/>
        </w:rPr>
        <w:t> </w:t>
      </w:r>
      <w:r w:rsidRPr="00627636">
        <w:rPr>
          <w:rStyle w:val="spanrvts0"/>
          <w:sz w:val="28"/>
          <w:szCs w:val="28"/>
          <w:lang w:val="uk-UA"/>
        </w:rPr>
        <w:t>За прострочення платежу нараховується пеня з розрахунку подвійної річної облікової ставки Національного банку</w:t>
      </w:r>
      <w:r>
        <w:rPr>
          <w:rStyle w:val="spanrvts0"/>
          <w:sz w:val="28"/>
          <w:szCs w:val="28"/>
          <w:lang w:val="uk-UA"/>
        </w:rPr>
        <w:t xml:space="preserve"> </w:t>
      </w:r>
      <w:r w:rsidRPr="0079264D">
        <w:rPr>
          <w:rStyle w:val="spanrvts0"/>
          <w:color w:val="000000" w:themeColor="text1"/>
          <w:sz w:val="28"/>
          <w:szCs w:val="28"/>
          <w:lang w:val="uk-UA"/>
        </w:rPr>
        <w:t>України</w:t>
      </w:r>
      <w:r w:rsidRPr="00627636">
        <w:rPr>
          <w:rStyle w:val="spanrvts0"/>
          <w:sz w:val="28"/>
          <w:szCs w:val="28"/>
          <w:lang w:val="uk-UA"/>
        </w:rPr>
        <w:t>, що діє на день виникнення боргу.</w:t>
      </w:r>
    </w:p>
    <w:p w:rsidR="006C5034" w:rsidRPr="00627636" w:rsidRDefault="006C5034" w:rsidP="006C5034">
      <w:pPr>
        <w:pStyle w:val="rvps2"/>
        <w:ind w:firstLine="567"/>
        <w:rPr>
          <w:rStyle w:val="spanrvts0"/>
          <w:sz w:val="28"/>
          <w:szCs w:val="28"/>
          <w:lang w:val="uk-UA"/>
        </w:rPr>
      </w:pPr>
      <w:bookmarkStart w:id="46" w:name="n198"/>
      <w:bookmarkStart w:id="47" w:name="n155"/>
      <w:bookmarkEnd w:id="46"/>
      <w:bookmarkEnd w:id="47"/>
      <w:r w:rsidRPr="00627636">
        <w:rPr>
          <w:rStyle w:val="spanrvts0"/>
          <w:sz w:val="28"/>
          <w:szCs w:val="28"/>
          <w:lang w:val="uk-UA"/>
        </w:rPr>
        <w:t>За прострочення платежу пеня не нараховується таким позичальникам (за умови звернення їх або повнолітніх членів їх сімей з відповідною заявою у довільній формі):</w:t>
      </w:r>
    </w:p>
    <w:p w:rsidR="006C5034" w:rsidRPr="00627636" w:rsidRDefault="006C5034" w:rsidP="006C5034">
      <w:pPr>
        <w:pStyle w:val="rvps2"/>
        <w:ind w:firstLine="567"/>
        <w:rPr>
          <w:rStyle w:val="spanrvts0"/>
          <w:sz w:val="28"/>
          <w:szCs w:val="28"/>
          <w:lang w:val="uk-UA"/>
        </w:rPr>
      </w:pPr>
      <w:bookmarkStart w:id="48" w:name="n163"/>
      <w:bookmarkStart w:id="49" w:name="n156"/>
      <w:bookmarkEnd w:id="48"/>
      <w:bookmarkEnd w:id="49"/>
      <w:r w:rsidRPr="00627636">
        <w:rPr>
          <w:rStyle w:val="spanrvts0"/>
          <w:sz w:val="28"/>
          <w:szCs w:val="28"/>
          <w:lang w:val="uk-UA"/>
        </w:rPr>
        <w:t xml:space="preserve">військовослужбовцям, подружжю, в якому чоловік або дружина є військовослужбовцем, що підтверджується копією військового квитка, </w:t>
      </w:r>
      <w:r w:rsidRPr="00D65928">
        <w:rPr>
          <w:rStyle w:val="spanrvts0"/>
          <w:sz w:val="28"/>
          <w:szCs w:val="28"/>
          <w:lang w:val="uk-UA"/>
        </w:rPr>
        <w:t>–</w:t>
      </w:r>
      <w:r w:rsidRPr="00627636">
        <w:rPr>
          <w:rStyle w:val="spanrvts0"/>
          <w:sz w:val="28"/>
          <w:szCs w:val="28"/>
          <w:lang w:val="uk-UA"/>
        </w:rPr>
        <w:t xml:space="preserve"> з початку і до закінчення особливого періоду;</w:t>
      </w:r>
    </w:p>
    <w:p w:rsidR="006C5034" w:rsidRPr="00627636" w:rsidRDefault="006C5034" w:rsidP="006C5034">
      <w:pPr>
        <w:pStyle w:val="rvps2"/>
        <w:ind w:firstLine="567"/>
        <w:rPr>
          <w:rStyle w:val="spanrvts0"/>
          <w:sz w:val="28"/>
          <w:szCs w:val="28"/>
          <w:lang w:val="uk-UA"/>
        </w:rPr>
      </w:pPr>
      <w:bookmarkStart w:id="50" w:name="n162"/>
      <w:bookmarkStart w:id="51" w:name="n157"/>
      <w:bookmarkEnd w:id="50"/>
      <w:bookmarkEnd w:id="51"/>
      <w:r w:rsidRPr="00627636">
        <w:rPr>
          <w:rStyle w:val="spanrvts0"/>
          <w:sz w:val="28"/>
          <w:szCs w:val="28"/>
          <w:lang w:val="uk-UA"/>
        </w:rPr>
        <w:t xml:space="preserve">резервістам та військовозобов’язаним, подружжю, в якому чоловік або дружина є резервістом чи військовозобов’язаним, що підтверджується довідкою територіального центру комплектування та соціальної підтримки або військової частини про перебування на військовій службі, </w:t>
      </w:r>
      <w:r w:rsidRPr="00D65928">
        <w:rPr>
          <w:rStyle w:val="spanrvts0"/>
          <w:sz w:val="28"/>
          <w:szCs w:val="28"/>
          <w:lang w:val="uk-UA"/>
        </w:rPr>
        <w:t>–</w:t>
      </w:r>
      <w:r w:rsidRPr="00627636">
        <w:rPr>
          <w:rStyle w:val="spanrvts0"/>
          <w:sz w:val="28"/>
          <w:szCs w:val="28"/>
          <w:lang w:val="uk-UA"/>
        </w:rPr>
        <w:t xml:space="preserve"> з моменту призову під час мобілізації і до закінчення проходження військової служби в особливий період;</w:t>
      </w:r>
    </w:p>
    <w:p w:rsidR="006C5034" w:rsidRPr="00627636" w:rsidRDefault="006C5034" w:rsidP="006C5034">
      <w:pPr>
        <w:pStyle w:val="rvps2"/>
        <w:ind w:firstLine="567"/>
        <w:rPr>
          <w:rStyle w:val="spanrvts0"/>
          <w:sz w:val="28"/>
          <w:szCs w:val="28"/>
          <w:lang w:val="uk-UA"/>
        </w:rPr>
      </w:pPr>
      <w:bookmarkStart w:id="52" w:name="n161"/>
      <w:bookmarkStart w:id="53" w:name="n158"/>
      <w:bookmarkEnd w:id="52"/>
      <w:bookmarkEnd w:id="53"/>
      <w:r w:rsidRPr="00627636">
        <w:rPr>
          <w:rStyle w:val="spanrvts0"/>
          <w:sz w:val="28"/>
          <w:szCs w:val="28"/>
          <w:lang w:val="uk-UA"/>
        </w:rPr>
        <w:t xml:space="preserve">позичальникам, які мають задеклароване/зареєстроване місце проживання (перебування) в населених пунктах, включених до </w:t>
      </w:r>
      <w:hyperlink r:id="rId16" w:anchor="n15" w:tgtFrame="_blank" w:history="1">
        <w:r w:rsidRPr="00627636">
          <w:rPr>
            <w:rStyle w:val="arvts96"/>
            <w:color w:val="auto"/>
            <w:sz w:val="28"/>
            <w:szCs w:val="28"/>
            <w:lang w:val="uk-UA"/>
          </w:rPr>
          <w:t>Переліку територій, на яких ведуться (велися) бойові дії або тимчасово окупованих Російською Федерацією</w:t>
        </w:r>
      </w:hyperlink>
      <w:r w:rsidRPr="00627636">
        <w:rPr>
          <w:rStyle w:val="spanrvts0"/>
          <w:sz w:val="28"/>
          <w:szCs w:val="28"/>
          <w:lang w:val="uk-UA"/>
        </w:rPr>
        <w:t xml:space="preserve">, затвердженого наказом Міністерства </w:t>
      </w:r>
      <w:r w:rsidR="00D958FF">
        <w:rPr>
          <w:rStyle w:val="spanrvts0"/>
          <w:sz w:val="28"/>
          <w:szCs w:val="28"/>
          <w:lang w:val="uk-UA"/>
        </w:rPr>
        <w:t>розвитку громад та</w:t>
      </w:r>
      <w:r w:rsidRPr="00627636">
        <w:rPr>
          <w:rStyle w:val="spanrvts0"/>
          <w:sz w:val="28"/>
          <w:szCs w:val="28"/>
          <w:lang w:val="uk-UA"/>
        </w:rPr>
        <w:t xml:space="preserve"> територій України від 2</w:t>
      </w:r>
      <w:r w:rsidR="00D958FF">
        <w:rPr>
          <w:rStyle w:val="spanrvts0"/>
          <w:sz w:val="28"/>
          <w:szCs w:val="28"/>
          <w:lang w:val="uk-UA"/>
        </w:rPr>
        <w:t>8</w:t>
      </w:r>
      <w:r w:rsidRPr="00627636">
        <w:rPr>
          <w:rStyle w:val="spanrvts0"/>
          <w:sz w:val="28"/>
          <w:szCs w:val="28"/>
          <w:lang w:val="uk-UA"/>
        </w:rPr>
        <w:t xml:space="preserve"> </w:t>
      </w:r>
      <w:r w:rsidR="00D958FF">
        <w:rPr>
          <w:rStyle w:val="spanrvts0"/>
          <w:sz w:val="28"/>
          <w:szCs w:val="28"/>
          <w:lang w:val="uk-UA"/>
        </w:rPr>
        <w:t>лютого</w:t>
      </w:r>
      <w:r w:rsidRPr="00627636">
        <w:rPr>
          <w:rStyle w:val="spanrvts0"/>
          <w:sz w:val="28"/>
          <w:szCs w:val="28"/>
          <w:lang w:val="uk-UA"/>
        </w:rPr>
        <w:t xml:space="preserve"> 202</w:t>
      </w:r>
      <w:r w:rsidR="00D958FF">
        <w:rPr>
          <w:rStyle w:val="spanrvts0"/>
          <w:sz w:val="28"/>
          <w:szCs w:val="28"/>
          <w:lang w:val="uk-UA"/>
        </w:rPr>
        <w:t>5</w:t>
      </w:r>
      <w:r w:rsidRPr="00627636">
        <w:rPr>
          <w:rStyle w:val="spanrvts0"/>
          <w:sz w:val="28"/>
          <w:szCs w:val="28"/>
          <w:lang w:val="uk-UA"/>
        </w:rPr>
        <w:t xml:space="preserve"> року № 3</w:t>
      </w:r>
      <w:r w:rsidR="00D958FF">
        <w:rPr>
          <w:rStyle w:val="spanrvts0"/>
          <w:sz w:val="28"/>
          <w:szCs w:val="28"/>
          <w:lang w:val="uk-UA"/>
        </w:rPr>
        <w:t>76</w:t>
      </w:r>
      <w:r w:rsidRPr="00627636">
        <w:rPr>
          <w:rStyle w:val="spanrvts0"/>
          <w:sz w:val="28"/>
          <w:szCs w:val="28"/>
          <w:lang w:val="uk-UA"/>
        </w:rPr>
        <w:t xml:space="preserve">, зареєстрованого в Міністерстві юстиції України </w:t>
      </w:r>
      <w:r w:rsidR="00D958FF">
        <w:rPr>
          <w:rStyle w:val="spanrvts0"/>
          <w:sz w:val="28"/>
          <w:szCs w:val="28"/>
          <w:lang w:val="uk-UA"/>
        </w:rPr>
        <w:t xml:space="preserve">      11 березня</w:t>
      </w:r>
      <w:r w:rsidRPr="00627636">
        <w:rPr>
          <w:rStyle w:val="spanrvts0"/>
          <w:sz w:val="28"/>
          <w:szCs w:val="28"/>
          <w:lang w:val="uk-UA"/>
        </w:rPr>
        <w:t xml:space="preserve"> 2022 року за № </w:t>
      </w:r>
      <w:r w:rsidR="00D958FF">
        <w:rPr>
          <w:rStyle w:val="spanrvts0"/>
          <w:sz w:val="28"/>
          <w:szCs w:val="28"/>
          <w:lang w:val="uk-UA"/>
        </w:rPr>
        <w:t>380</w:t>
      </w:r>
      <w:r w:rsidR="00D958FF" w:rsidRPr="00627636">
        <w:rPr>
          <w:bCs/>
          <w:sz w:val="28"/>
          <w:shd w:val="clear" w:color="auto" w:fill="FFFFFF"/>
          <w:lang w:val="uk-UA"/>
        </w:rPr>
        <w:t>/4</w:t>
      </w:r>
      <w:r w:rsidR="00D958FF">
        <w:rPr>
          <w:bCs/>
          <w:sz w:val="28"/>
          <w:shd w:val="clear" w:color="auto" w:fill="FFFFFF"/>
          <w:lang w:val="uk-UA"/>
        </w:rPr>
        <w:t>3786</w:t>
      </w:r>
      <w:r w:rsidR="00D958FF" w:rsidRPr="00627636">
        <w:rPr>
          <w:bCs/>
          <w:sz w:val="28"/>
          <w:shd w:val="clear" w:color="auto" w:fill="FFFFFF"/>
          <w:lang w:val="uk-UA"/>
        </w:rPr>
        <w:t xml:space="preserve"> </w:t>
      </w:r>
      <w:bookmarkStart w:id="54" w:name="_GoBack"/>
      <w:bookmarkEnd w:id="54"/>
      <w:r w:rsidRPr="00627636">
        <w:rPr>
          <w:bCs/>
          <w:sz w:val="28"/>
          <w:shd w:val="clear" w:color="auto" w:fill="FFFFFF"/>
          <w:lang w:val="uk-UA"/>
        </w:rPr>
        <w:t>(далі – перелік)</w:t>
      </w:r>
      <w:r w:rsidRPr="00627636">
        <w:rPr>
          <w:rStyle w:val="spanrvts0"/>
          <w:sz w:val="28"/>
          <w:szCs w:val="28"/>
          <w:lang w:val="uk-UA"/>
        </w:rPr>
        <w:t>, для яких не визначена дата завершення бойових дій (припинення можливості бойових дій) або тимчасової окупації.</w:t>
      </w:r>
    </w:p>
    <w:p w:rsidR="006C5034" w:rsidRDefault="006C5034" w:rsidP="006C5034">
      <w:pPr>
        <w:pStyle w:val="rvps2"/>
        <w:ind w:firstLine="567"/>
        <w:rPr>
          <w:rStyle w:val="spanrvts0"/>
          <w:sz w:val="28"/>
          <w:szCs w:val="28"/>
          <w:lang w:val="uk-UA"/>
        </w:rPr>
      </w:pPr>
      <w:bookmarkStart w:id="55" w:name="n160"/>
      <w:bookmarkStart w:id="56" w:name="n159"/>
      <w:bookmarkEnd w:id="55"/>
      <w:bookmarkEnd w:id="56"/>
      <w:r w:rsidRPr="00627636">
        <w:rPr>
          <w:rStyle w:val="spanrvts0"/>
          <w:sz w:val="28"/>
          <w:szCs w:val="28"/>
          <w:lang w:val="uk-UA"/>
        </w:rPr>
        <w:t xml:space="preserve">Умови кредитування, визначені </w:t>
      </w:r>
      <w:hyperlink w:anchor="n158" w:history="1">
        <w:r w:rsidRPr="00627636">
          <w:rPr>
            <w:rStyle w:val="arvts99"/>
            <w:color w:val="auto"/>
            <w:sz w:val="28"/>
            <w:szCs w:val="28"/>
            <w:lang w:val="uk-UA"/>
          </w:rPr>
          <w:t>абзацом п’ятим</w:t>
        </w:r>
      </w:hyperlink>
      <w:r w:rsidRPr="00627636">
        <w:rPr>
          <w:rStyle w:val="spanrvts0"/>
          <w:sz w:val="28"/>
          <w:szCs w:val="28"/>
          <w:lang w:val="uk-UA"/>
        </w:rPr>
        <w:t xml:space="preserve"> цього пункту, поширюються також на кредити, отримані подружжям, в якому чоловік або дружина є такими, що зареєстровані та постійно проживають чи переселилися з населеного пункту, визначеного у переліку</w:t>
      </w:r>
      <w:r>
        <w:rPr>
          <w:rStyle w:val="spanrvts0"/>
          <w:sz w:val="28"/>
          <w:szCs w:val="28"/>
          <w:lang w:val="uk-UA"/>
        </w:rPr>
        <w:t>, зазначеному у абзаці п</w:t>
      </w:r>
      <w:r w:rsidRPr="000A10DA">
        <w:rPr>
          <w:sz w:val="28"/>
          <w:szCs w:val="28"/>
          <w:lang w:val="uk-UA"/>
        </w:rPr>
        <w:t>’</w:t>
      </w:r>
      <w:r>
        <w:rPr>
          <w:rStyle w:val="spanrvts0"/>
          <w:sz w:val="28"/>
          <w:szCs w:val="28"/>
          <w:lang w:val="uk-UA"/>
        </w:rPr>
        <w:t>ятому цього пункту</w:t>
      </w:r>
      <w:r w:rsidRPr="00627636">
        <w:rPr>
          <w:rStyle w:val="spanrvts0"/>
          <w:sz w:val="28"/>
          <w:szCs w:val="28"/>
          <w:lang w:val="uk-UA"/>
        </w:rPr>
        <w:t xml:space="preserve">. </w:t>
      </w:r>
    </w:p>
    <w:p w:rsidR="006C5034" w:rsidRPr="00627636" w:rsidRDefault="006C5034" w:rsidP="006C5034">
      <w:pPr>
        <w:pStyle w:val="rvps2"/>
        <w:ind w:firstLine="567"/>
        <w:rPr>
          <w:rStyle w:val="spanrvts0"/>
          <w:sz w:val="28"/>
          <w:szCs w:val="28"/>
          <w:lang w:val="uk-UA"/>
        </w:rPr>
      </w:pPr>
    </w:p>
    <w:p w:rsidR="006C5034" w:rsidRPr="00627636" w:rsidRDefault="006C5034" w:rsidP="006C5034">
      <w:pPr>
        <w:pStyle w:val="a5"/>
        <w:shd w:val="clear" w:color="auto" w:fill="auto"/>
        <w:spacing w:after="0" w:line="240" w:lineRule="auto"/>
        <w:ind w:firstLine="567"/>
        <w:jc w:val="both"/>
        <w:rPr>
          <w:color w:val="auto"/>
          <w:sz w:val="28"/>
          <w:szCs w:val="28"/>
        </w:rPr>
      </w:pPr>
      <w:r>
        <w:rPr>
          <w:color w:val="auto"/>
          <w:sz w:val="28"/>
          <w:szCs w:val="28"/>
        </w:rPr>
        <w:t>9. Позичальник</w:t>
      </w:r>
      <w:r w:rsidRPr="00627636">
        <w:rPr>
          <w:color w:val="auto"/>
          <w:sz w:val="28"/>
          <w:szCs w:val="28"/>
        </w:rPr>
        <w:t xml:space="preserve"> повинен надавати представнику Фонду безперешкодну можливість для огляду об</w:t>
      </w:r>
      <w:r w:rsidRPr="00627636">
        <w:rPr>
          <w:color w:val="auto"/>
          <w:sz w:val="28"/>
          <w:szCs w:val="28"/>
          <w:lang w:val="ru-RU"/>
        </w:rPr>
        <w:t>’</w:t>
      </w:r>
      <w:proofErr w:type="spellStart"/>
      <w:r w:rsidRPr="00627636">
        <w:rPr>
          <w:color w:val="auto"/>
          <w:sz w:val="28"/>
          <w:szCs w:val="28"/>
        </w:rPr>
        <w:t>єктів</w:t>
      </w:r>
      <w:proofErr w:type="spellEnd"/>
      <w:r w:rsidRPr="00627636">
        <w:rPr>
          <w:color w:val="auto"/>
          <w:sz w:val="28"/>
          <w:szCs w:val="28"/>
        </w:rPr>
        <w:t xml:space="preserve"> кредитування і перевірки документів, які підтверджують фактичні витрати та цільове використання кредиту. Перевірка освоєння та цільового використання кредиту оформляється актом</w:t>
      </w:r>
      <w:r w:rsidR="005B64E8">
        <w:rPr>
          <w:color w:val="auto"/>
          <w:sz w:val="28"/>
          <w:szCs w:val="28"/>
        </w:rPr>
        <w:t>,</w:t>
      </w:r>
      <w:r>
        <w:rPr>
          <w:color w:val="auto"/>
          <w:sz w:val="28"/>
          <w:szCs w:val="28"/>
        </w:rPr>
        <w:t xml:space="preserve"> складеним в довільній формі</w:t>
      </w:r>
      <w:r w:rsidRPr="00627636">
        <w:rPr>
          <w:color w:val="auto"/>
          <w:sz w:val="28"/>
          <w:szCs w:val="28"/>
        </w:rPr>
        <w:t>, який підписується працівником Фонду та позичальником.</w:t>
      </w:r>
    </w:p>
    <w:p w:rsidR="006C5034" w:rsidRDefault="006C5034" w:rsidP="006C5034">
      <w:pPr>
        <w:pStyle w:val="rvps2"/>
        <w:ind w:firstLine="567"/>
        <w:rPr>
          <w:sz w:val="28"/>
          <w:szCs w:val="28"/>
          <w:lang w:val="uk-UA"/>
        </w:rPr>
      </w:pPr>
      <w:r w:rsidRPr="00627636">
        <w:rPr>
          <w:sz w:val="28"/>
          <w:szCs w:val="28"/>
          <w:lang w:val="uk-UA"/>
        </w:rPr>
        <w:t>Одночасно позичальник веде облік власних коштів, витрачених ним на виконання будівельних робіт, закуплених матеріалів і обладнання, та звітується перед Фондом.</w:t>
      </w:r>
    </w:p>
    <w:p w:rsidR="006C5034" w:rsidRPr="00627636" w:rsidRDefault="006C5034" w:rsidP="006C5034">
      <w:pPr>
        <w:pStyle w:val="rvps2"/>
        <w:ind w:firstLine="567"/>
        <w:rPr>
          <w:sz w:val="28"/>
          <w:szCs w:val="28"/>
          <w:lang w:val="uk-UA"/>
        </w:rPr>
      </w:pPr>
    </w:p>
    <w:p w:rsidR="006C5034" w:rsidRPr="00627636" w:rsidRDefault="006C5034" w:rsidP="006C5034">
      <w:pPr>
        <w:pStyle w:val="rvps2"/>
        <w:ind w:firstLine="567"/>
        <w:rPr>
          <w:rStyle w:val="spanrvts0"/>
          <w:sz w:val="28"/>
          <w:szCs w:val="28"/>
          <w:lang w:val="uk-UA"/>
        </w:rPr>
      </w:pPr>
      <w:bookmarkStart w:id="57" w:name="n154"/>
      <w:bookmarkStart w:id="58" w:name="n88"/>
      <w:bookmarkEnd w:id="57"/>
      <w:bookmarkEnd w:id="58"/>
      <w:r w:rsidRPr="00627636">
        <w:rPr>
          <w:rStyle w:val="spanrvts0"/>
          <w:sz w:val="28"/>
          <w:szCs w:val="28"/>
          <w:lang w:val="uk-UA"/>
        </w:rPr>
        <w:t>10.</w:t>
      </w:r>
      <w:r>
        <w:rPr>
          <w:rStyle w:val="spanrvts0"/>
          <w:sz w:val="28"/>
          <w:szCs w:val="28"/>
          <w:lang w:val="uk-UA"/>
        </w:rPr>
        <w:t> </w:t>
      </w:r>
      <w:r w:rsidRPr="00627636">
        <w:rPr>
          <w:rStyle w:val="spanrvts0"/>
          <w:sz w:val="28"/>
          <w:szCs w:val="28"/>
          <w:lang w:val="uk-UA"/>
        </w:rPr>
        <w:t>Оформлення, облік і контроль за здійсненням операцій з погашення кредитів ведеться Фондом згідно із чиним законодавством України.</w:t>
      </w:r>
    </w:p>
    <w:p w:rsidR="006C5034" w:rsidRPr="00627636" w:rsidRDefault="006C5034" w:rsidP="006C5034">
      <w:pPr>
        <w:pStyle w:val="10"/>
        <w:keepNext/>
        <w:keepLines/>
        <w:shd w:val="clear" w:color="auto" w:fill="auto"/>
        <w:spacing w:after="0" w:line="240" w:lineRule="auto"/>
        <w:ind w:firstLine="567"/>
        <w:jc w:val="both"/>
        <w:rPr>
          <w:rStyle w:val="spanrvts0"/>
          <w:b w:val="0"/>
          <w:color w:val="auto"/>
          <w:sz w:val="28"/>
          <w:szCs w:val="28"/>
        </w:rPr>
      </w:pPr>
      <w:bookmarkStart w:id="59" w:name="n89"/>
      <w:bookmarkStart w:id="60" w:name="n90"/>
      <w:bookmarkEnd w:id="59"/>
      <w:bookmarkEnd w:id="60"/>
      <w:r w:rsidRPr="00627636">
        <w:rPr>
          <w:rStyle w:val="spanrvts0"/>
          <w:b w:val="0"/>
          <w:color w:val="auto"/>
          <w:sz w:val="28"/>
          <w:szCs w:val="28"/>
        </w:rPr>
        <w:lastRenderedPageBreak/>
        <w:t>11.</w:t>
      </w:r>
      <w:r>
        <w:rPr>
          <w:rStyle w:val="spanrvts0"/>
          <w:b w:val="0"/>
          <w:color w:val="auto"/>
          <w:sz w:val="28"/>
          <w:szCs w:val="28"/>
        </w:rPr>
        <w:t> </w:t>
      </w:r>
      <w:r w:rsidRPr="00627636">
        <w:rPr>
          <w:rStyle w:val="spanrvts0"/>
          <w:b w:val="0"/>
          <w:color w:val="auto"/>
          <w:sz w:val="28"/>
          <w:szCs w:val="28"/>
        </w:rPr>
        <w:t>У разі невиконання позичальником умов кредитного договору Фонд відповідно до чинного законодавства України здійснює заходи щодо стягнення заборгованості та інші дії, передбачені умовами кредитного договору.</w:t>
      </w:r>
    </w:p>
    <w:p w:rsidR="006C5034" w:rsidRPr="00627636" w:rsidRDefault="006C5034" w:rsidP="006C5034">
      <w:pPr>
        <w:pStyle w:val="10"/>
        <w:keepNext/>
        <w:keepLines/>
        <w:shd w:val="clear" w:color="auto" w:fill="auto"/>
        <w:spacing w:after="0" w:line="240" w:lineRule="auto"/>
        <w:ind w:firstLine="709"/>
        <w:jc w:val="center"/>
        <w:rPr>
          <w:b w:val="0"/>
          <w:color w:val="auto"/>
          <w:sz w:val="28"/>
          <w:szCs w:val="28"/>
        </w:rPr>
      </w:pPr>
    </w:p>
    <w:p w:rsidR="006C5034" w:rsidRPr="00627636" w:rsidRDefault="006C5034" w:rsidP="006C5034">
      <w:pPr>
        <w:pStyle w:val="10"/>
        <w:keepNext/>
        <w:keepLines/>
        <w:shd w:val="clear" w:color="auto" w:fill="auto"/>
        <w:spacing w:after="0" w:line="240" w:lineRule="auto"/>
        <w:jc w:val="center"/>
        <w:rPr>
          <w:color w:val="auto"/>
          <w:sz w:val="28"/>
          <w:szCs w:val="28"/>
        </w:rPr>
      </w:pPr>
      <w:bookmarkStart w:id="61" w:name="bookmark2"/>
      <w:r w:rsidRPr="00627636">
        <w:rPr>
          <w:color w:val="auto"/>
          <w:sz w:val="28"/>
          <w:szCs w:val="28"/>
          <w:lang w:val="en-US"/>
        </w:rPr>
        <w:t>IV</w:t>
      </w:r>
      <w:r w:rsidRPr="00627636">
        <w:rPr>
          <w:color w:val="auto"/>
          <w:sz w:val="28"/>
          <w:szCs w:val="28"/>
        </w:rPr>
        <w:t xml:space="preserve">. Умови переходу права власності на збудоване (добудоване) </w:t>
      </w:r>
    </w:p>
    <w:p w:rsidR="006C5034" w:rsidRPr="00627636" w:rsidRDefault="006C5034" w:rsidP="006C5034">
      <w:pPr>
        <w:pStyle w:val="10"/>
        <w:keepNext/>
        <w:keepLines/>
        <w:shd w:val="clear" w:color="auto" w:fill="auto"/>
        <w:spacing w:after="0" w:line="240" w:lineRule="auto"/>
        <w:jc w:val="center"/>
        <w:rPr>
          <w:color w:val="auto"/>
          <w:sz w:val="28"/>
          <w:szCs w:val="28"/>
        </w:rPr>
      </w:pPr>
      <w:r w:rsidRPr="00627636">
        <w:rPr>
          <w:color w:val="auto"/>
          <w:sz w:val="28"/>
          <w:szCs w:val="28"/>
        </w:rPr>
        <w:t>за рахунок кредиту житло та надвірн</w:t>
      </w:r>
      <w:r>
        <w:rPr>
          <w:color w:val="auto"/>
          <w:sz w:val="28"/>
          <w:szCs w:val="28"/>
        </w:rPr>
        <w:t>і господарські</w:t>
      </w:r>
      <w:r w:rsidRPr="00627636">
        <w:rPr>
          <w:color w:val="auto"/>
          <w:sz w:val="28"/>
          <w:szCs w:val="28"/>
        </w:rPr>
        <w:t xml:space="preserve"> будів</w:t>
      </w:r>
      <w:bookmarkEnd w:id="61"/>
      <w:r>
        <w:rPr>
          <w:color w:val="auto"/>
          <w:sz w:val="28"/>
          <w:szCs w:val="28"/>
        </w:rPr>
        <w:t>лі.</w:t>
      </w:r>
    </w:p>
    <w:p w:rsidR="006C5034" w:rsidRPr="00627636" w:rsidRDefault="006C5034" w:rsidP="006C5034">
      <w:pPr>
        <w:pStyle w:val="10"/>
        <w:keepNext/>
        <w:keepLines/>
        <w:shd w:val="clear" w:color="auto" w:fill="auto"/>
        <w:spacing w:after="0" w:line="240" w:lineRule="auto"/>
        <w:ind w:firstLine="709"/>
        <w:jc w:val="center"/>
        <w:rPr>
          <w:color w:val="auto"/>
          <w:sz w:val="28"/>
          <w:szCs w:val="28"/>
        </w:rPr>
      </w:pPr>
    </w:p>
    <w:p w:rsidR="006C5034" w:rsidRDefault="006C5034" w:rsidP="006C5034">
      <w:pPr>
        <w:pStyle w:val="a5"/>
        <w:shd w:val="clear" w:color="auto" w:fill="auto"/>
        <w:spacing w:after="0" w:line="240" w:lineRule="auto"/>
        <w:ind w:firstLine="567"/>
        <w:jc w:val="both"/>
        <w:rPr>
          <w:color w:val="auto"/>
          <w:sz w:val="28"/>
          <w:szCs w:val="28"/>
        </w:rPr>
      </w:pPr>
      <w:r w:rsidRPr="00627636">
        <w:rPr>
          <w:color w:val="auto"/>
          <w:sz w:val="28"/>
          <w:szCs w:val="28"/>
        </w:rPr>
        <w:t>1.</w:t>
      </w:r>
      <w:r>
        <w:rPr>
          <w:color w:val="auto"/>
          <w:sz w:val="28"/>
          <w:szCs w:val="28"/>
        </w:rPr>
        <w:t> </w:t>
      </w:r>
      <w:r w:rsidRPr="00627636">
        <w:rPr>
          <w:color w:val="auto"/>
          <w:sz w:val="28"/>
          <w:szCs w:val="28"/>
        </w:rPr>
        <w:t>Кредитним договором визначаються умови переходу права власності позичальнику на збудоване (добудоване) житло та надвірні господарські будівлі.</w:t>
      </w:r>
    </w:p>
    <w:p w:rsidR="006C5034" w:rsidRPr="00627636" w:rsidRDefault="006C5034" w:rsidP="006C5034">
      <w:pPr>
        <w:pStyle w:val="a5"/>
        <w:shd w:val="clear" w:color="auto" w:fill="auto"/>
        <w:spacing w:after="0" w:line="240" w:lineRule="auto"/>
        <w:ind w:firstLine="567"/>
        <w:jc w:val="both"/>
        <w:rPr>
          <w:color w:val="auto"/>
          <w:sz w:val="28"/>
          <w:szCs w:val="28"/>
        </w:rPr>
      </w:pPr>
    </w:p>
    <w:p w:rsidR="006C5034" w:rsidRPr="00627636" w:rsidRDefault="006C5034" w:rsidP="006C5034">
      <w:pPr>
        <w:pStyle w:val="a5"/>
        <w:shd w:val="clear" w:color="auto" w:fill="auto"/>
        <w:spacing w:after="0" w:line="240" w:lineRule="auto"/>
        <w:ind w:firstLine="567"/>
        <w:jc w:val="both"/>
        <w:rPr>
          <w:color w:val="auto"/>
          <w:sz w:val="28"/>
          <w:szCs w:val="28"/>
        </w:rPr>
      </w:pPr>
      <w:r w:rsidRPr="00627636">
        <w:rPr>
          <w:color w:val="auto"/>
          <w:sz w:val="28"/>
          <w:szCs w:val="28"/>
        </w:rPr>
        <w:t>2.</w:t>
      </w:r>
      <w:r>
        <w:rPr>
          <w:color w:val="auto"/>
          <w:sz w:val="28"/>
          <w:szCs w:val="28"/>
        </w:rPr>
        <w:t> </w:t>
      </w:r>
      <w:r w:rsidRPr="00627636">
        <w:rPr>
          <w:color w:val="auto"/>
          <w:sz w:val="28"/>
          <w:szCs w:val="28"/>
        </w:rPr>
        <w:t>До набуття права власності на збудоване (добудоване) житло та надвірні господарські будівлі позичальник користується і володіє ними без права відчуження.</w:t>
      </w:r>
    </w:p>
    <w:p w:rsidR="006C5034" w:rsidRDefault="006C5034" w:rsidP="006C5034">
      <w:pPr>
        <w:pStyle w:val="a5"/>
        <w:shd w:val="clear" w:color="auto" w:fill="auto"/>
        <w:spacing w:after="0" w:line="240" w:lineRule="auto"/>
        <w:ind w:firstLine="567"/>
        <w:jc w:val="both"/>
        <w:rPr>
          <w:color w:val="auto"/>
          <w:sz w:val="28"/>
          <w:szCs w:val="28"/>
        </w:rPr>
      </w:pPr>
      <w:r w:rsidRPr="00627636">
        <w:rPr>
          <w:color w:val="auto"/>
          <w:sz w:val="28"/>
          <w:szCs w:val="28"/>
        </w:rPr>
        <w:t>Право власності на збудоване (добудоване) житло та надвірні господарські будівлі переходить до позичальника після повного погашення ним строкових фінансових зобов’язань по кредиту та сплати відсотків за користування ним.</w:t>
      </w:r>
    </w:p>
    <w:p w:rsidR="006C5034" w:rsidRPr="00627636" w:rsidRDefault="006C5034" w:rsidP="006C5034">
      <w:pPr>
        <w:pStyle w:val="a5"/>
        <w:shd w:val="clear" w:color="auto" w:fill="auto"/>
        <w:spacing w:after="0" w:line="240" w:lineRule="auto"/>
        <w:ind w:firstLine="567"/>
        <w:jc w:val="both"/>
        <w:rPr>
          <w:color w:val="auto"/>
          <w:sz w:val="28"/>
          <w:szCs w:val="28"/>
        </w:rPr>
      </w:pPr>
    </w:p>
    <w:p w:rsidR="006C5034" w:rsidRDefault="006C5034" w:rsidP="006C5034">
      <w:pPr>
        <w:pStyle w:val="a5"/>
        <w:shd w:val="clear" w:color="auto" w:fill="auto"/>
        <w:spacing w:after="0" w:line="240" w:lineRule="auto"/>
        <w:ind w:firstLine="567"/>
        <w:jc w:val="both"/>
        <w:rPr>
          <w:color w:val="auto"/>
          <w:sz w:val="28"/>
          <w:szCs w:val="28"/>
        </w:rPr>
      </w:pPr>
      <w:r w:rsidRPr="00627636">
        <w:rPr>
          <w:color w:val="auto"/>
          <w:sz w:val="28"/>
          <w:szCs w:val="28"/>
        </w:rPr>
        <w:t>3.</w:t>
      </w:r>
      <w:r>
        <w:rPr>
          <w:color w:val="auto"/>
          <w:sz w:val="28"/>
          <w:szCs w:val="28"/>
        </w:rPr>
        <w:t> </w:t>
      </w:r>
      <w:r w:rsidRPr="00627636">
        <w:rPr>
          <w:color w:val="auto"/>
          <w:sz w:val="28"/>
          <w:szCs w:val="28"/>
        </w:rPr>
        <w:t>Факт повного виконання позичальником фінансових зобов’язань за кредитною угодою оформляється відповідним двостороннім актом учасників сторін кредитного договору.</w:t>
      </w:r>
    </w:p>
    <w:p w:rsidR="006C5034" w:rsidRPr="00627636" w:rsidRDefault="006C5034" w:rsidP="006C5034">
      <w:pPr>
        <w:pStyle w:val="a5"/>
        <w:shd w:val="clear" w:color="auto" w:fill="auto"/>
        <w:spacing w:after="0" w:line="240" w:lineRule="auto"/>
        <w:ind w:firstLine="567"/>
        <w:jc w:val="both"/>
        <w:rPr>
          <w:color w:val="auto"/>
          <w:sz w:val="28"/>
          <w:szCs w:val="28"/>
        </w:rPr>
      </w:pPr>
    </w:p>
    <w:p w:rsidR="006C5034" w:rsidRPr="00627636" w:rsidRDefault="006C5034" w:rsidP="006C5034">
      <w:pPr>
        <w:pStyle w:val="a5"/>
        <w:shd w:val="clear" w:color="auto" w:fill="auto"/>
        <w:spacing w:after="0" w:line="240" w:lineRule="auto"/>
        <w:ind w:firstLine="567"/>
        <w:jc w:val="both"/>
        <w:rPr>
          <w:color w:val="auto"/>
          <w:sz w:val="28"/>
          <w:szCs w:val="28"/>
        </w:rPr>
      </w:pPr>
      <w:r w:rsidRPr="00627636">
        <w:rPr>
          <w:color w:val="auto"/>
          <w:sz w:val="28"/>
          <w:szCs w:val="28"/>
        </w:rPr>
        <w:t>4.</w:t>
      </w:r>
      <w:r>
        <w:rPr>
          <w:color w:val="auto"/>
          <w:sz w:val="28"/>
          <w:szCs w:val="28"/>
        </w:rPr>
        <w:t> </w:t>
      </w:r>
      <w:r w:rsidRPr="00627636">
        <w:rPr>
          <w:color w:val="auto"/>
          <w:sz w:val="28"/>
          <w:szCs w:val="28"/>
        </w:rPr>
        <w:t>У разі подання позичальником для отримання кредиту недостовірних даних у документах, передбачених цими Правилами, до нього застосовуються санкції, передбачені чинним законодавством України.</w:t>
      </w:r>
    </w:p>
    <w:p w:rsidR="006C5034" w:rsidRPr="00627636" w:rsidRDefault="006C5034" w:rsidP="006C5034">
      <w:pPr>
        <w:pStyle w:val="a5"/>
        <w:shd w:val="clear" w:color="auto" w:fill="auto"/>
        <w:spacing w:after="0" w:line="240" w:lineRule="auto"/>
        <w:ind w:firstLine="709"/>
        <w:jc w:val="both"/>
        <w:rPr>
          <w:color w:val="auto"/>
          <w:sz w:val="28"/>
          <w:szCs w:val="28"/>
        </w:rPr>
      </w:pPr>
    </w:p>
    <w:p w:rsidR="006C5034" w:rsidRPr="00627636" w:rsidRDefault="006C5034" w:rsidP="006C5034">
      <w:pPr>
        <w:pStyle w:val="a5"/>
        <w:shd w:val="clear" w:color="auto" w:fill="auto"/>
        <w:spacing w:after="0" w:line="240" w:lineRule="auto"/>
        <w:ind w:firstLine="709"/>
        <w:jc w:val="center"/>
        <w:rPr>
          <w:b/>
          <w:color w:val="auto"/>
          <w:sz w:val="28"/>
          <w:szCs w:val="28"/>
        </w:rPr>
      </w:pPr>
      <w:r w:rsidRPr="00627636">
        <w:rPr>
          <w:b/>
          <w:color w:val="auto"/>
          <w:sz w:val="28"/>
          <w:szCs w:val="28"/>
          <w:lang w:val="en-US"/>
        </w:rPr>
        <w:t>V</w:t>
      </w:r>
      <w:r w:rsidRPr="00627636">
        <w:rPr>
          <w:b/>
          <w:color w:val="auto"/>
          <w:sz w:val="28"/>
          <w:szCs w:val="28"/>
        </w:rPr>
        <w:t>. Визначення обсягів бюджетних коштів для надання кредитів</w:t>
      </w:r>
      <w:r>
        <w:rPr>
          <w:b/>
          <w:color w:val="auto"/>
          <w:sz w:val="28"/>
          <w:szCs w:val="28"/>
        </w:rPr>
        <w:t>.</w:t>
      </w:r>
    </w:p>
    <w:p w:rsidR="006C5034" w:rsidRPr="00627636" w:rsidRDefault="006C5034" w:rsidP="006C5034">
      <w:pPr>
        <w:pStyle w:val="a5"/>
        <w:shd w:val="clear" w:color="auto" w:fill="auto"/>
        <w:spacing w:after="0" w:line="240" w:lineRule="auto"/>
        <w:ind w:firstLine="709"/>
        <w:jc w:val="both"/>
        <w:rPr>
          <w:color w:val="auto"/>
          <w:sz w:val="28"/>
          <w:szCs w:val="28"/>
        </w:rPr>
      </w:pPr>
    </w:p>
    <w:p w:rsidR="006C5034" w:rsidRPr="00627636" w:rsidRDefault="006C5034" w:rsidP="006C5034">
      <w:pPr>
        <w:pStyle w:val="a5"/>
        <w:shd w:val="clear" w:color="auto" w:fill="auto"/>
        <w:spacing w:after="0" w:line="240" w:lineRule="auto"/>
        <w:ind w:firstLine="567"/>
        <w:jc w:val="both"/>
        <w:rPr>
          <w:color w:val="auto"/>
          <w:sz w:val="28"/>
          <w:szCs w:val="28"/>
        </w:rPr>
      </w:pPr>
      <w:r w:rsidRPr="00627636">
        <w:rPr>
          <w:color w:val="auto"/>
          <w:sz w:val="28"/>
          <w:szCs w:val="28"/>
        </w:rPr>
        <w:t>1.</w:t>
      </w:r>
      <w:r>
        <w:rPr>
          <w:color w:val="auto"/>
          <w:sz w:val="28"/>
          <w:szCs w:val="28"/>
        </w:rPr>
        <w:t> </w:t>
      </w:r>
      <w:r w:rsidRPr="00627636">
        <w:rPr>
          <w:color w:val="auto"/>
          <w:sz w:val="28"/>
          <w:szCs w:val="28"/>
        </w:rPr>
        <w:t xml:space="preserve">Під час складання </w:t>
      </w:r>
      <w:proofErr w:type="spellStart"/>
      <w:r w:rsidRPr="00627636">
        <w:rPr>
          <w:color w:val="auto"/>
          <w:sz w:val="28"/>
          <w:szCs w:val="28"/>
        </w:rPr>
        <w:t>проєктів</w:t>
      </w:r>
      <w:proofErr w:type="spellEnd"/>
      <w:r w:rsidRPr="00627636">
        <w:rPr>
          <w:color w:val="auto"/>
          <w:sz w:val="28"/>
          <w:szCs w:val="28"/>
        </w:rPr>
        <w:t xml:space="preserve"> місцевих бюджетів Фонд визначає потребу у коштах для пільгового кредитування індивідуального житлового будівництва на селі.</w:t>
      </w:r>
    </w:p>
    <w:p w:rsidR="006C5034" w:rsidRDefault="006C5034" w:rsidP="006C5034">
      <w:pPr>
        <w:pStyle w:val="a5"/>
        <w:shd w:val="clear" w:color="auto" w:fill="auto"/>
        <w:spacing w:after="0" w:line="240" w:lineRule="auto"/>
        <w:ind w:firstLine="567"/>
        <w:jc w:val="both"/>
        <w:rPr>
          <w:color w:val="auto"/>
          <w:sz w:val="28"/>
          <w:szCs w:val="28"/>
        </w:rPr>
      </w:pPr>
      <w:r w:rsidRPr="00627636">
        <w:rPr>
          <w:color w:val="auto"/>
          <w:sz w:val="28"/>
          <w:szCs w:val="28"/>
        </w:rPr>
        <w:t>Бюджетні запити Фонду щодо обсягу коштів на відповідний рік, необхідних для цього виду кредитування у місцевих бюджетах</w:t>
      </w:r>
      <w:r w:rsidR="001E34D5">
        <w:rPr>
          <w:color w:val="auto"/>
          <w:sz w:val="28"/>
          <w:szCs w:val="28"/>
        </w:rPr>
        <w:t>,</w:t>
      </w:r>
      <w:r w:rsidRPr="00627636">
        <w:rPr>
          <w:color w:val="auto"/>
          <w:sz w:val="28"/>
          <w:szCs w:val="28"/>
        </w:rPr>
        <w:t xml:space="preserve"> в установленому чинним законодавством України порядку подаються місцевим територіальним громадам Івано-Франківської області, Івано-Франківській обласній державній адміністрації та/або Івано-Франківській обласній раді.</w:t>
      </w:r>
    </w:p>
    <w:p w:rsidR="006C5034" w:rsidRPr="00627636" w:rsidRDefault="006C5034" w:rsidP="006C5034">
      <w:pPr>
        <w:pStyle w:val="a5"/>
        <w:shd w:val="clear" w:color="auto" w:fill="auto"/>
        <w:spacing w:after="0" w:line="240" w:lineRule="auto"/>
        <w:ind w:firstLine="567"/>
        <w:jc w:val="both"/>
        <w:rPr>
          <w:color w:val="auto"/>
          <w:sz w:val="28"/>
          <w:szCs w:val="28"/>
        </w:rPr>
      </w:pPr>
    </w:p>
    <w:p w:rsidR="006C5034" w:rsidRDefault="006C5034" w:rsidP="006C5034">
      <w:pPr>
        <w:pStyle w:val="a5"/>
        <w:shd w:val="clear" w:color="auto" w:fill="auto"/>
        <w:spacing w:after="0" w:line="240" w:lineRule="auto"/>
        <w:ind w:firstLine="567"/>
        <w:jc w:val="both"/>
        <w:rPr>
          <w:color w:val="auto"/>
          <w:sz w:val="28"/>
          <w:szCs w:val="28"/>
        </w:rPr>
      </w:pPr>
      <w:r w:rsidRPr="00627636">
        <w:rPr>
          <w:color w:val="auto"/>
          <w:sz w:val="28"/>
          <w:szCs w:val="28"/>
        </w:rPr>
        <w:t>2.</w:t>
      </w:r>
      <w:r>
        <w:rPr>
          <w:color w:val="auto"/>
          <w:sz w:val="28"/>
          <w:szCs w:val="28"/>
        </w:rPr>
        <w:t> </w:t>
      </w:r>
      <w:r w:rsidRPr="00627636">
        <w:rPr>
          <w:color w:val="auto"/>
          <w:sz w:val="28"/>
          <w:szCs w:val="28"/>
        </w:rPr>
        <w:t xml:space="preserve">Фонд надає органам місцевого самоврядування узагальнені дані щодо обсягу коштів, необхідних для пільгового кредитування по програмі </w:t>
      </w:r>
      <w:r w:rsidRPr="00DC3859">
        <w:rPr>
          <w:color w:val="auto"/>
          <w:sz w:val="28"/>
        </w:rPr>
        <w:t>“Власний дім”</w:t>
      </w:r>
      <w:r w:rsidRPr="00627636">
        <w:rPr>
          <w:color w:val="auto"/>
          <w:sz w:val="28"/>
          <w:szCs w:val="28"/>
        </w:rPr>
        <w:t xml:space="preserve"> у місцевих бюджетах на відповідний рік.</w:t>
      </w:r>
    </w:p>
    <w:p w:rsidR="006C5034" w:rsidRPr="00627636" w:rsidRDefault="006C5034" w:rsidP="006C5034">
      <w:pPr>
        <w:pStyle w:val="a5"/>
        <w:shd w:val="clear" w:color="auto" w:fill="auto"/>
        <w:spacing w:after="0" w:line="240" w:lineRule="auto"/>
        <w:ind w:firstLine="567"/>
        <w:jc w:val="both"/>
        <w:rPr>
          <w:color w:val="auto"/>
          <w:sz w:val="28"/>
          <w:szCs w:val="28"/>
        </w:rPr>
      </w:pPr>
    </w:p>
    <w:p w:rsidR="006C5034" w:rsidRDefault="006C5034" w:rsidP="006C5034">
      <w:pPr>
        <w:pStyle w:val="a5"/>
        <w:shd w:val="clear" w:color="auto" w:fill="auto"/>
        <w:spacing w:after="0" w:line="240" w:lineRule="auto"/>
        <w:ind w:firstLine="567"/>
        <w:jc w:val="both"/>
        <w:rPr>
          <w:color w:val="auto"/>
          <w:sz w:val="28"/>
          <w:szCs w:val="28"/>
        </w:rPr>
      </w:pPr>
      <w:r w:rsidRPr="00627636">
        <w:rPr>
          <w:color w:val="auto"/>
          <w:sz w:val="28"/>
          <w:szCs w:val="28"/>
        </w:rPr>
        <w:t>3.</w:t>
      </w:r>
      <w:r>
        <w:rPr>
          <w:color w:val="auto"/>
          <w:sz w:val="28"/>
          <w:szCs w:val="28"/>
        </w:rPr>
        <w:t> </w:t>
      </w:r>
      <w:r w:rsidRPr="00627636">
        <w:rPr>
          <w:color w:val="auto"/>
          <w:sz w:val="28"/>
          <w:szCs w:val="28"/>
        </w:rPr>
        <w:t xml:space="preserve">Органи місцевого самоврядування під час складання </w:t>
      </w:r>
      <w:proofErr w:type="spellStart"/>
      <w:r w:rsidRPr="00627636">
        <w:rPr>
          <w:color w:val="auto"/>
          <w:sz w:val="28"/>
          <w:szCs w:val="28"/>
        </w:rPr>
        <w:t>проєктів</w:t>
      </w:r>
      <w:proofErr w:type="spellEnd"/>
      <w:r w:rsidRPr="00627636">
        <w:rPr>
          <w:color w:val="auto"/>
          <w:sz w:val="28"/>
          <w:szCs w:val="28"/>
        </w:rPr>
        <w:t xml:space="preserve"> місцеви</w:t>
      </w:r>
      <w:r>
        <w:rPr>
          <w:color w:val="auto"/>
          <w:sz w:val="28"/>
          <w:szCs w:val="28"/>
        </w:rPr>
        <w:t xml:space="preserve">х </w:t>
      </w:r>
      <w:r w:rsidRPr="00627636">
        <w:rPr>
          <w:color w:val="auto"/>
          <w:sz w:val="28"/>
          <w:szCs w:val="28"/>
        </w:rPr>
        <w:t xml:space="preserve">бюджетів на основі розрахунків (бюджетних запитів), поданих Фондом, в обов’язковому порядку передбачають обсяги кредитування програми </w:t>
      </w:r>
      <w:r w:rsidRPr="00DC3859">
        <w:rPr>
          <w:color w:val="auto"/>
          <w:sz w:val="28"/>
        </w:rPr>
        <w:t>“Власний дім”</w:t>
      </w:r>
      <w:r>
        <w:rPr>
          <w:color w:val="auto"/>
          <w:sz w:val="28"/>
        </w:rPr>
        <w:t xml:space="preserve"> </w:t>
      </w:r>
      <w:r w:rsidRPr="00627636">
        <w:rPr>
          <w:color w:val="auto"/>
          <w:sz w:val="28"/>
          <w:szCs w:val="28"/>
        </w:rPr>
        <w:t>з виділенням їх у бюджетній класифікації окремим рядком.</w:t>
      </w:r>
    </w:p>
    <w:p w:rsidR="006C5034" w:rsidRPr="00627636" w:rsidRDefault="006C5034" w:rsidP="006C5034">
      <w:pPr>
        <w:pStyle w:val="a5"/>
        <w:shd w:val="clear" w:color="auto" w:fill="auto"/>
        <w:spacing w:after="0" w:line="240" w:lineRule="auto"/>
        <w:ind w:firstLine="567"/>
        <w:jc w:val="both"/>
        <w:rPr>
          <w:color w:val="auto"/>
          <w:sz w:val="28"/>
          <w:szCs w:val="28"/>
        </w:rPr>
      </w:pPr>
    </w:p>
    <w:p w:rsidR="006C5034" w:rsidRPr="00627636" w:rsidRDefault="006C5034" w:rsidP="006C5034">
      <w:pPr>
        <w:pStyle w:val="a5"/>
        <w:shd w:val="clear" w:color="auto" w:fill="auto"/>
        <w:spacing w:after="0" w:line="240" w:lineRule="auto"/>
        <w:ind w:firstLine="567"/>
        <w:jc w:val="both"/>
        <w:rPr>
          <w:color w:val="auto"/>
          <w:sz w:val="28"/>
          <w:szCs w:val="28"/>
        </w:rPr>
      </w:pPr>
      <w:r w:rsidRPr="00627636">
        <w:rPr>
          <w:color w:val="auto"/>
          <w:sz w:val="28"/>
          <w:szCs w:val="28"/>
        </w:rPr>
        <w:lastRenderedPageBreak/>
        <w:t>4.</w:t>
      </w:r>
      <w:r>
        <w:rPr>
          <w:color w:val="auto"/>
          <w:sz w:val="28"/>
          <w:szCs w:val="28"/>
        </w:rPr>
        <w:t> </w:t>
      </w:r>
      <w:r w:rsidRPr="00627636">
        <w:rPr>
          <w:color w:val="auto"/>
          <w:sz w:val="28"/>
          <w:szCs w:val="28"/>
        </w:rPr>
        <w:t xml:space="preserve">Бюджетні призначення на виконання програми </w:t>
      </w:r>
      <w:r w:rsidRPr="00DC3859">
        <w:rPr>
          <w:color w:val="auto"/>
          <w:sz w:val="28"/>
        </w:rPr>
        <w:t>“Власний дім”</w:t>
      </w:r>
      <w:r>
        <w:rPr>
          <w:color w:val="auto"/>
          <w:sz w:val="28"/>
        </w:rPr>
        <w:t xml:space="preserve"> </w:t>
      </w:r>
      <w:r w:rsidRPr="00627636">
        <w:rPr>
          <w:color w:val="auto"/>
          <w:sz w:val="28"/>
          <w:szCs w:val="28"/>
        </w:rPr>
        <w:t xml:space="preserve">встановлюються рішеннями про місцеві бюджети на відповідний рік, у яких в </w:t>
      </w:r>
      <w:proofErr w:type="spellStart"/>
      <w:r w:rsidRPr="00627636">
        <w:rPr>
          <w:color w:val="auto"/>
          <w:sz w:val="28"/>
          <w:szCs w:val="28"/>
        </w:rPr>
        <w:t>обов</w:t>
      </w:r>
      <w:proofErr w:type="spellEnd"/>
      <w:r w:rsidRPr="00627636">
        <w:rPr>
          <w:color w:val="auto"/>
          <w:sz w:val="28"/>
          <w:szCs w:val="28"/>
          <w:lang w:val="ru-RU"/>
        </w:rPr>
        <w:t>’</w:t>
      </w:r>
      <w:proofErr w:type="spellStart"/>
      <w:r w:rsidRPr="00627636">
        <w:rPr>
          <w:color w:val="auto"/>
          <w:sz w:val="28"/>
          <w:szCs w:val="28"/>
        </w:rPr>
        <w:t>язковому</w:t>
      </w:r>
      <w:proofErr w:type="spellEnd"/>
      <w:r w:rsidRPr="00627636">
        <w:rPr>
          <w:color w:val="auto"/>
          <w:sz w:val="28"/>
          <w:szCs w:val="28"/>
        </w:rPr>
        <w:t xml:space="preserve"> порядку передбачається сума компенсації Фонду відсоткової ставки по наданих пільговим категоріям позичальників безвідсоткових кредитів.</w:t>
      </w:r>
    </w:p>
    <w:p w:rsidR="006C5034" w:rsidRDefault="006C5034" w:rsidP="006C5034">
      <w:pPr>
        <w:pStyle w:val="a5"/>
        <w:shd w:val="clear" w:color="auto" w:fill="auto"/>
        <w:spacing w:after="0" w:line="240" w:lineRule="auto"/>
        <w:ind w:firstLine="567"/>
        <w:jc w:val="both"/>
        <w:rPr>
          <w:color w:val="auto"/>
          <w:sz w:val="28"/>
          <w:szCs w:val="28"/>
        </w:rPr>
      </w:pPr>
      <w:r w:rsidRPr="00627636">
        <w:rPr>
          <w:color w:val="auto"/>
          <w:sz w:val="28"/>
          <w:szCs w:val="28"/>
        </w:rPr>
        <w:t>Узагальнені дані щодо обсягу коштів, необхідних для компенсації Фонду відсоткової ставки</w:t>
      </w:r>
      <w:r w:rsidR="005B64E8">
        <w:rPr>
          <w:color w:val="auto"/>
          <w:sz w:val="28"/>
          <w:szCs w:val="28"/>
        </w:rPr>
        <w:t>,</w:t>
      </w:r>
      <w:r w:rsidRPr="00627636">
        <w:rPr>
          <w:color w:val="auto"/>
          <w:sz w:val="28"/>
          <w:szCs w:val="28"/>
        </w:rPr>
        <w:t xml:space="preserve"> подаються Фондом до органів місцевого самоврядування на підставі відповідних розрахунків</w:t>
      </w:r>
      <w:r w:rsidR="005B64E8">
        <w:rPr>
          <w:color w:val="auto"/>
          <w:sz w:val="28"/>
          <w:szCs w:val="28"/>
        </w:rPr>
        <w:t>,</w:t>
      </w:r>
      <w:r w:rsidRPr="00627636">
        <w:rPr>
          <w:color w:val="auto"/>
          <w:sz w:val="28"/>
          <w:szCs w:val="28"/>
        </w:rPr>
        <w:t xml:space="preserve"> складених згідно </w:t>
      </w:r>
      <w:r w:rsidR="005B64E8">
        <w:rPr>
          <w:color w:val="auto"/>
          <w:sz w:val="28"/>
          <w:szCs w:val="28"/>
        </w:rPr>
        <w:t xml:space="preserve">з </w:t>
      </w:r>
      <w:r w:rsidRPr="00627636">
        <w:rPr>
          <w:color w:val="auto"/>
          <w:sz w:val="28"/>
          <w:szCs w:val="28"/>
        </w:rPr>
        <w:t>графік</w:t>
      </w:r>
      <w:r w:rsidR="005B64E8">
        <w:rPr>
          <w:color w:val="auto"/>
          <w:sz w:val="28"/>
          <w:szCs w:val="28"/>
        </w:rPr>
        <w:t>ами</w:t>
      </w:r>
      <w:r w:rsidRPr="00627636">
        <w:rPr>
          <w:color w:val="auto"/>
          <w:sz w:val="28"/>
          <w:szCs w:val="28"/>
        </w:rPr>
        <w:t xml:space="preserve"> сплати відсотків та повернення кредитів відповідними пільговими категоріями позичальників</w:t>
      </w:r>
      <w:r w:rsidR="005B64E8">
        <w:rPr>
          <w:color w:val="auto"/>
          <w:sz w:val="28"/>
          <w:szCs w:val="28"/>
        </w:rPr>
        <w:t>,</w:t>
      </w:r>
      <w:r w:rsidRPr="00627636">
        <w:rPr>
          <w:color w:val="auto"/>
          <w:sz w:val="28"/>
          <w:szCs w:val="28"/>
        </w:rPr>
        <w:t xml:space="preserve"> з виділенням їх у бюджетній класифікації окремим рядком.</w:t>
      </w:r>
    </w:p>
    <w:p w:rsidR="006C5034" w:rsidRPr="00627636" w:rsidRDefault="006C5034" w:rsidP="006C5034">
      <w:pPr>
        <w:pStyle w:val="a5"/>
        <w:shd w:val="clear" w:color="auto" w:fill="auto"/>
        <w:spacing w:after="0" w:line="240" w:lineRule="auto"/>
        <w:ind w:firstLine="567"/>
        <w:jc w:val="both"/>
        <w:rPr>
          <w:color w:val="auto"/>
          <w:sz w:val="28"/>
          <w:szCs w:val="28"/>
        </w:rPr>
      </w:pPr>
    </w:p>
    <w:p w:rsidR="006C5034" w:rsidRDefault="006C5034" w:rsidP="006C5034">
      <w:pPr>
        <w:pStyle w:val="a5"/>
        <w:shd w:val="clear" w:color="auto" w:fill="auto"/>
        <w:spacing w:after="0" w:line="240" w:lineRule="auto"/>
        <w:ind w:firstLine="567"/>
        <w:jc w:val="both"/>
        <w:rPr>
          <w:color w:val="auto"/>
          <w:sz w:val="28"/>
          <w:szCs w:val="28"/>
        </w:rPr>
      </w:pPr>
      <w:r w:rsidRPr="00627636">
        <w:rPr>
          <w:color w:val="auto"/>
          <w:sz w:val="28"/>
          <w:szCs w:val="28"/>
        </w:rPr>
        <w:t>5.</w:t>
      </w:r>
      <w:r>
        <w:rPr>
          <w:color w:val="auto"/>
          <w:sz w:val="28"/>
          <w:szCs w:val="28"/>
        </w:rPr>
        <w:t> </w:t>
      </w:r>
      <w:r w:rsidRPr="00627636">
        <w:rPr>
          <w:color w:val="auto"/>
          <w:sz w:val="28"/>
          <w:szCs w:val="28"/>
        </w:rPr>
        <w:t>Складення і подання фінансової та бюджетної звітності про використання бюджетних коштів, а також контроль за їх цільовим витрачанням здійснюються в установленому законодавством порядку.</w:t>
      </w:r>
    </w:p>
    <w:p w:rsidR="006C5034" w:rsidRPr="00627636" w:rsidRDefault="006C5034" w:rsidP="006C5034">
      <w:pPr>
        <w:pStyle w:val="a5"/>
        <w:shd w:val="clear" w:color="auto" w:fill="auto"/>
        <w:spacing w:after="0" w:line="240" w:lineRule="auto"/>
        <w:ind w:firstLine="567"/>
        <w:jc w:val="both"/>
        <w:rPr>
          <w:color w:val="auto"/>
          <w:sz w:val="28"/>
          <w:szCs w:val="28"/>
        </w:rPr>
      </w:pPr>
    </w:p>
    <w:p w:rsidR="006C5034" w:rsidRDefault="006C5034" w:rsidP="006C5034">
      <w:pPr>
        <w:pStyle w:val="a5"/>
        <w:shd w:val="clear" w:color="auto" w:fill="auto"/>
        <w:spacing w:after="0" w:line="240" w:lineRule="auto"/>
        <w:ind w:firstLine="567"/>
        <w:jc w:val="both"/>
        <w:rPr>
          <w:color w:val="auto"/>
          <w:sz w:val="28"/>
          <w:szCs w:val="28"/>
        </w:rPr>
      </w:pPr>
      <w:r w:rsidRPr="00627636">
        <w:rPr>
          <w:color w:val="auto"/>
          <w:sz w:val="28"/>
          <w:szCs w:val="28"/>
        </w:rPr>
        <w:t>6.</w:t>
      </w:r>
      <w:r>
        <w:rPr>
          <w:color w:val="auto"/>
          <w:sz w:val="28"/>
          <w:szCs w:val="28"/>
        </w:rPr>
        <w:t> </w:t>
      </w:r>
      <w:r w:rsidRPr="00627636">
        <w:rPr>
          <w:color w:val="auto"/>
          <w:sz w:val="28"/>
          <w:szCs w:val="28"/>
        </w:rPr>
        <w:t>Сформовані за рахунок бюджетних джерел кошти Фонду, які не використано у звітному бюджетному році, вилученню не підлягають і використовуються за призначенням у наступному році.</w:t>
      </w:r>
    </w:p>
    <w:p w:rsidR="006C5034" w:rsidRPr="00627636" w:rsidRDefault="006C5034" w:rsidP="006C5034">
      <w:pPr>
        <w:pStyle w:val="a5"/>
        <w:shd w:val="clear" w:color="auto" w:fill="auto"/>
        <w:spacing w:after="0" w:line="240" w:lineRule="auto"/>
        <w:ind w:firstLine="567"/>
        <w:jc w:val="both"/>
        <w:rPr>
          <w:color w:val="auto"/>
          <w:sz w:val="28"/>
          <w:szCs w:val="28"/>
        </w:rPr>
      </w:pPr>
    </w:p>
    <w:p w:rsidR="006C5034" w:rsidRDefault="006C5034" w:rsidP="006C5034">
      <w:pPr>
        <w:pStyle w:val="a5"/>
        <w:shd w:val="clear" w:color="auto" w:fill="auto"/>
        <w:spacing w:after="0" w:line="240" w:lineRule="auto"/>
        <w:ind w:firstLine="567"/>
        <w:jc w:val="both"/>
        <w:rPr>
          <w:color w:val="auto"/>
          <w:sz w:val="28"/>
          <w:szCs w:val="28"/>
        </w:rPr>
      </w:pPr>
      <w:r w:rsidRPr="00627636">
        <w:rPr>
          <w:color w:val="auto"/>
          <w:sz w:val="28"/>
          <w:szCs w:val="28"/>
        </w:rPr>
        <w:t>7.</w:t>
      </w:r>
      <w:r>
        <w:rPr>
          <w:color w:val="auto"/>
          <w:sz w:val="28"/>
          <w:szCs w:val="28"/>
        </w:rPr>
        <w:t> </w:t>
      </w:r>
      <w:r w:rsidRPr="00627636">
        <w:rPr>
          <w:color w:val="auto"/>
          <w:sz w:val="28"/>
          <w:szCs w:val="28"/>
        </w:rPr>
        <w:t>Кошти, які надходять від погашення кредитів, наданих позичальникам за рахунок місцевих бюджетів</w:t>
      </w:r>
      <w:r w:rsidR="005B64E8">
        <w:rPr>
          <w:color w:val="auto"/>
          <w:sz w:val="28"/>
          <w:szCs w:val="28"/>
        </w:rPr>
        <w:t>,</w:t>
      </w:r>
      <w:r w:rsidRPr="00627636">
        <w:rPr>
          <w:color w:val="auto"/>
          <w:sz w:val="28"/>
          <w:szCs w:val="28"/>
        </w:rPr>
        <w:t xml:space="preserve"> зараховуються на відповідні реєстраційні рахунки, відкриті в територіальних органах Державної Казначейської служби України, з подальшим спрямуванням на кредитування індивідуального житлового будівництва на селі.</w:t>
      </w:r>
    </w:p>
    <w:p w:rsidR="006C5034" w:rsidRPr="00627636" w:rsidRDefault="006C5034" w:rsidP="006C5034">
      <w:pPr>
        <w:pStyle w:val="a5"/>
        <w:shd w:val="clear" w:color="auto" w:fill="auto"/>
        <w:spacing w:after="0" w:line="240" w:lineRule="auto"/>
        <w:ind w:firstLine="567"/>
        <w:jc w:val="both"/>
        <w:rPr>
          <w:color w:val="auto"/>
          <w:sz w:val="28"/>
          <w:szCs w:val="28"/>
        </w:rPr>
      </w:pPr>
    </w:p>
    <w:p w:rsidR="006C5034" w:rsidRPr="00627636" w:rsidRDefault="006C5034" w:rsidP="006C5034">
      <w:pPr>
        <w:pStyle w:val="a5"/>
        <w:shd w:val="clear" w:color="auto" w:fill="auto"/>
        <w:spacing w:after="0" w:line="240" w:lineRule="auto"/>
        <w:ind w:firstLine="567"/>
        <w:jc w:val="both"/>
        <w:rPr>
          <w:b/>
          <w:color w:val="auto"/>
          <w:sz w:val="28"/>
          <w:szCs w:val="28"/>
        </w:rPr>
      </w:pPr>
      <w:r w:rsidRPr="00627636">
        <w:rPr>
          <w:color w:val="auto"/>
          <w:sz w:val="28"/>
          <w:szCs w:val="28"/>
        </w:rPr>
        <w:t>8.</w:t>
      </w:r>
      <w:r>
        <w:rPr>
          <w:color w:val="auto"/>
          <w:sz w:val="28"/>
          <w:szCs w:val="28"/>
        </w:rPr>
        <w:t> </w:t>
      </w:r>
      <w:r w:rsidRPr="00627636">
        <w:rPr>
          <w:color w:val="auto"/>
          <w:sz w:val="28"/>
          <w:szCs w:val="28"/>
        </w:rPr>
        <w:t>Витрати Фонду для надання фінансової підтримки індивідуальним забудовникам та за іншими напрямами діяльності, передбаченими пунктом 7 Положення про порядок формування і використання коштів фондів підтримки індивідуального житлового будівництва на селі, затвердженого постановою Кабінету Міністрів України від 03 серпня 1998 року № 1211, фінансуються відповідно до затвердженого кошторису на відповідний рік за рахунок коштів, одержаних від проведення кредитування індивідуальних сільських забудовників, включаючи кошти, що надходять від сплати (компенсації) відсотків за користування кредитами та за рахунок інших джерел фінансування.</w:t>
      </w:r>
    </w:p>
    <w:p w:rsidR="006C5034" w:rsidRPr="008F10C8" w:rsidRDefault="006C5034" w:rsidP="006C5034">
      <w:pPr>
        <w:pStyle w:val="10"/>
        <w:keepNext/>
        <w:keepLines/>
        <w:shd w:val="clear" w:color="auto" w:fill="auto"/>
        <w:spacing w:after="0" w:line="240" w:lineRule="auto"/>
        <w:ind w:firstLine="567"/>
        <w:jc w:val="both"/>
        <w:rPr>
          <w:b w:val="0"/>
          <w:color w:val="FF0000"/>
          <w:sz w:val="28"/>
          <w:szCs w:val="28"/>
        </w:rPr>
      </w:pPr>
    </w:p>
    <w:p w:rsidR="006C5034" w:rsidRDefault="006C5034" w:rsidP="006C5034">
      <w:pPr>
        <w:pStyle w:val="40"/>
        <w:shd w:val="clear" w:color="auto" w:fill="auto"/>
        <w:spacing w:after="0" w:line="240" w:lineRule="auto"/>
        <w:jc w:val="both"/>
        <w:rPr>
          <w:i/>
          <w:color w:val="FF0000"/>
        </w:rPr>
      </w:pPr>
    </w:p>
    <w:p w:rsidR="006C5034" w:rsidRDefault="006C5034" w:rsidP="006C5034">
      <w:pPr>
        <w:pStyle w:val="40"/>
        <w:shd w:val="clear" w:color="auto" w:fill="auto"/>
        <w:spacing w:after="0" w:line="240" w:lineRule="auto"/>
        <w:jc w:val="both"/>
        <w:rPr>
          <w:b/>
          <w:sz w:val="28"/>
        </w:rPr>
      </w:pPr>
      <w:r w:rsidRPr="00D65928">
        <w:rPr>
          <w:b/>
          <w:color w:val="auto"/>
          <w:sz w:val="28"/>
        </w:rPr>
        <w:t>В.</w:t>
      </w:r>
      <w:r w:rsidR="00A42934" w:rsidRPr="003B2BE3">
        <w:rPr>
          <w:b/>
          <w:color w:val="auto"/>
          <w:sz w:val="28"/>
          <w:lang w:val="ru-RU"/>
        </w:rPr>
        <w:t xml:space="preserve"> </w:t>
      </w:r>
      <w:r w:rsidRPr="00D65928">
        <w:rPr>
          <w:b/>
          <w:color w:val="auto"/>
          <w:sz w:val="28"/>
        </w:rPr>
        <w:t xml:space="preserve">о. </w:t>
      </w:r>
      <w:r w:rsidR="00A42934" w:rsidRPr="003B2BE3">
        <w:rPr>
          <w:b/>
          <w:color w:val="auto"/>
          <w:sz w:val="28"/>
          <w:lang w:val="ru-RU"/>
        </w:rPr>
        <w:t xml:space="preserve"> </w:t>
      </w:r>
      <w:r w:rsidRPr="00D65928">
        <w:rPr>
          <w:b/>
          <w:color w:val="auto"/>
          <w:sz w:val="28"/>
        </w:rPr>
        <w:t xml:space="preserve">директора </w:t>
      </w:r>
      <w:r w:rsidRPr="00D65928">
        <w:rPr>
          <w:b/>
          <w:sz w:val="28"/>
        </w:rPr>
        <w:t xml:space="preserve">департаменту розвитку </w:t>
      </w:r>
    </w:p>
    <w:p w:rsidR="006C5034" w:rsidRDefault="006C5034" w:rsidP="006C5034">
      <w:pPr>
        <w:pStyle w:val="40"/>
        <w:shd w:val="clear" w:color="auto" w:fill="auto"/>
        <w:spacing w:after="0" w:line="240" w:lineRule="auto"/>
        <w:jc w:val="both"/>
        <w:rPr>
          <w:b/>
          <w:sz w:val="28"/>
        </w:rPr>
      </w:pPr>
      <w:r w:rsidRPr="00D65928">
        <w:rPr>
          <w:b/>
          <w:sz w:val="28"/>
        </w:rPr>
        <w:t xml:space="preserve">громад та територій, дорожнього, </w:t>
      </w:r>
    </w:p>
    <w:p w:rsidR="006C5034" w:rsidRDefault="006C5034" w:rsidP="006C5034">
      <w:pPr>
        <w:pStyle w:val="40"/>
        <w:shd w:val="clear" w:color="auto" w:fill="auto"/>
        <w:spacing w:after="0" w:line="240" w:lineRule="auto"/>
        <w:jc w:val="both"/>
        <w:rPr>
          <w:b/>
          <w:sz w:val="28"/>
        </w:rPr>
      </w:pPr>
      <w:r w:rsidRPr="00D65928">
        <w:rPr>
          <w:b/>
          <w:sz w:val="28"/>
        </w:rPr>
        <w:t xml:space="preserve">житлово-комунального господарства, </w:t>
      </w:r>
    </w:p>
    <w:p w:rsidR="006C5034" w:rsidRPr="00D65928" w:rsidRDefault="006C5034" w:rsidP="006C5034">
      <w:pPr>
        <w:pStyle w:val="40"/>
        <w:shd w:val="clear" w:color="auto" w:fill="auto"/>
        <w:spacing w:after="0" w:line="240" w:lineRule="auto"/>
        <w:jc w:val="both"/>
        <w:rPr>
          <w:b/>
          <w:sz w:val="28"/>
        </w:rPr>
      </w:pPr>
      <w:r w:rsidRPr="00D65928">
        <w:rPr>
          <w:b/>
          <w:sz w:val="28"/>
        </w:rPr>
        <w:t xml:space="preserve">містобудування та архітектури </w:t>
      </w:r>
    </w:p>
    <w:p w:rsidR="006C5034" w:rsidRDefault="006C5034" w:rsidP="006C5034">
      <w:pPr>
        <w:pStyle w:val="af5"/>
        <w:tabs>
          <w:tab w:val="left" w:pos="851"/>
        </w:tabs>
        <w:spacing w:after="0" w:line="240" w:lineRule="auto"/>
        <w:ind w:left="0"/>
        <w:jc w:val="both"/>
        <w:rPr>
          <w:rFonts w:ascii="Times New Roman" w:hAnsi="Times New Roman"/>
          <w:b/>
          <w:sz w:val="28"/>
          <w:szCs w:val="28"/>
          <w:lang w:val="uk-UA"/>
        </w:rPr>
      </w:pPr>
      <w:r w:rsidRPr="00D65928">
        <w:rPr>
          <w:rFonts w:ascii="Times New Roman" w:hAnsi="Times New Roman"/>
          <w:b/>
          <w:sz w:val="28"/>
          <w:lang w:val="uk-UA"/>
        </w:rPr>
        <w:t>Івано-</w:t>
      </w:r>
      <w:r w:rsidRPr="00D65928">
        <w:rPr>
          <w:rFonts w:ascii="Times New Roman" w:hAnsi="Times New Roman"/>
          <w:b/>
          <w:sz w:val="28"/>
          <w:szCs w:val="28"/>
          <w:lang w:val="uk-UA"/>
        </w:rPr>
        <w:t xml:space="preserve">Франківської обласної </w:t>
      </w:r>
    </w:p>
    <w:p w:rsidR="006C5034" w:rsidRPr="00141431" w:rsidRDefault="006C5034" w:rsidP="006C5034">
      <w:pPr>
        <w:pStyle w:val="af5"/>
        <w:tabs>
          <w:tab w:val="left" w:pos="851"/>
        </w:tabs>
        <w:spacing w:after="0" w:line="240" w:lineRule="auto"/>
        <w:ind w:left="0"/>
        <w:jc w:val="both"/>
        <w:rPr>
          <w:rFonts w:ascii="Times New Roman" w:hAnsi="Times New Roman"/>
          <w:sz w:val="28"/>
          <w:szCs w:val="28"/>
          <w:lang w:val="uk-UA"/>
        </w:rPr>
      </w:pPr>
      <w:r w:rsidRPr="00D65928">
        <w:rPr>
          <w:rFonts w:ascii="Times New Roman" w:hAnsi="Times New Roman"/>
          <w:b/>
          <w:sz w:val="28"/>
          <w:szCs w:val="28"/>
          <w:lang w:val="uk-UA"/>
        </w:rPr>
        <w:t xml:space="preserve">державної адміністрації  </w:t>
      </w:r>
      <w:r w:rsidRPr="00D65928">
        <w:rPr>
          <w:rFonts w:ascii="Times New Roman" w:hAnsi="Times New Roman"/>
          <w:b/>
          <w:sz w:val="28"/>
          <w:szCs w:val="28"/>
          <w:lang w:val="uk-UA"/>
        </w:rPr>
        <w:tab/>
        <w:t xml:space="preserve"> </w:t>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t xml:space="preserve">        </w:t>
      </w:r>
      <w:r w:rsidRPr="00D65928">
        <w:rPr>
          <w:rFonts w:ascii="Times New Roman" w:hAnsi="Times New Roman"/>
          <w:b/>
          <w:sz w:val="28"/>
          <w:szCs w:val="28"/>
          <w:lang w:val="uk-UA"/>
        </w:rPr>
        <w:t>Роман ДУНИЧ</w:t>
      </w:r>
      <w:r w:rsidRPr="00141431">
        <w:rPr>
          <w:rFonts w:ascii="Times New Roman" w:hAnsi="Times New Roman"/>
          <w:sz w:val="28"/>
          <w:szCs w:val="28"/>
          <w:lang w:val="uk-UA"/>
        </w:rPr>
        <w:t xml:space="preserve"> </w:t>
      </w:r>
    </w:p>
    <w:p w:rsidR="00627636" w:rsidRPr="006C5034" w:rsidRDefault="00627636" w:rsidP="006C5034"/>
    <w:sectPr w:rsidR="00627636" w:rsidRPr="006C5034" w:rsidSect="00AF6F90">
      <w:headerReference w:type="default" r:id="rId17"/>
      <w:footerReference w:type="even" r:id="rId18"/>
      <w:footerReference w:type="default" r:id="rId19"/>
      <w:type w:val="continuous"/>
      <w:pgSz w:w="11907" w:h="16839" w:code="9"/>
      <w:pgMar w:top="1134" w:right="567" w:bottom="1134" w:left="1701"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AF9" w:rsidRDefault="00721AF9">
      <w:r>
        <w:separator/>
      </w:r>
    </w:p>
  </w:endnote>
  <w:endnote w:type="continuationSeparator" w:id="0">
    <w:p w:rsidR="00721AF9" w:rsidRDefault="00721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353" w:rsidRDefault="00EC4ACC">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8363585</wp:posOffset>
              </wp:positionH>
              <wp:positionV relativeFrom="page">
                <wp:posOffset>12374245</wp:posOffset>
              </wp:positionV>
              <wp:extent cx="70485" cy="160655"/>
              <wp:effectExtent l="0" t="0" r="5715" b="1079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353" w:rsidRDefault="009D66FA">
                          <w:pPr>
                            <w:pStyle w:val="a8"/>
                            <w:shd w:val="clear" w:color="auto" w:fill="auto"/>
                            <w:spacing w:line="240" w:lineRule="auto"/>
                          </w:pPr>
                          <w:r>
                            <w:rPr>
                              <w:rStyle w:val="a9"/>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58.55pt;margin-top:974.35pt;width:5.55pt;height:12.6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eeZpwIAAKU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" filled="f" stroked="f">
              <v:textbox style="mso-fit-shape-to-text:t" inset="0,0,0,0">
                <w:txbxContent>
                  <w:p w:rsidR="00686353" w:rsidRDefault="009D66FA">
                    <w:pPr>
                      <w:pStyle w:val="a8"/>
                      <w:shd w:val="clear" w:color="auto" w:fill="auto"/>
                      <w:spacing w:line="240" w:lineRule="auto"/>
                    </w:pPr>
                    <w:r>
                      <w:rPr>
                        <w:rStyle w:val="a9"/>
                      </w:rPr>
                      <w:t>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353" w:rsidRDefault="00EC4ACC">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8363585</wp:posOffset>
              </wp:positionH>
              <wp:positionV relativeFrom="page">
                <wp:posOffset>12374245</wp:posOffset>
              </wp:positionV>
              <wp:extent cx="70485" cy="160655"/>
              <wp:effectExtent l="0" t="0" r="5715" b="1079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353" w:rsidRDefault="009D66FA">
                          <w:pPr>
                            <w:pStyle w:val="a8"/>
                            <w:shd w:val="clear" w:color="auto" w:fill="auto"/>
                            <w:spacing w:line="240" w:lineRule="auto"/>
                          </w:pPr>
                          <w:r>
                            <w:rPr>
                              <w:rStyle w:val="a9"/>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658.55pt;margin-top:974.35pt;width:5.55pt;height:12.6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" filled="f" stroked="f">
              <v:textbox style="mso-fit-shape-to-text:t" inset="0,0,0,0">
                <w:txbxContent>
                  <w:p w:rsidR="00686353" w:rsidRDefault="009D66FA">
                    <w:pPr>
                      <w:pStyle w:val="a8"/>
                      <w:shd w:val="clear" w:color="auto" w:fill="auto"/>
                      <w:spacing w:line="240" w:lineRule="auto"/>
                    </w:pPr>
                    <w:r>
                      <w:rPr>
                        <w:rStyle w:val="a9"/>
                      </w:rPr>
                      <w:t>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AF9" w:rsidRDefault="00721AF9"/>
  </w:footnote>
  <w:footnote w:type="continuationSeparator" w:id="0">
    <w:p w:rsidR="00721AF9" w:rsidRDefault="00721AF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4494428"/>
      <w:docPartObj>
        <w:docPartGallery w:val="Page Numbers (Top of Page)"/>
        <w:docPartUnique/>
      </w:docPartObj>
    </w:sdtPr>
    <w:sdtEndPr>
      <w:rPr>
        <w:rFonts w:ascii="Times New Roman" w:hAnsi="Times New Roman" w:cs="Times New Roman"/>
      </w:rPr>
    </w:sdtEndPr>
    <w:sdtContent>
      <w:p w:rsidR="00AF6F90" w:rsidRDefault="00AF6F90">
        <w:pPr>
          <w:pStyle w:val="af0"/>
          <w:jc w:val="center"/>
        </w:pPr>
      </w:p>
      <w:p w:rsidR="009A17B4" w:rsidRPr="00AF6F90" w:rsidRDefault="009A17B4">
        <w:pPr>
          <w:pStyle w:val="af0"/>
          <w:jc w:val="center"/>
          <w:rPr>
            <w:sz w:val="28"/>
          </w:rPr>
        </w:pPr>
      </w:p>
      <w:p w:rsidR="00AF6F90" w:rsidRPr="00AF6F90" w:rsidRDefault="00AF6F90" w:rsidP="00AF6F90">
        <w:pPr>
          <w:pStyle w:val="af0"/>
          <w:jc w:val="center"/>
          <w:rPr>
            <w:rFonts w:ascii="Times New Roman" w:hAnsi="Times New Roman" w:cs="Times New Roman"/>
          </w:rPr>
        </w:pPr>
        <w:r w:rsidRPr="00AF6F90">
          <w:rPr>
            <w:rFonts w:ascii="Times New Roman" w:hAnsi="Times New Roman" w:cs="Times New Roman"/>
            <w:sz w:val="28"/>
          </w:rPr>
          <w:fldChar w:fldCharType="begin"/>
        </w:r>
        <w:r w:rsidRPr="00AF6F90">
          <w:rPr>
            <w:rFonts w:ascii="Times New Roman" w:hAnsi="Times New Roman" w:cs="Times New Roman"/>
            <w:sz w:val="28"/>
          </w:rPr>
          <w:instrText>PAGE   \* MERGEFORMAT</w:instrText>
        </w:r>
        <w:r w:rsidRPr="00AF6F90">
          <w:rPr>
            <w:rFonts w:ascii="Times New Roman" w:hAnsi="Times New Roman" w:cs="Times New Roman"/>
            <w:sz w:val="28"/>
          </w:rPr>
          <w:fldChar w:fldCharType="separate"/>
        </w:r>
        <w:r w:rsidR="00D958FF" w:rsidRPr="00D958FF">
          <w:rPr>
            <w:rFonts w:ascii="Times New Roman" w:hAnsi="Times New Roman" w:cs="Times New Roman"/>
            <w:noProof/>
            <w:sz w:val="28"/>
            <w:lang w:val="ru-RU"/>
          </w:rPr>
          <w:t>10</w:t>
        </w:r>
        <w:r w:rsidRPr="00AF6F90">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42B8D"/>
    <w:multiLevelType w:val="hybridMultilevel"/>
    <w:tmpl w:val="D444F528"/>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81842D0"/>
    <w:multiLevelType w:val="multilevel"/>
    <w:tmpl w:val="BCB61AC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6B64C4"/>
    <w:multiLevelType w:val="multilevel"/>
    <w:tmpl w:val="EAB25D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E2B3924"/>
    <w:multiLevelType w:val="multilevel"/>
    <w:tmpl w:val="A2A069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BD5CC6"/>
    <w:multiLevelType w:val="multilevel"/>
    <w:tmpl w:val="E47ACF5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142A63"/>
    <w:multiLevelType w:val="multilevel"/>
    <w:tmpl w:val="C1D826A4"/>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FE3D79"/>
    <w:multiLevelType w:val="multilevel"/>
    <w:tmpl w:val="004CA082"/>
    <w:lvl w:ilvl="0">
      <w:start w:val="4"/>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9043626"/>
    <w:multiLevelType w:val="multilevel"/>
    <w:tmpl w:val="3286CB0A"/>
    <w:lvl w:ilvl="0">
      <w:start w:val="10"/>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4A01790"/>
    <w:multiLevelType w:val="multilevel"/>
    <w:tmpl w:val="578AD8A2"/>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BC36CE0"/>
    <w:multiLevelType w:val="multilevel"/>
    <w:tmpl w:val="50FC644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2DE7424"/>
    <w:multiLevelType w:val="multilevel"/>
    <w:tmpl w:val="AA9CA28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2"/>
  </w:num>
  <w:num w:numId="4">
    <w:abstractNumId w:val="1"/>
  </w:num>
  <w:num w:numId="5">
    <w:abstractNumId w:val="5"/>
  </w:num>
  <w:num w:numId="6">
    <w:abstractNumId w:val="9"/>
  </w:num>
  <w:num w:numId="7">
    <w:abstractNumId w:val="8"/>
  </w:num>
  <w:num w:numId="8">
    <w:abstractNumId w:val="3"/>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353"/>
    <w:rsid w:val="00000635"/>
    <w:rsid w:val="00007E8F"/>
    <w:rsid w:val="00016387"/>
    <w:rsid w:val="00044EA9"/>
    <w:rsid w:val="0008284D"/>
    <w:rsid w:val="00095CA3"/>
    <w:rsid w:val="000A10DA"/>
    <w:rsid w:val="000A72AF"/>
    <w:rsid w:val="000B2F9A"/>
    <w:rsid w:val="001137FB"/>
    <w:rsid w:val="0012220E"/>
    <w:rsid w:val="001336AC"/>
    <w:rsid w:val="00136323"/>
    <w:rsid w:val="00147FBC"/>
    <w:rsid w:val="00176336"/>
    <w:rsid w:val="00180218"/>
    <w:rsid w:val="001E34D5"/>
    <w:rsid w:val="002363B0"/>
    <w:rsid w:val="0024035E"/>
    <w:rsid w:val="00240733"/>
    <w:rsid w:val="002549DD"/>
    <w:rsid w:val="00267599"/>
    <w:rsid w:val="002C7B09"/>
    <w:rsid w:val="00334185"/>
    <w:rsid w:val="003476DF"/>
    <w:rsid w:val="0035226E"/>
    <w:rsid w:val="003549FE"/>
    <w:rsid w:val="00361584"/>
    <w:rsid w:val="00363994"/>
    <w:rsid w:val="003676AF"/>
    <w:rsid w:val="00371AA5"/>
    <w:rsid w:val="00394F89"/>
    <w:rsid w:val="00396383"/>
    <w:rsid w:val="003B2BE3"/>
    <w:rsid w:val="003C29FA"/>
    <w:rsid w:val="003C44C6"/>
    <w:rsid w:val="003C4FC4"/>
    <w:rsid w:val="003D1A19"/>
    <w:rsid w:val="003D3B35"/>
    <w:rsid w:val="00403533"/>
    <w:rsid w:val="00417534"/>
    <w:rsid w:val="00425D05"/>
    <w:rsid w:val="004268A5"/>
    <w:rsid w:val="0045073F"/>
    <w:rsid w:val="00461104"/>
    <w:rsid w:val="00465B0F"/>
    <w:rsid w:val="00475984"/>
    <w:rsid w:val="00477599"/>
    <w:rsid w:val="004A42D6"/>
    <w:rsid w:val="004C7C78"/>
    <w:rsid w:val="004E5DD8"/>
    <w:rsid w:val="0050694B"/>
    <w:rsid w:val="005069EC"/>
    <w:rsid w:val="00514E92"/>
    <w:rsid w:val="00536DDE"/>
    <w:rsid w:val="0057534E"/>
    <w:rsid w:val="005B64E8"/>
    <w:rsid w:val="00611B71"/>
    <w:rsid w:val="00627636"/>
    <w:rsid w:val="006630D6"/>
    <w:rsid w:val="00680A64"/>
    <w:rsid w:val="00686353"/>
    <w:rsid w:val="006C198D"/>
    <w:rsid w:val="006C5034"/>
    <w:rsid w:val="006D2285"/>
    <w:rsid w:val="006E69BD"/>
    <w:rsid w:val="00700F5C"/>
    <w:rsid w:val="0071355F"/>
    <w:rsid w:val="00721AF9"/>
    <w:rsid w:val="00745788"/>
    <w:rsid w:val="00751845"/>
    <w:rsid w:val="00771CFF"/>
    <w:rsid w:val="007B36BF"/>
    <w:rsid w:val="007C5172"/>
    <w:rsid w:val="007E0EF9"/>
    <w:rsid w:val="007E2F65"/>
    <w:rsid w:val="007F4B80"/>
    <w:rsid w:val="007F610F"/>
    <w:rsid w:val="00800B32"/>
    <w:rsid w:val="00837281"/>
    <w:rsid w:val="00877980"/>
    <w:rsid w:val="00881535"/>
    <w:rsid w:val="008F10C8"/>
    <w:rsid w:val="009403E4"/>
    <w:rsid w:val="009437EB"/>
    <w:rsid w:val="009776C8"/>
    <w:rsid w:val="009A17B4"/>
    <w:rsid w:val="009D66FA"/>
    <w:rsid w:val="009F5340"/>
    <w:rsid w:val="00A2534F"/>
    <w:rsid w:val="00A3632B"/>
    <w:rsid w:val="00A42934"/>
    <w:rsid w:val="00A52C7D"/>
    <w:rsid w:val="00AA604C"/>
    <w:rsid w:val="00AA7113"/>
    <w:rsid w:val="00AD5AF7"/>
    <w:rsid w:val="00AD6A7D"/>
    <w:rsid w:val="00AE5220"/>
    <w:rsid w:val="00AF6F90"/>
    <w:rsid w:val="00B05BAD"/>
    <w:rsid w:val="00B77726"/>
    <w:rsid w:val="00C1370B"/>
    <w:rsid w:val="00C46BF2"/>
    <w:rsid w:val="00C9136C"/>
    <w:rsid w:val="00CC03B0"/>
    <w:rsid w:val="00CD3C14"/>
    <w:rsid w:val="00CE7836"/>
    <w:rsid w:val="00D06AE9"/>
    <w:rsid w:val="00D21B01"/>
    <w:rsid w:val="00D32464"/>
    <w:rsid w:val="00D65928"/>
    <w:rsid w:val="00D958FF"/>
    <w:rsid w:val="00DA2FFC"/>
    <w:rsid w:val="00DA3825"/>
    <w:rsid w:val="00DB79CF"/>
    <w:rsid w:val="00DB7F09"/>
    <w:rsid w:val="00DC3859"/>
    <w:rsid w:val="00DE3D6E"/>
    <w:rsid w:val="00DE5A9D"/>
    <w:rsid w:val="00E00078"/>
    <w:rsid w:val="00E111CC"/>
    <w:rsid w:val="00E73BB4"/>
    <w:rsid w:val="00E74612"/>
    <w:rsid w:val="00E75E98"/>
    <w:rsid w:val="00E94D34"/>
    <w:rsid w:val="00EC4ACC"/>
    <w:rsid w:val="00F23CC2"/>
    <w:rsid w:val="00F57FDE"/>
    <w:rsid w:val="00F70797"/>
    <w:rsid w:val="00F80FCD"/>
    <w:rsid w:val="00FB69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F70F54-E0A7-4BF4-9DAA-B99729AB6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03533"/>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03533"/>
    <w:rPr>
      <w:color w:val="0066CC"/>
      <w:u w:val="single"/>
    </w:rPr>
  </w:style>
  <w:style w:type="character" w:customStyle="1" w:styleId="a4">
    <w:name w:val="Основний текст_"/>
    <w:basedOn w:val="a0"/>
    <w:link w:val="a5"/>
    <w:rsid w:val="00403533"/>
    <w:rPr>
      <w:rFonts w:ascii="Times New Roman" w:eastAsia="Times New Roman" w:hAnsi="Times New Roman" w:cs="Times New Roman"/>
      <w:b w:val="0"/>
      <w:bCs w:val="0"/>
      <w:i w:val="0"/>
      <w:iCs w:val="0"/>
      <w:smallCaps w:val="0"/>
      <w:strike w:val="0"/>
      <w:sz w:val="26"/>
      <w:szCs w:val="26"/>
      <w:u w:val="none"/>
    </w:rPr>
  </w:style>
  <w:style w:type="character" w:customStyle="1" w:styleId="a6">
    <w:name w:val="Основний текст"/>
    <w:basedOn w:val="a4"/>
    <w:rsid w:val="0040353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a7">
    <w:name w:val="Колонтитул_"/>
    <w:basedOn w:val="a0"/>
    <w:link w:val="a8"/>
    <w:rsid w:val="00403533"/>
    <w:rPr>
      <w:rFonts w:ascii="Times New Roman" w:eastAsia="Times New Roman" w:hAnsi="Times New Roman" w:cs="Times New Roman"/>
      <w:b w:val="0"/>
      <w:bCs w:val="0"/>
      <w:i w:val="0"/>
      <w:iCs w:val="0"/>
      <w:smallCaps w:val="0"/>
      <w:strike w:val="0"/>
      <w:sz w:val="22"/>
      <w:szCs w:val="22"/>
      <w:u w:val="none"/>
    </w:rPr>
  </w:style>
  <w:style w:type="character" w:customStyle="1" w:styleId="a9">
    <w:name w:val="Колонтитул"/>
    <w:basedOn w:val="a7"/>
    <w:rsid w:val="0040353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
    <w:name w:val="Основний текст (2)_"/>
    <w:basedOn w:val="a0"/>
    <w:link w:val="20"/>
    <w:rsid w:val="00403533"/>
    <w:rPr>
      <w:rFonts w:ascii="Times New Roman" w:eastAsia="Times New Roman" w:hAnsi="Times New Roman" w:cs="Times New Roman"/>
      <w:b/>
      <w:bCs/>
      <w:i w:val="0"/>
      <w:iCs w:val="0"/>
      <w:smallCaps w:val="0"/>
      <w:strike w:val="0"/>
      <w:sz w:val="26"/>
      <w:szCs w:val="26"/>
      <w:u w:val="none"/>
    </w:rPr>
  </w:style>
  <w:style w:type="character" w:customStyle="1" w:styleId="3">
    <w:name w:val="Основний текст (3)_"/>
    <w:basedOn w:val="a0"/>
    <w:link w:val="30"/>
    <w:rsid w:val="00403533"/>
    <w:rPr>
      <w:rFonts w:ascii="Times New Roman" w:eastAsia="Times New Roman" w:hAnsi="Times New Roman" w:cs="Times New Roman"/>
      <w:b w:val="0"/>
      <w:bCs w:val="0"/>
      <w:i w:val="0"/>
      <w:iCs w:val="0"/>
      <w:smallCaps w:val="0"/>
      <w:strike w:val="0"/>
      <w:sz w:val="22"/>
      <w:szCs w:val="22"/>
      <w:u w:val="none"/>
    </w:rPr>
  </w:style>
  <w:style w:type="character" w:customStyle="1" w:styleId="4">
    <w:name w:val="Основний текст (4)_"/>
    <w:basedOn w:val="a0"/>
    <w:link w:val="40"/>
    <w:rsid w:val="00403533"/>
    <w:rPr>
      <w:rFonts w:ascii="Times New Roman" w:eastAsia="Times New Roman" w:hAnsi="Times New Roman" w:cs="Times New Roman"/>
      <w:b w:val="0"/>
      <w:bCs w:val="0"/>
      <w:i w:val="0"/>
      <w:iCs w:val="0"/>
      <w:smallCaps w:val="0"/>
      <w:strike w:val="0"/>
      <w:sz w:val="19"/>
      <w:szCs w:val="19"/>
      <w:u w:val="none"/>
    </w:rPr>
  </w:style>
  <w:style w:type="character" w:customStyle="1" w:styleId="aa">
    <w:name w:val="Основний текст"/>
    <w:basedOn w:val="a4"/>
    <w:rsid w:val="0040353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41">
    <w:name w:val="Основний текст (4)"/>
    <w:basedOn w:val="4"/>
    <w:rsid w:val="0040353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42">
    <w:name w:val="Основний текст (4)"/>
    <w:basedOn w:val="4"/>
    <w:rsid w:val="0040353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b">
    <w:name w:val="Основний текст"/>
    <w:basedOn w:val="a4"/>
    <w:rsid w:val="0040353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1">
    <w:name w:val="Заголовок №1_"/>
    <w:basedOn w:val="a0"/>
    <w:link w:val="10"/>
    <w:rsid w:val="00403533"/>
    <w:rPr>
      <w:rFonts w:ascii="Times New Roman" w:eastAsia="Times New Roman" w:hAnsi="Times New Roman" w:cs="Times New Roman"/>
      <w:b/>
      <w:bCs/>
      <w:i w:val="0"/>
      <w:iCs w:val="0"/>
      <w:smallCaps w:val="0"/>
      <w:strike w:val="0"/>
      <w:sz w:val="26"/>
      <w:szCs w:val="26"/>
      <w:u w:val="none"/>
    </w:rPr>
  </w:style>
  <w:style w:type="character" w:customStyle="1" w:styleId="43">
    <w:name w:val="Основний текст (4)"/>
    <w:basedOn w:val="4"/>
    <w:rsid w:val="0040353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413pt">
    <w:name w:val="Основний текст (4) + 13 pt"/>
    <w:basedOn w:val="4"/>
    <w:rsid w:val="0040353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ac">
    <w:name w:val="Основний текст"/>
    <w:basedOn w:val="a4"/>
    <w:rsid w:val="0040353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11">
    <w:name w:val="Заголовок №1"/>
    <w:basedOn w:val="1"/>
    <w:rsid w:val="00403533"/>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413pt0">
    <w:name w:val="Основний текст (4) + 13 pt"/>
    <w:basedOn w:val="4"/>
    <w:rsid w:val="0040353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44">
    <w:name w:val="Основний текст (4)"/>
    <w:basedOn w:val="4"/>
    <w:rsid w:val="0040353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85pt0pt">
    <w:name w:val="Основний текст + 8;5 pt;Напівжирний;Інтервал 0 pt"/>
    <w:basedOn w:val="a4"/>
    <w:rsid w:val="00403533"/>
    <w:rPr>
      <w:rFonts w:ascii="Times New Roman" w:eastAsia="Times New Roman" w:hAnsi="Times New Roman" w:cs="Times New Roman"/>
      <w:b/>
      <w:bCs/>
      <w:i w:val="0"/>
      <w:iCs w:val="0"/>
      <w:smallCaps w:val="0"/>
      <w:strike w:val="0"/>
      <w:color w:val="000000"/>
      <w:spacing w:val="10"/>
      <w:w w:val="100"/>
      <w:position w:val="0"/>
      <w:sz w:val="17"/>
      <w:szCs w:val="17"/>
      <w:u w:val="none"/>
      <w:lang w:val="en-US" w:eastAsia="en-US" w:bidi="en-US"/>
    </w:rPr>
  </w:style>
  <w:style w:type="character" w:customStyle="1" w:styleId="ad">
    <w:name w:val="Основний текст"/>
    <w:basedOn w:val="a4"/>
    <w:rsid w:val="0040353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45">
    <w:name w:val="Основний текст (4)"/>
    <w:basedOn w:val="4"/>
    <w:rsid w:val="0040353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paragraph" w:customStyle="1" w:styleId="a5">
    <w:name w:val="Основний текст"/>
    <w:basedOn w:val="a"/>
    <w:link w:val="a4"/>
    <w:rsid w:val="00403533"/>
    <w:pPr>
      <w:shd w:val="clear" w:color="auto" w:fill="FFFFFF"/>
      <w:spacing w:after="1620" w:line="322" w:lineRule="exact"/>
      <w:ind w:firstLine="920"/>
    </w:pPr>
    <w:rPr>
      <w:rFonts w:ascii="Times New Roman" w:eastAsia="Times New Roman" w:hAnsi="Times New Roman" w:cs="Times New Roman"/>
      <w:sz w:val="26"/>
      <w:szCs w:val="26"/>
    </w:rPr>
  </w:style>
  <w:style w:type="paragraph" w:customStyle="1" w:styleId="a8">
    <w:name w:val="Колонтитул"/>
    <w:basedOn w:val="a"/>
    <w:link w:val="a7"/>
    <w:rsid w:val="00403533"/>
    <w:pPr>
      <w:shd w:val="clear" w:color="auto" w:fill="FFFFFF"/>
      <w:spacing w:line="0" w:lineRule="atLeast"/>
    </w:pPr>
    <w:rPr>
      <w:rFonts w:ascii="Times New Roman" w:eastAsia="Times New Roman" w:hAnsi="Times New Roman" w:cs="Times New Roman"/>
      <w:sz w:val="22"/>
      <w:szCs w:val="22"/>
    </w:rPr>
  </w:style>
  <w:style w:type="paragraph" w:customStyle="1" w:styleId="20">
    <w:name w:val="Основний текст (2)"/>
    <w:basedOn w:val="a"/>
    <w:link w:val="2"/>
    <w:rsid w:val="00403533"/>
    <w:pPr>
      <w:shd w:val="clear" w:color="auto" w:fill="FFFFFF"/>
      <w:spacing w:before="1620" w:line="322" w:lineRule="exact"/>
      <w:jc w:val="center"/>
    </w:pPr>
    <w:rPr>
      <w:rFonts w:ascii="Times New Roman" w:eastAsia="Times New Roman" w:hAnsi="Times New Roman" w:cs="Times New Roman"/>
      <w:b/>
      <w:bCs/>
      <w:sz w:val="26"/>
      <w:szCs w:val="26"/>
    </w:rPr>
  </w:style>
  <w:style w:type="paragraph" w:customStyle="1" w:styleId="30">
    <w:name w:val="Основний текст (3)"/>
    <w:basedOn w:val="a"/>
    <w:link w:val="3"/>
    <w:rsid w:val="00403533"/>
    <w:pPr>
      <w:shd w:val="clear" w:color="auto" w:fill="FFFFFF"/>
      <w:spacing w:after="540" w:line="278" w:lineRule="exact"/>
      <w:jc w:val="center"/>
    </w:pPr>
    <w:rPr>
      <w:rFonts w:ascii="Times New Roman" w:eastAsia="Times New Roman" w:hAnsi="Times New Roman" w:cs="Times New Roman"/>
      <w:sz w:val="22"/>
      <w:szCs w:val="22"/>
    </w:rPr>
  </w:style>
  <w:style w:type="paragraph" w:customStyle="1" w:styleId="40">
    <w:name w:val="Основний текст (4)"/>
    <w:basedOn w:val="a"/>
    <w:link w:val="4"/>
    <w:rsid w:val="00403533"/>
    <w:pPr>
      <w:shd w:val="clear" w:color="auto" w:fill="FFFFFF"/>
      <w:spacing w:after="360" w:line="250" w:lineRule="exact"/>
    </w:pPr>
    <w:rPr>
      <w:rFonts w:ascii="Times New Roman" w:eastAsia="Times New Roman" w:hAnsi="Times New Roman" w:cs="Times New Roman"/>
      <w:sz w:val="19"/>
      <w:szCs w:val="19"/>
    </w:rPr>
  </w:style>
  <w:style w:type="paragraph" w:customStyle="1" w:styleId="10">
    <w:name w:val="Заголовок №1"/>
    <w:basedOn w:val="a"/>
    <w:link w:val="1"/>
    <w:rsid w:val="00403533"/>
    <w:pPr>
      <w:shd w:val="clear" w:color="auto" w:fill="FFFFFF"/>
      <w:spacing w:after="420" w:line="0" w:lineRule="atLeast"/>
      <w:outlineLvl w:val="0"/>
    </w:pPr>
    <w:rPr>
      <w:rFonts w:ascii="Times New Roman" w:eastAsia="Times New Roman" w:hAnsi="Times New Roman" w:cs="Times New Roman"/>
      <w:b/>
      <w:bCs/>
      <w:sz w:val="26"/>
      <w:szCs w:val="26"/>
    </w:rPr>
  </w:style>
  <w:style w:type="character" w:customStyle="1" w:styleId="spanrvts0">
    <w:name w:val="span_rvts0"/>
    <w:basedOn w:val="a0"/>
    <w:rsid w:val="003D3B35"/>
    <w:rPr>
      <w:rFonts w:ascii="Times New Roman" w:eastAsia="Times New Roman" w:hAnsi="Times New Roman" w:cs="Times New Roman"/>
      <w:b w:val="0"/>
      <w:bCs w:val="0"/>
      <w:i w:val="0"/>
      <w:iCs w:val="0"/>
      <w:sz w:val="24"/>
      <w:szCs w:val="24"/>
    </w:rPr>
  </w:style>
  <w:style w:type="paragraph" w:customStyle="1" w:styleId="rvps2">
    <w:name w:val="rvps2"/>
    <w:basedOn w:val="a"/>
    <w:rsid w:val="003D3B35"/>
    <w:pPr>
      <w:widowControl/>
      <w:ind w:firstLine="450"/>
      <w:jc w:val="both"/>
    </w:pPr>
    <w:rPr>
      <w:rFonts w:ascii="Times New Roman" w:eastAsia="Times New Roman" w:hAnsi="Times New Roman" w:cs="Times New Roman"/>
      <w:color w:val="auto"/>
      <w:lang w:val="en-US" w:eastAsia="en-US" w:bidi="ar-SA"/>
    </w:rPr>
  </w:style>
  <w:style w:type="character" w:customStyle="1" w:styleId="arvts96">
    <w:name w:val="a_rvts96"/>
    <w:basedOn w:val="a0"/>
    <w:rsid w:val="003D3B35"/>
    <w:rPr>
      <w:rFonts w:ascii="Times New Roman" w:eastAsia="Times New Roman" w:hAnsi="Times New Roman" w:cs="Times New Roman"/>
      <w:b w:val="0"/>
      <w:bCs w:val="0"/>
      <w:i w:val="0"/>
      <w:iCs w:val="0"/>
      <w:color w:val="000099"/>
      <w:sz w:val="24"/>
      <w:szCs w:val="24"/>
    </w:rPr>
  </w:style>
  <w:style w:type="paragraph" w:styleId="ae">
    <w:name w:val="Balloon Text"/>
    <w:basedOn w:val="a"/>
    <w:link w:val="af"/>
    <w:uiPriority w:val="99"/>
    <w:semiHidden/>
    <w:unhideWhenUsed/>
    <w:rsid w:val="009437EB"/>
    <w:rPr>
      <w:rFonts w:ascii="Tahoma" w:hAnsi="Tahoma" w:cs="Tahoma"/>
      <w:sz w:val="16"/>
      <w:szCs w:val="16"/>
    </w:rPr>
  </w:style>
  <w:style w:type="character" w:customStyle="1" w:styleId="af">
    <w:name w:val="Текст выноски Знак"/>
    <w:basedOn w:val="a0"/>
    <w:link w:val="ae"/>
    <w:uiPriority w:val="99"/>
    <w:semiHidden/>
    <w:rsid w:val="009437EB"/>
    <w:rPr>
      <w:rFonts w:ascii="Tahoma" w:hAnsi="Tahoma" w:cs="Tahoma"/>
      <w:color w:val="000000"/>
      <w:sz w:val="16"/>
      <w:szCs w:val="16"/>
    </w:rPr>
  </w:style>
  <w:style w:type="character" w:customStyle="1" w:styleId="arvts99">
    <w:name w:val="a_rvts99"/>
    <w:basedOn w:val="a0"/>
    <w:rsid w:val="007B36BF"/>
    <w:rPr>
      <w:rFonts w:ascii="Times New Roman" w:eastAsia="Times New Roman" w:hAnsi="Times New Roman" w:cs="Times New Roman"/>
      <w:b w:val="0"/>
      <w:bCs w:val="0"/>
      <w:i w:val="0"/>
      <w:iCs w:val="0"/>
      <w:color w:val="006600"/>
      <w:sz w:val="24"/>
      <w:szCs w:val="24"/>
    </w:rPr>
  </w:style>
  <w:style w:type="character" w:customStyle="1" w:styleId="spanrvts46">
    <w:name w:val="span_rvts46"/>
    <w:basedOn w:val="a0"/>
    <w:rsid w:val="007B36BF"/>
    <w:rPr>
      <w:rFonts w:ascii="Times New Roman" w:eastAsia="Times New Roman" w:hAnsi="Times New Roman" w:cs="Times New Roman"/>
      <w:b w:val="0"/>
      <w:bCs w:val="0"/>
      <w:i/>
      <w:iCs/>
      <w:sz w:val="24"/>
      <w:szCs w:val="24"/>
    </w:rPr>
  </w:style>
  <w:style w:type="character" w:customStyle="1" w:styleId="arvts100">
    <w:name w:val="a_rvts100"/>
    <w:basedOn w:val="a0"/>
    <w:rsid w:val="007B36BF"/>
    <w:rPr>
      <w:rFonts w:ascii="Times New Roman" w:eastAsia="Times New Roman" w:hAnsi="Times New Roman" w:cs="Times New Roman"/>
      <w:b w:val="0"/>
      <w:bCs w:val="0"/>
      <w:i/>
      <w:iCs/>
      <w:color w:val="000099"/>
      <w:sz w:val="24"/>
      <w:szCs w:val="24"/>
    </w:rPr>
  </w:style>
  <w:style w:type="character" w:customStyle="1" w:styleId="spanrvts11">
    <w:name w:val="span_rvts11"/>
    <w:basedOn w:val="a0"/>
    <w:rsid w:val="007B36BF"/>
    <w:rPr>
      <w:rFonts w:ascii="Times New Roman" w:eastAsia="Times New Roman" w:hAnsi="Times New Roman" w:cs="Times New Roman"/>
      <w:b w:val="0"/>
      <w:bCs w:val="0"/>
      <w:i/>
      <w:iCs/>
      <w:sz w:val="24"/>
      <w:szCs w:val="24"/>
    </w:rPr>
  </w:style>
  <w:style w:type="paragraph" w:customStyle="1" w:styleId="rvps14">
    <w:name w:val="rvps14"/>
    <w:basedOn w:val="a"/>
    <w:rsid w:val="00771CFF"/>
    <w:pPr>
      <w:widowControl/>
    </w:pPr>
    <w:rPr>
      <w:rFonts w:ascii="Times New Roman" w:eastAsia="Times New Roman" w:hAnsi="Times New Roman" w:cs="Times New Roman"/>
      <w:color w:val="auto"/>
      <w:lang w:val="en-US" w:eastAsia="en-US" w:bidi="ar-SA"/>
    </w:rPr>
  </w:style>
  <w:style w:type="paragraph" w:styleId="af0">
    <w:name w:val="header"/>
    <w:basedOn w:val="a"/>
    <w:link w:val="af1"/>
    <w:uiPriority w:val="99"/>
    <w:unhideWhenUsed/>
    <w:rsid w:val="00AF6F90"/>
    <w:pPr>
      <w:tabs>
        <w:tab w:val="center" w:pos="4819"/>
        <w:tab w:val="right" w:pos="9639"/>
      </w:tabs>
    </w:pPr>
  </w:style>
  <w:style w:type="character" w:customStyle="1" w:styleId="af1">
    <w:name w:val="Верхний колонтитул Знак"/>
    <w:basedOn w:val="a0"/>
    <w:link w:val="af0"/>
    <w:uiPriority w:val="99"/>
    <w:rsid w:val="00AF6F90"/>
    <w:rPr>
      <w:color w:val="000000"/>
    </w:rPr>
  </w:style>
  <w:style w:type="paragraph" w:styleId="af2">
    <w:name w:val="footer"/>
    <w:basedOn w:val="a"/>
    <w:link w:val="af3"/>
    <w:uiPriority w:val="99"/>
    <w:unhideWhenUsed/>
    <w:rsid w:val="00AF6F90"/>
    <w:pPr>
      <w:tabs>
        <w:tab w:val="center" w:pos="4819"/>
        <w:tab w:val="right" w:pos="9639"/>
      </w:tabs>
    </w:pPr>
  </w:style>
  <w:style w:type="character" w:customStyle="1" w:styleId="af3">
    <w:name w:val="Нижний колонтитул Знак"/>
    <w:basedOn w:val="a0"/>
    <w:link w:val="af2"/>
    <w:uiPriority w:val="99"/>
    <w:rsid w:val="00AF6F90"/>
    <w:rPr>
      <w:color w:val="000000"/>
    </w:rPr>
  </w:style>
  <w:style w:type="paragraph" w:styleId="af4">
    <w:name w:val="No Spacing"/>
    <w:uiPriority w:val="1"/>
    <w:qFormat/>
    <w:rsid w:val="00C46BF2"/>
    <w:rPr>
      <w:color w:val="000000"/>
      <w:lang w:bidi="ar-SA"/>
    </w:rPr>
  </w:style>
  <w:style w:type="paragraph" w:styleId="af5">
    <w:name w:val="List Paragraph"/>
    <w:basedOn w:val="a"/>
    <w:uiPriority w:val="34"/>
    <w:qFormat/>
    <w:rsid w:val="00627636"/>
    <w:pPr>
      <w:widowControl/>
      <w:spacing w:after="200" w:line="276" w:lineRule="auto"/>
      <w:ind w:left="720"/>
      <w:contextualSpacing/>
    </w:pPr>
    <w:rPr>
      <w:rFonts w:ascii="Calibri" w:eastAsia="Times New Roman" w:hAnsi="Calibri" w:cs="Times New Roman"/>
      <w:color w:val="auto"/>
      <w:sz w:val="22"/>
      <w:szCs w:val="22"/>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 TargetMode="External"/><Relationship Id="rId13" Type="http://schemas.openxmlformats.org/officeDocument/2006/relationships/hyperlink" Target="https://zakon.rada.gov.ua/laws/show/3551-1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akon.rada.gov.ua/laws/show/3551-1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zakon.rada.gov.ua/laws/show/z1668-2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3551-12" TargetMode="External"/><Relationship Id="rId5" Type="http://schemas.openxmlformats.org/officeDocument/2006/relationships/webSettings" Target="webSettings.xml"/><Relationship Id="rId15" Type="http://schemas.openxmlformats.org/officeDocument/2006/relationships/hyperlink" Target="https://zakon.rada.gov.ua/laws/show/473-2022-%D0%BF" TargetMode="External"/><Relationship Id="rId10" Type="http://schemas.openxmlformats.org/officeDocument/2006/relationships/hyperlink" Target="https://zakon.rada.gov.ua/laws/show/3551-12"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zakon.rada.gov.ua/laws/show/3551-12" TargetMode="External"/><Relationship Id="rId14" Type="http://schemas.openxmlformats.org/officeDocument/2006/relationships/hyperlink" Target="https://zakon.rada.gov.ua/laws/show/1706-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62AF8D-F8D1-4877-BF7E-139009257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Pages>
  <Words>15351</Words>
  <Characters>8751</Characters>
  <Application>Microsoft Office Word</Application>
  <DocSecurity>0</DocSecurity>
  <Lines>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2025-04-29T11:51:00Z</cp:lastPrinted>
  <dcterms:created xsi:type="dcterms:W3CDTF">2025-02-14T06:41:00Z</dcterms:created>
  <dcterms:modified xsi:type="dcterms:W3CDTF">2025-04-29T11:56:00Z</dcterms:modified>
</cp:coreProperties>
</file>