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DEB" w:rsidRDefault="00633DEB" w:rsidP="00633DEB">
      <w:pPr>
        <w:pStyle w:val="docdata"/>
        <w:spacing w:before="0" w:beforeAutospacing="0" w:after="0" w:afterAutospacing="0"/>
        <w:ind w:left="5245"/>
      </w:pPr>
      <w:r>
        <w:rPr>
          <w:b/>
          <w:bCs/>
          <w:color w:val="000000"/>
          <w:sz w:val="28"/>
          <w:szCs w:val="28"/>
          <w:shd w:val="clear" w:color="auto" w:fill="FFFFFF"/>
        </w:rPr>
        <w:t xml:space="preserve">Додаток </w:t>
      </w:r>
    </w:p>
    <w:p w:rsidR="00633DEB" w:rsidRDefault="00633DEB" w:rsidP="00633DEB">
      <w:pPr>
        <w:pStyle w:val="a3"/>
        <w:spacing w:before="0" w:beforeAutospacing="0" w:after="0" w:afterAutospacing="0"/>
        <w:ind w:left="5245"/>
      </w:pPr>
      <w:r>
        <w:rPr>
          <w:b/>
          <w:bCs/>
          <w:color w:val="000000"/>
          <w:sz w:val="28"/>
          <w:szCs w:val="28"/>
          <w:shd w:val="clear" w:color="auto" w:fill="FFFFFF"/>
        </w:rPr>
        <w:t>до розпорядження</w:t>
      </w:r>
    </w:p>
    <w:p w:rsidR="00633DEB" w:rsidRDefault="00633DEB" w:rsidP="00633DEB">
      <w:pPr>
        <w:pStyle w:val="a3"/>
        <w:spacing w:before="0" w:beforeAutospacing="0" w:after="0" w:afterAutospacing="0"/>
        <w:ind w:left="5245"/>
      </w:pPr>
      <w:r>
        <w:rPr>
          <w:b/>
          <w:bCs/>
          <w:color w:val="000000"/>
          <w:sz w:val="28"/>
          <w:szCs w:val="28"/>
          <w:shd w:val="clear" w:color="auto" w:fill="FFFFFF"/>
        </w:rPr>
        <w:t xml:space="preserve">Івано-Франківської </w:t>
      </w:r>
    </w:p>
    <w:p w:rsidR="00633DEB" w:rsidRDefault="00633DEB" w:rsidP="00633DEB">
      <w:pPr>
        <w:pStyle w:val="a3"/>
        <w:spacing w:before="0" w:beforeAutospacing="0" w:after="0" w:afterAutospacing="0"/>
        <w:ind w:left="5245"/>
      </w:pPr>
      <w:r>
        <w:rPr>
          <w:b/>
          <w:bCs/>
          <w:color w:val="000000"/>
          <w:sz w:val="28"/>
          <w:szCs w:val="28"/>
          <w:shd w:val="clear" w:color="auto" w:fill="FFFFFF"/>
        </w:rPr>
        <w:t>обласної військової адміністрації</w:t>
      </w:r>
    </w:p>
    <w:p w:rsidR="00633DEB" w:rsidRDefault="00633DEB" w:rsidP="00633DEB">
      <w:pPr>
        <w:pStyle w:val="a3"/>
        <w:spacing w:before="0" w:beforeAutospacing="0" w:after="0" w:afterAutospacing="0"/>
        <w:ind w:left="5245"/>
      </w:pPr>
      <w:r>
        <w:rPr>
          <w:b/>
          <w:bCs/>
          <w:color w:val="000000"/>
          <w:sz w:val="28"/>
          <w:szCs w:val="28"/>
          <w:shd w:val="clear" w:color="auto" w:fill="FFFFFF"/>
        </w:rPr>
        <w:t>від ____________ № ____</w:t>
      </w:r>
    </w:p>
    <w:p w:rsidR="00633DEB" w:rsidRPr="003512BC" w:rsidRDefault="00633DEB" w:rsidP="00633DEB">
      <w:pPr>
        <w:pStyle w:val="a3"/>
        <w:spacing w:before="0" w:beforeAutospacing="0" w:after="0" w:afterAutospacing="0"/>
        <w:jc w:val="both"/>
        <w:rPr>
          <w:sz w:val="32"/>
          <w:szCs w:val="32"/>
        </w:rPr>
      </w:pPr>
      <w:r w:rsidRPr="003512BC">
        <w:rPr>
          <w:sz w:val="32"/>
          <w:szCs w:val="32"/>
        </w:rPr>
        <w:t> </w:t>
      </w:r>
    </w:p>
    <w:p w:rsidR="00633DEB" w:rsidRPr="003512BC" w:rsidRDefault="00633DEB" w:rsidP="00633DEB">
      <w:pPr>
        <w:pStyle w:val="a3"/>
        <w:spacing w:before="0" w:beforeAutospacing="0" w:after="0" w:afterAutospacing="0"/>
        <w:jc w:val="center"/>
        <w:rPr>
          <w:sz w:val="32"/>
          <w:szCs w:val="32"/>
        </w:rPr>
      </w:pPr>
      <w:r w:rsidRPr="003512BC">
        <w:rPr>
          <w:sz w:val="32"/>
          <w:szCs w:val="32"/>
        </w:rPr>
        <w:t> </w:t>
      </w:r>
    </w:p>
    <w:p w:rsidR="00633DEB" w:rsidRPr="00120408" w:rsidRDefault="00633DEB" w:rsidP="00633DEB">
      <w:pPr>
        <w:pStyle w:val="a3"/>
        <w:spacing w:before="0" w:beforeAutospacing="0" w:after="0" w:afterAutospacing="0"/>
        <w:jc w:val="center"/>
        <w:rPr>
          <w:b/>
          <w:sz w:val="28"/>
          <w:szCs w:val="28"/>
        </w:rPr>
      </w:pPr>
      <w:r w:rsidRPr="00120408">
        <w:rPr>
          <w:b/>
          <w:bCs/>
          <w:color w:val="000000"/>
          <w:sz w:val="28"/>
          <w:szCs w:val="28"/>
        </w:rPr>
        <w:t>Обґрунтування</w:t>
      </w:r>
    </w:p>
    <w:p w:rsidR="00120408" w:rsidRDefault="00633DEB" w:rsidP="00633DEB">
      <w:pPr>
        <w:pStyle w:val="a3"/>
        <w:spacing w:before="0" w:beforeAutospacing="0" w:after="0" w:afterAutospacing="0"/>
        <w:ind w:firstLine="708"/>
        <w:jc w:val="center"/>
        <w:rPr>
          <w:b/>
          <w:color w:val="1F1F1F"/>
          <w:sz w:val="28"/>
          <w:szCs w:val="28"/>
          <w:shd w:val="clear" w:color="auto" w:fill="FFFFFF"/>
        </w:rPr>
      </w:pPr>
      <w:r w:rsidRPr="00120408">
        <w:rPr>
          <w:b/>
          <w:bCs/>
          <w:color w:val="000000"/>
          <w:sz w:val="28"/>
          <w:szCs w:val="28"/>
        </w:rPr>
        <w:t xml:space="preserve">відмови у задоволенні заяви </w:t>
      </w:r>
      <w:r w:rsidR="00120408" w:rsidRPr="00120408">
        <w:rPr>
          <w:b/>
          <w:color w:val="1F1F1F"/>
          <w:sz w:val="28"/>
          <w:szCs w:val="28"/>
          <w:shd w:val="clear" w:color="auto" w:fill="FFFFFF"/>
        </w:rPr>
        <w:t>ПРИВАТНОГО АКЦІОНЕРНОГО ТОВАРИСТВА «</w:t>
      </w:r>
      <w:r w:rsidRPr="00120408">
        <w:rPr>
          <w:b/>
          <w:color w:val="1F1F1F"/>
          <w:sz w:val="28"/>
          <w:szCs w:val="28"/>
          <w:shd w:val="clear" w:color="auto" w:fill="FFFFFF"/>
        </w:rPr>
        <w:t xml:space="preserve">НАЦІОНАЛЬНА ЕНЕРГЕТИЧНА КОМПАНІЯ </w:t>
      </w:r>
      <w:r w:rsidR="00120408" w:rsidRPr="00120408">
        <w:rPr>
          <w:b/>
          <w:color w:val="1F1F1F"/>
          <w:sz w:val="28"/>
          <w:szCs w:val="28"/>
          <w:shd w:val="clear" w:color="auto" w:fill="FFFFFF"/>
        </w:rPr>
        <w:t>«</w:t>
      </w:r>
      <w:r w:rsidRPr="00120408">
        <w:rPr>
          <w:b/>
          <w:color w:val="1F1F1F"/>
          <w:sz w:val="28"/>
          <w:szCs w:val="28"/>
          <w:shd w:val="clear" w:color="auto" w:fill="FFFFFF"/>
        </w:rPr>
        <w:t>УКРЕНЕРГО</w:t>
      </w:r>
      <w:r w:rsidR="00120408" w:rsidRPr="00120408">
        <w:rPr>
          <w:b/>
          <w:color w:val="1F1F1F"/>
          <w:sz w:val="28"/>
          <w:szCs w:val="28"/>
          <w:shd w:val="clear" w:color="auto" w:fill="FFFFFF"/>
        </w:rPr>
        <w:t>» від 19.02.2025 з приводу затвердження проекту землеустрою щодо відведення земельних ділянок</w:t>
      </w:r>
    </w:p>
    <w:p w:rsidR="00633DEB" w:rsidRPr="00120408" w:rsidRDefault="00120408" w:rsidP="00633DEB">
      <w:pPr>
        <w:pStyle w:val="a3"/>
        <w:spacing w:before="0" w:beforeAutospacing="0" w:after="0" w:afterAutospacing="0"/>
        <w:ind w:firstLine="708"/>
        <w:jc w:val="center"/>
        <w:rPr>
          <w:b/>
          <w:color w:val="000000"/>
          <w:sz w:val="28"/>
          <w:szCs w:val="28"/>
        </w:rPr>
      </w:pPr>
      <w:r>
        <w:rPr>
          <w:b/>
          <w:color w:val="1F1F1F"/>
          <w:sz w:val="28"/>
          <w:szCs w:val="28"/>
          <w:shd w:val="clear" w:color="auto" w:fill="FFFFFF"/>
        </w:rPr>
        <w:t>із зміною їх цільового призначення</w:t>
      </w:r>
    </w:p>
    <w:p w:rsidR="00633DEB" w:rsidRPr="003512BC" w:rsidRDefault="00633DEB" w:rsidP="00633DEB">
      <w:pPr>
        <w:pStyle w:val="a3"/>
        <w:spacing w:before="0" w:beforeAutospacing="0" w:after="0" w:afterAutospacing="0"/>
        <w:ind w:firstLine="708"/>
        <w:jc w:val="center"/>
        <w:rPr>
          <w:color w:val="000000"/>
          <w:sz w:val="32"/>
          <w:szCs w:val="32"/>
        </w:rPr>
      </w:pPr>
    </w:p>
    <w:p w:rsidR="00633DEB" w:rsidRPr="003512BC" w:rsidRDefault="00633DEB" w:rsidP="00633DEB">
      <w:pPr>
        <w:pStyle w:val="a3"/>
        <w:spacing w:before="0" w:beforeAutospacing="0" w:after="0" w:afterAutospacing="0"/>
        <w:contextualSpacing/>
        <w:jc w:val="center"/>
        <w:rPr>
          <w:color w:val="000000" w:themeColor="text1"/>
          <w:sz w:val="32"/>
          <w:szCs w:val="32"/>
        </w:rPr>
      </w:pPr>
    </w:p>
    <w:p w:rsidR="00E86761" w:rsidRPr="00E86761" w:rsidRDefault="00E86761" w:rsidP="00E86761">
      <w:pPr>
        <w:pStyle w:val="a3"/>
        <w:spacing w:after="0"/>
        <w:ind w:firstLine="709"/>
        <w:contextualSpacing/>
        <w:jc w:val="both"/>
        <w:rPr>
          <w:rFonts w:eastAsiaTheme="minorHAnsi"/>
          <w:color w:val="000000" w:themeColor="text1"/>
          <w:sz w:val="28"/>
          <w:szCs w:val="28"/>
          <w:lang w:eastAsia="en-US"/>
        </w:rPr>
      </w:pPr>
      <w:r w:rsidRPr="00E86761">
        <w:rPr>
          <w:rFonts w:eastAsiaTheme="minorHAnsi"/>
          <w:color w:val="000000" w:themeColor="text1"/>
          <w:sz w:val="28"/>
          <w:szCs w:val="28"/>
          <w:lang w:eastAsia="en-US"/>
        </w:rPr>
        <w:t>Як вбачається із заяви ПРИВАТНОГО АКЦІОНЕРНОГО ТОВАРИСТВА «НАЦІОНАЛЬНА ЕНЕРГЕТИЧНА КОМПАНІЯ «УКРЕНЕРГО» (ідентифікаційний код 00100227) (далі – НЕК «УКРЕНЕРГО») від 19.02.2025 (</w:t>
      </w:r>
      <w:proofErr w:type="spellStart"/>
      <w:r w:rsidRPr="00E86761">
        <w:rPr>
          <w:rFonts w:eastAsiaTheme="minorHAnsi"/>
          <w:color w:val="000000" w:themeColor="text1"/>
          <w:sz w:val="28"/>
          <w:szCs w:val="28"/>
          <w:lang w:eastAsia="en-US"/>
        </w:rPr>
        <w:t>вх</w:t>
      </w:r>
      <w:proofErr w:type="spellEnd"/>
      <w:r w:rsidRPr="00E86761">
        <w:rPr>
          <w:rFonts w:eastAsiaTheme="minorHAnsi"/>
          <w:color w:val="000000" w:themeColor="text1"/>
          <w:sz w:val="28"/>
          <w:szCs w:val="28"/>
          <w:lang w:eastAsia="en-US"/>
        </w:rPr>
        <w:t>. № 2197/0/1-25/01-086 від 19.02.2025)</w:t>
      </w:r>
      <w:r w:rsidR="003512BC">
        <w:rPr>
          <w:rFonts w:eastAsiaTheme="minorHAnsi"/>
          <w:color w:val="000000" w:themeColor="text1"/>
          <w:sz w:val="28"/>
          <w:szCs w:val="28"/>
          <w:lang w:eastAsia="en-US"/>
        </w:rPr>
        <w:t>,</w:t>
      </w:r>
      <w:r w:rsidRPr="00E86761">
        <w:rPr>
          <w:rFonts w:eastAsiaTheme="minorHAnsi"/>
          <w:color w:val="000000" w:themeColor="text1"/>
          <w:sz w:val="28"/>
          <w:szCs w:val="28"/>
          <w:lang w:eastAsia="en-US"/>
        </w:rPr>
        <w:t xml:space="preserve"> НЕК «УКРЕНЕРГО» просить затвердити проект землеустрою щодо відведення земельних ділянок лісогосподарського призначення державної власності площею 0,0014 га (кадастровий номер 2625887000:03:001:0087) та площею 0,0014 га (кадастровий номер 2625887000:03:001:0088), які розташовані за межами населеного пункту с. Узин Івано-Франківської міської територіальної громади, з метою зміни їх цільового призначення на землі промисловості, транспорту, зв’язку, енергетики, оборони та іншого призначення (цільове призначення 14.02 Для розміщення, будівництва, експлуатації та обслуговування будівель і споруд об’єктів передачі електричної енергії) та подальшої передачі зазначених земельних ділянок НЕК «УКРЕНЕРГО» в постійне користування для розміщення, будівництва, експлуатації та обслуговування будівель і споруд об’єктів передачі електричної енергії, а саме: опорних конструкцій №№ 104, 105 ПЛ 330 кВ Західноукраїнська – </w:t>
      </w:r>
      <w:proofErr w:type="spellStart"/>
      <w:r w:rsidRPr="00E86761">
        <w:rPr>
          <w:rFonts w:eastAsiaTheme="minorHAnsi"/>
          <w:color w:val="000000" w:themeColor="text1"/>
          <w:sz w:val="28"/>
          <w:szCs w:val="28"/>
          <w:lang w:eastAsia="en-US"/>
        </w:rPr>
        <w:t>Богородчани</w:t>
      </w:r>
      <w:proofErr w:type="spellEnd"/>
      <w:r w:rsidRPr="00E86761">
        <w:rPr>
          <w:rFonts w:eastAsiaTheme="minorHAnsi"/>
          <w:color w:val="000000" w:themeColor="text1"/>
          <w:sz w:val="28"/>
          <w:szCs w:val="28"/>
          <w:lang w:eastAsia="en-US"/>
        </w:rPr>
        <w:t xml:space="preserve"> (далі – проект землеустрою, поданий на затвердження).</w:t>
      </w:r>
    </w:p>
    <w:p w:rsidR="00E86761" w:rsidRPr="00E86761" w:rsidRDefault="00E86761" w:rsidP="00E86761">
      <w:pPr>
        <w:pStyle w:val="a3"/>
        <w:spacing w:after="0"/>
        <w:ind w:firstLine="709"/>
        <w:contextualSpacing/>
        <w:jc w:val="both"/>
        <w:rPr>
          <w:rFonts w:eastAsiaTheme="minorHAnsi"/>
          <w:color w:val="000000" w:themeColor="text1"/>
          <w:sz w:val="28"/>
          <w:szCs w:val="28"/>
          <w:lang w:eastAsia="en-US"/>
        </w:rPr>
      </w:pPr>
      <w:r w:rsidRPr="00E86761">
        <w:rPr>
          <w:rFonts w:eastAsiaTheme="minorHAnsi"/>
          <w:color w:val="000000" w:themeColor="text1"/>
          <w:sz w:val="28"/>
          <w:szCs w:val="28"/>
          <w:lang w:eastAsia="en-US"/>
        </w:rPr>
        <w:t>Врегулювання земельних питань повинно вирішуватися відповідно до чинного законодавства, із забезпеченням ефективного та раціонального використання земель.</w:t>
      </w:r>
    </w:p>
    <w:p w:rsidR="00E86761" w:rsidRPr="00E86761" w:rsidRDefault="00E86761" w:rsidP="00E86761">
      <w:pPr>
        <w:pStyle w:val="a3"/>
        <w:spacing w:after="0"/>
        <w:ind w:firstLine="709"/>
        <w:contextualSpacing/>
        <w:jc w:val="both"/>
        <w:rPr>
          <w:rFonts w:eastAsiaTheme="minorHAnsi"/>
          <w:color w:val="000000" w:themeColor="text1"/>
          <w:sz w:val="28"/>
          <w:szCs w:val="28"/>
          <w:lang w:eastAsia="en-US"/>
        </w:rPr>
      </w:pPr>
      <w:r w:rsidRPr="00E86761">
        <w:rPr>
          <w:rFonts w:eastAsiaTheme="minorHAnsi"/>
          <w:color w:val="000000" w:themeColor="text1"/>
          <w:sz w:val="28"/>
          <w:szCs w:val="28"/>
          <w:lang w:eastAsia="en-US"/>
        </w:rPr>
        <w:t>Правові та організаційні основи діяльності у сфері землеустрою визначені Законом України «Про землеустрій» (далі – Закон).</w:t>
      </w:r>
    </w:p>
    <w:p w:rsidR="00E86761" w:rsidRPr="00E86761" w:rsidRDefault="00E86761" w:rsidP="00E86761">
      <w:pPr>
        <w:pStyle w:val="a3"/>
        <w:spacing w:after="0"/>
        <w:ind w:firstLine="709"/>
        <w:contextualSpacing/>
        <w:jc w:val="both"/>
        <w:rPr>
          <w:rFonts w:eastAsiaTheme="minorHAnsi"/>
          <w:color w:val="000000" w:themeColor="text1"/>
          <w:sz w:val="28"/>
          <w:szCs w:val="28"/>
          <w:lang w:eastAsia="en-US"/>
        </w:rPr>
      </w:pPr>
      <w:r w:rsidRPr="00E86761">
        <w:rPr>
          <w:rFonts w:eastAsiaTheme="minorHAnsi"/>
          <w:color w:val="000000" w:themeColor="text1"/>
          <w:sz w:val="28"/>
          <w:szCs w:val="28"/>
          <w:lang w:eastAsia="en-US"/>
        </w:rPr>
        <w:t>Види документації із землеустрою та їх склад встановлюються виключно цим Законом (частина третя статті 25 Закону).</w:t>
      </w:r>
    </w:p>
    <w:p w:rsidR="00E86761" w:rsidRPr="00E86761" w:rsidRDefault="00E86761" w:rsidP="00E86761">
      <w:pPr>
        <w:pStyle w:val="a3"/>
        <w:spacing w:after="0"/>
        <w:ind w:firstLine="709"/>
        <w:contextualSpacing/>
        <w:jc w:val="both"/>
        <w:rPr>
          <w:rFonts w:eastAsiaTheme="minorHAnsi"/>
          <w:color w:val="000000" w:themeColor="text1"/>
          <w:sz w:val="28"/>
          <w:szCs w:val="28"/>
          <w:lang w:eastAsia="en-US"/>
        </w:rPr>
      </w:pPr>
      <w:r w:rsidRPr="00E86761">
        <w:rPr>
          <w:rFonts w:eastAsiaTheme="minorHAnsi"/>
          <w:color w:val="000000" w:themeColor="text1"/>
          <w:sz w:val="28"/>
          <w:szCs w:val="28"/>
          <w:lang w:eastAsia="en-US"/>
        </w:rPr>
        <w:t xml:space="preserve">Відповідно до статті 50 Закону проект землеустрою щодо відведення земельної ділянки включає, в тому числі, розрахунок розміру збитків </w:t>
      </w:r>
      <w:r w:rsidRPr="00E86761">
        <w:rPr>
          <w:rFonts w:eastAsiaTheme="minorHAnsi"/>
          <w:color w:val="000000" w:themeColor="text1"/>
          <w:sz w:val="28"/>
          <w:szCs w:val="28"/>
          <w:lang w:eastAsia="en-US"/>
        </w:rPr>
        <w:lastRenderedPageBreak/>
        <w:t>власників землі та землекористувачів (у випадках, передбачених законом) (пункт «г» частини третьої статті 50 Закону).</w:t>
      </w:r>
    </w:p>
    <w:p w:rsidR="00E86761" w:rsidRPr="00E86761" w:rsidRDefault="00E86761" w:rsidP="00E86761">
      <w:pPr>
        <w:pStyle w:val="a3"/>
        <w:spacing w:after="0"/>
        <w:ind w:firstLine="709"/>
        <w:contextualSpacing/>
        <w:jc w:val="both"/>
        <w:rPr>
          <w:rFonts w:eastAsiaTheme="minorHAnsi"/>
          <w:color w:val="000000" w:themeColor="text1"/>
          <w:sz w:val="28"/>
          <w:szCs w:val="28"/>
          <w:lang w:eastAsia="en-US"/>
        </w:rPr>
      </w:pPr>
      <w:r w:rsidRPr="00E86761">
        <w:rPr>
          <w:rFonts w:eastAsiaTheme="minorHAnsi"/>
          <w:color w:val="000000" w:themeColor="text1"/>
          <w:sz w:val="28"/>
          <w:szCs w:val="28"/>
          <w:lang w:eastAsia="en-US"/>
        </w:rPr>
        <w:t xml:space="preserve">Розробник документації в пояснювальній записці, включеній до проекту землеустрою, поданого на затвердження, зазначив, що земельні ділянки площею 0,0014 га (кадастровий номер 2625887000:03:001:0087) та площею 0,0014 га (кадастровий номер 2625887000:03:001:0088) відносяться до нелісових земель. Тому, нарахування збитків не відбувається через відсутність лісових і </w:t>
      </w:r>
      <w:proofErr w:type="spellStart"/>
      <w:r w:rsidRPr="00E86761">
        <w:rPr>
          <w:rFonts w:eastAsiaTheme="minorHAnsi"/>
          <w:color w:val="000000" w:themeColor="text1"/>
          <w:sz w:val="28"/>
          <w:szCs w:val="28"/>
          <w:lang w:eastAsia="en-US"/>
        </w:rPr>
        <w:t>деревно</w:t>
      </w:r>
      <w:proofErr w:type="spellEnd"/>
      <w:r w:rsidRPr="00E86761">
        <w:rPr>
          <w:rFonts w:eastAsiaTheme="minorHAnsi"/>
          <w:color w:val="000000" w:themeColor="text1"/>
          <w:sz w:val="28"/>
          <w:szCs w:val="28"/>
          <w:lang w:eastAsia="en-US"/>
        </w:rPr>
        <w:t>-чагарникових порід, а також відсутність недоотримання доходу від їх вирощування.</w:t>
      </w:r>
    </w:p>
    <w:p w:rsidR="00E86761" w:rsidRPr="00E86761" w:rsidRDefault="00E86761" w:rsidP="00E86761">
      <w:pPr>
        <w:pStyle w:val="a3"/>
        <w:spacing w:after="0"/>
        <w:ind w:firstLine="709"/>
        <w:contextualSpacing/>
        <w:jc w:val="both"/>
        <w:rPr>
          <w:rFonts w:eastAsiaTheme="minorHAnsi"/>
          <w:color w:val="000000" w:themeColor="text1"/>
          <w:sz w:val="28"/>
          <w:szCs w:val="28"/>
          <w:lang w:eastAsia="en-US"/>
        </w:rPr>
      </w:pPr>
      <w:r w:rsidRPr="00E86761">
        <w:rPr>
          <w:rFonts w:eastAsiaTheme="minorHAnsi"/>
          <w:color w:val="000000" w:themeColor="text1"/>
          <w:sz w:val="28"/>
          <w:szCs w:val="28"/>
          <w:lang w:eastAsia="en-US"/>
        </w:rPr>
        <w:t>Однак, згідно з відомостями Державного земельного кадастру</w:t>
      </w:r>
      <w:r w:rsidR="003512BC">
        <w:rPr>
          <w:rFonts w:eastAsiaTheme="minorHAnsi"/>
          <w:color w:val="000000" w:themeColor="text1"/>
          <w:sz w:val="28"/>
          <w:szCs w:val="28"/>
          <w:lang w:eastAsia="en-US"/>
        </w:rPr>
        <w:t>,</w:t>
      </w:r>
      <w:r w:rsidRPr="00E86761">
        <w:rPr>
          <w:rFonts w:eastAsiaTheme="minorHAnsi"/>
          <w:color w:val="000000" w:themeColor="text1"/>
          <w:sz w:val="28"/>
          <w:szCs w:val="28"/>
          <w:lang w:eastAsia="en-US"/>
        </w:rPr>
        <w:t xml:space="preserve"> зазначені земельні ділянки, які пропонуються для вилучення у землекористувача, належать до земельних угідь групи «Ліси та інші </w:t>
      </w:r>
      <w:proofErr w:type="spellStart"/>
      <w:r w:rsidRPr="00E86761">
        <w:rPr>
          <w:rFonts w:eastAsiaTheme="minorHAnsi"/>
          <w:color w:val="000000" w:themeColor="text1"/>
          <w:sz w:val="28"/>
          <w:szCs w:val="28"/>
          <w:lang w:eastAsia="en-US"/>
        </w:rPr>
        <w:t>лісовкриті</w:t>
      </w:r>
      <w:proofErr w:type="spellEnd"/>
      <w:r w:rsidRPr="00E86761">
        <w:rPr>
          <w:rFonts w:eastAsiaTheme="minorHAnsi"/>
          <w:color w:val="000000" w:themeColor="text1"/>
          <w:sz w:val="28"/>
          <w:szCs w:val="28"/>
          <w:lang w:eastAsia="en-US"/>
        </w:rPr>
        <w:t xml:space="preserve"> землі», підгрупа «Земельні лісові ділянки, не вкриті лісовою рослинністю».</w:t>
      </w:r>
    </w:p>
    <w:p w:rsidR="00E86761" w:rsidRPr="00E86761" w:rsidRDefault="00E86761" w:rsidP="00E86761">
      <w:pPr>
        <w:pStyle w:val="a3"/>
        <w:spacing w:after="0"/>
        <w:ind w:firstLine="709"/>
        <w:contextualSpacing/>
        <w:jc w:val="both"/>
        <w:rPr>
          <w:rFonts w:eastAsiaTheme="minorHAnsi"/>
          <w:color w:val="000000" w:themeColor="text1"/>
          <w:sz w:val="28"/>
          <w:szCs w:val="28"/>
          <w:lang w:eastAsia="en-US"/>
        </w:rPr>
      </w:pPr>
      <w:r w:rsidRPr="00E86761">
        <w:rPr>
          <w:rFonts w:eastAsiaTheme="minorHAnsi"/>
          <w:color w:val="000000" w:themeColor="text1"/>
          <w:sz w:val="28"/>
          <w:szCs w:val="28"/>
          <w:lang w:eastAsia="en-US"/>
        </w:rPr>
        <w:t xml:space="preserve">Згідно з частиною першою статті 156 Земельного кодексу України </w:t>
      </w:r>
      <w:r>
        <w:rPr>
          <w:rFonts w:eastAsiaTheme="minorHAnsi"/>
          <w:color w:val="000000" w:themeColor="text1"/>
          <w:sz w:val="28"/>
          <w:szCs w:val="28"/>
          <w:lang w:eastAsia="en-US"/>
        </w:rPr>
        <w:br/>
      </w:r>
      <w:r w:rsidRPr="00E86761">
        <w:rPr>
          <w:rFonts w:eastAsiaTheme="minorHAnsi"/>
          <w:color w:val="000000" w:themeColor="text1"/>
          <w:sz w:val="28"/>
          <w:szCs w:val="28"/>
          <w:lang w:eastAsia="en-US"/>
        </w:rPr>
        <w:t>(далі – ЗК України)</w:t>
      </w:r>
      <w:r w:rsidR="003512BC">
        <w:rPr>
          <w:rFonts w:eastAsiaTheme="minorHAnsi"/>
          <w:color w:val="000000" w:themeColor="text1"/>
          <w:sz w:val="28"/>
          <w:szCs w:val="28"/>
          <w:lang w:eastAsia="en-US"/>
        </w:rPr>
        <w:t>,</w:t>
      </w:r>
      <w:r w:rsidRPr="00E86761">
        <w:rPr>
          <w:rFonts w:eastAsiaTheme="minorHAnsi"/>
          <w:color w:val="000000" w:themeColor="text1"/>
          <w:sz w:val="28"/>
          <w:szCs w:val="28"/>
          <w:lang w:eastAsia="en-US"/>
        </w:rPr>
        <w:t xml:space="preserve"> власникам землі та землекористувачам відшкодовуються збитки, заподіяні внаслідок вилучення (викупу) сільськогосподарських угідь, лісових земель та чагарників для потреб, не пов’язаних із сільськогосподарським і лісогосподарським виробництвом (пункт «а»).</w:t>
      </w:r>
    </w:p>
    <w:p w:rsidR="00E86761" w:rsidRPr="00E86761" w:rsidRDefault="00E86761" w:rsidP="00E86761">
      <w:pPr>
        <w:pStyle w:val="a3"/>
        <w:spacing w:after="0"/>
        <w:ind w:firstLine="709"/>
        <w:contextualSpacing/>
        <w:jc w:val="both"/>
        <w:rPr>
          <w:rFonts w:eastAsiaTheme="minorHAnsi"/>
          <w:color w:val="000000" w:themeColor="text1"/>
          <w:sz w:val="28"/>
          <w:szCs w:val="28"/>
          <w:lang w:eastAsia="en-US"/>
        </w:rPr>
      </w:pPr>
      <w:r w:rsidRPr="00E86761">
        <w:rPr>
          <w:rFonts w:eastAsiaTheme="minorHAnsi"/>
          <w:color w:val="000000" w:themeColor="text1"/>
          <w:sz w:val="28"/>
          <w:szCs w:val="28"/>
          <w:lang w:eastAsia="en-US"/>
        </w:rPr>
        <w:t>Відповідно до частини третьої статті 157 ЗК України</w:t>
      </w:r>
      <w:r w:rsidR="003512BC">
        <w:rPr>
          <w:rFonts w:eastAsiaTheme="minorHAnsi"/>
          <w:color w:val="000000" w:themeColor="text1"/>
          <w:sz w:val="28"/>
          <w:szCs w:val="28"/>
          <w:lang w:eastAsia="en-US"/>
        </w:rPr>
        <w:t>,</w:t>
      </w:r>
      <w:r w:rsidRPr="00E86761">
        <w:rPr>
          <w:rFonts w:eastAsiaTheme="minorHAnsi"/>
          <w:color w:val="000000" w:themeColor="text1"/>
          <w:sz w:val="28"/>
          <w:szCs w:val="28"/>
          <w:lang w:eastAsia="en-US"/>
        </w:rPr>
        <w:t xml:space="preserve"> порядок визначення та відшкодування збитків власникам землі і землекористувачам встановлюється Кабінетом Міністрів України.</w:t>
      </w:r>
    </w:p>
    <w:p w:rsidR="00E86761" w:rsidRPr="00E86761" w:rsidRDefault="00E86761" w:rsidP="00E86761">
      <w:pPr>
        <w:pStyle w:val="a3"/>
        <w:spacing w:after="0"/>
        <w:ind w:firstLine="709"/>
        <w:contextualSpacing/>
        <w:jc w:val="both"/>
        <w:rPr>
          <w:rFonts w:eastAsiaTheme="minorHAnsi"/>
          <w:color w:val="000000" w:themeColor="text1"/>
          <w:sz w:val="28"/>
          <w:szCs w:val="28"/>
          <w:lang w:eastAsia="en-US"/>
        </w:rPr>
      </w:pPr>
      <w:r w:rsidRPr="00E86761">
        <w:rPr>
          <w:rFonts w:eastAsiaTheme="minorHAnsi"/>
          <w:color w:val="000000" w:themeColor="text1"/>
          <w:sz w:val="28"/>
          <w:szCs w:val="28"/>
          <w:lang w:eastAsia="en-US"/>
        </w:rPr>
        <w:t xml:space="preserve">Постановою Кабінету Міністрів України від 19.04.1993 № 284 «Про Порядок визначення та відшкодування збитків власникам землі та землекористувачам» </w:t>
      </w:r>
      <w:r w:rsidR="003512BC" w:rsidRPr="00E86761">
        <w:rPr>
          <w:rFonts w:eastAsiaTheme="minorHAnsi"/>
          <w:color w:val="000000" w:themeColor="text1"/>
          <w:sz w:val="28"/>
          <w:szCs w:val="28"/>
          <w:lang w:eastAsia="en-US"/>
        </w:rPr>
        <w:t>(із змінами)</w:t>
      </w:r>
      <w:r w:rsidR="003512BC">
        <w:rPr>
          <w:rFonts w:eastAsiaTheme="minorHAnsi"/>
          <w:color w:val="000000" w:themeColor="text1"/>
          <w:sz w:val="28"/>
          <w:szCs w:val="28"/>
          <w:lang w:eastAsia="en-US"/>
        </w:rPr>
        <w:t xml:space="preserve"> </w:t>
      </w:r>
      <w:r w:rsidRPr="00E86761">
        <w:rPr>
          <w:rFonts w:eastAsiaTheme="minorHAnsi"/>
          <w:color w:val="000000" w:themeColor="text1"/>
          <w:sz w:val="28"/>
          <w:szCs w:val="28"/>
          <w:lang w:eastAsia="en-US"/>
        </w:rPr>
        <w:t>затверджено порядок визначення та відшкодування збитків власникам землі і землекористувачам, згідно з пунктом другим якого розміри збитків визначаються комісіями, створеними Київською та Севастопольською міськими, районними державними (військовими) адміністраціями, виконавчими органами сільських, селищних, міських рад. Результати роботи комісій оформляються відповідними актами, що затверджуються органами, які створили ці комісії.</w:t>
      </w:r>
    </w:p>
    <w:p w:rsidR="00E86761" w:rsidRPr="00E86761" w:rsidRDefault="00E86761" w:rsidP="00E86761">
      <w:pPr>
        <w:pStyle w:val="a3"/>
        <w:spacing w:after="0"/>
        <w:ind w:firstLine="709"/>
        <w:contextualSpacing/>
        <w:jc w:val="both"/>
        <w:rPr>
          <w:rFonts w:eastAsiaTheme="minorHAnsi"/>
          <w:color w:val="000000" w:themeColor="text1"/>
          <w:sz w:val="28"/>
          <w:szCs w:val="28"/>
          <w:lang w:eastAsia="en-US"/>
        </w:rPr>
      </w:pPr>
      <w:r w:rsidRPr="00E86761">
        <w:rPr>
          <w:rFonts w:eastAsiaTheme="minorHAnsi"/>
          <w:color w:val="000000" w:themeColor="text1"/>
          <w:sz w:val="28"/>
          <w:szCs w:val="28"/>
          <w:lang w:eastAsia="en-US"/>
        </w:rPr>
        <w:t>Проте, до проекту землеустрою, поданого на затвердження, не включено розрахунку розміру збитків</w:t>
      </w:r>
      <w:r w:rsidR="003512BC">
        <w:rPr>
          <w:rFonts w:eastAsiaTheme="minorHAnsi"/>
          <w:color w:val="000000" w:themeColor="text1"/>
          <w:sz w:val="28"/>
          <w:szCs w:val="28"/>
          <w:lang w:eastAsia="en-US"/>
        </w:rPr>
        <w:t>,</w:t>
      </w:r>
      <w:r w:rsidRPr="00E86761">
        <w:rPr>
          <w:rFonts w:eastAsiaTheme="minorHAnsi"/>
          <w:color w:val="000000" w:themeColor="text1"/>
          <w:sz w:val="28"/>
          <w:szCs w:val="28"/>
          <w:lang w:eastAsia="en-US"/>
        </w:rPr>
        <w:t xml:space="preserve"> здійсненого в порядку, встановленому чинним законодавством.</w:t>
      </w:r>
    </w:p>
    <w:p w:rsidR="00E86761" w:rsidRPr="00E86761" w:rsidRDefault="00E86761" w:rsidP="00E86761">
      <w:pPr>
        <w:pStyle w:val="a3"/>
        <w:spacing w:after="0"/>
        <w:ind w:firstLine="709"/>
        <w:contextualSpacing/>
        <w:jc w:val="both"/>
        <w:rPr>
          <w:rFonts w:eastAsiaTheme="minorHAnsi"/>
          <w:color w:val="000000" w:themeColor="text1"/>
          <w:sz w:val="28"/>
          <w:szCs w:val="28"/>
          <w:lang w:eastAsia="en-US"/>
        </w:rPr>
      </w:pPr>
      <w:r w:rsidRPr="00E86761">
        <w:rPr>
          <w:rFonts w:eastAsiaTheme="minorHAnsi"/>
          <w:color w:val="000000" w:themeColor="text1"/>
          <w:sz w:val="28"/>
          <w:szCs w:val="28"/>
          <w:lang w:eastAsia="en-US"/>
        </w:rPr>
        <w:t>Разом з тим, проект землеустрою щодо відведення земельної ділянки включає кадастровий план земельної ділянки (пункт «д» частини третьої статті 50 Закону).</w:t>
      </w:r>
    </w:p>
    <w:p w:rsidR="00E86761" w:rsidRPr="00E86761" w:rsidRDefault="00E86761" w:rsidP="00E86761">
      <w:pPr>
        <w:pStyle w:val="a3"/>
        <w:spacing w:after="0"/>
        <w:ind w:firstLine="709"/>
        <w:contextualSpacing/>
        <w:jc w:val="both"/>
        <w:rPr>
          <w:rFonts w:eastAsiaTheme="minorHAnsi"/>
          <w:color w:val="000000" w:themeColor="text1"/>
          <w:sz w:val="28"/>
          <w:szCs w:val="28"/>
          <w:lang w:eastAsia="en-US"/>
        </w:rPr>
      </w:pPr>
      <w:r w:rsidRPr="00E86761">
        <w:rPr>
          <w:rFonts w:eastAsiaTheme="minorHAnsi"/>
          <w:color w:val="000000" w:themeColor="text1"/>
          <w:sz w:val="28"/>
          <w:szCs w:val="28"/>
          <w:lang w:eastAsia="en-US"/>
        </w:rPr>
        <w:t>Статтею 34 Закону України «Про Державний земельний кадастр» встановлено, що на кадастровому плані земельної ділянки відображаються, в тому числі, лінійні проміри між поворотними точками меж земельної ділянки тощо.</w:t>
      </w:r>
    </w:p>
    <w:p w:rsidR="00E86761" w:rsidRPr="00E86761" w:rsidRDefault="00E86761" w:rsidP="00E86761">
      <w:pPr>
        <w:pStyle w:val="a3"/>
        <w:spacing w:after="0"/>
        <w:ind w:firstLine="709"/>
        <w:contextualSpacing/>
        <w:jc w:val="both"/>
        <w:rPr>
          <w:rFonts w:eastAsiaTheme="minorHAnsi"/>
          <w:color w:val="000000" w:themeColor="text1"/>
          <w:sz w:val="28"/>
          <w:szCs w:val="28"/>
          <w:lang w:eastAsia="en-US"/>
        </w:rPr>
      </w:pPr>
      <w:r w:rsidRPr="00E86761">
        <w:rPr>
          <w:rFonts w:eastAsiaTheme="minorHAnsi"/>
          <w:color w:val="000000" w:themeColor="text1"/>
          <w:sz w:val="28"/>
          <w:szCs w:val="28"/>
          <w:lang w:eastAsia="en-US"/>
        </w:rPr>
        <w:t xml:space="preserve">Однак, існують невідповідності відомостей про проміри земельних ділянок на кадастрових планах, включених до проекту землеустрою, поданого на затвердження, та відомостях Державного земельного кадастру </w:t>
      </w:r>
      <w:r w:rsidRPr="00E86761">
        <w:rPr>
          <w:rFonts w:eastAsiaTheme="minorHAnsi"/>
          <w:color w:val="000000" w:themeColor="text1"/>
          <w:sz w:val="28"/>
          <w:szCs w:val="28"/>
          <w:lang w:eastAsia="en-US"/>
        </w:rPr>
        <w:lastRenderedPageBreak/>
        <w:t xml:space="preserve">(витяги з Державного земельного кадастру про земельну ділянку </w:t>
      </w:r>
      <w:r>
        <w:rPr>
          <w:rFonts w:eastAsiaTheme="minorHAnsi"/>
          <w:color w:val="000000" w:themeColor="text1"/>
          <w:sz w:val="28"/>
          <w:szCs w:val="28"/>
          <w:lang w:eastAsia="en-US"/>
        </w:rPr>
        <w:br/>
      </w:r>
      <w:r w:rsidRPr="00E86761">
        <w:rPr>
          <w:rFonts w:eastAsiaTheme="minorHAnsi"/>
          <w:color w:val="000000" w:themeColor="text1"/>
          <w:sz w:val="28"/>
          <w:szCs w:val="28"/>
          <w:lang w:eastAsia="en-US"/>
        </w:rPr>
        <w:t>від 02.12.2024 № НВ-1400220242024 та від 27.11.2024 № НВ-7400787992024).</w:t>
      </w:r>
    </w:p>
    <w:p w:rsidR="00E86761" w:rsidRPr="00E86761" w:rsidRDefault="00E86761" w:rsidP="00E86761">
      <w:pPr>
        <w:pStyle w:val="a3"/>
        <w:spacing w:after="0"/>
        <w:ind w:firstLine="709"/>
        <w:contextualSpacing/>
        <w:jc w:val="both"/>
        <w:rPr>
          <w:rFonts w:eastAsiaTheme="minorHAnsi"/>
          <w:color w:val="000000" w:themeColor="text1"/>
          <w:sz w:val="28"/>
          <w:szCs w:val="28"/>
          <w:lang w:eastAsia="en-US"/>
        </w:rPr>
      </w:pPr>
      <w:r w:rsidRPr="00E86761">
        <w:rPr>
          <w:rFonts w:eastAsiaTheme="minorHAnsi"/>
          <w:color w:val="000000" w:themeColor="text1"/>
          <w:sz w:val="28"/>
          <w:szCs w:val="28"/>
          <w:lang w:eastAsia="en-US"/>
        </w:rPr>
        <w:t>Разом з тим, частиною четвертою статті 50 Закону визначено, що у разі формування земельної ділянки чи зміни цільового призначення земельної ділянки для потреб, пов’язаних із забудовою, до проекту додається витяг із відповідної містобудівної документації із зазначенням функціональної зони території, в межах якої розташована земельна ділянка, та обмежень у використанні території для містобудівних потреб. Ці вимоги не поширюються на випадки, якщо відповідно до закону передача (надання) земельних ділянок із земель державної або комунальної власності у власність чи користування фізичним та юридичним особам для містобудівних потреб може здійснюватися за відсутності зазначеної містобудівної документації або без дотримання правил співвідношення між видом цільового призначення земельної ділянки та видом функціонального призначення території, визначеного відповідною містобудівною документацією.</w:t>
      </w:r>
    </w:p>
    <w:p w:rsidR="00E86761" w:rsidRPr="00E86761" w:rsidRDefault="00E86761" w:rsidP="00E86761">
      <w:pPr>
        <w:pStyle w:val="a3"/>
        <w:spacing w:after="0"/>
        <w:ind w:firstLine="709"/>
        <w:contextualSpacing/>
        <w:jc w:val="both"/>
        <w:rPr>
          <w:rFonts w:eastAsiaTheme="minorHAnsi"/>
          <w:color w:val="000000" w:themeColor="text1"/>
          <w:sz w:val="28"/>
          <w:szCs w:val="28"/>
          <w:lang w:eastAsia="en-US"/>
        </w:rPr>
      </w:pPr>
      <w:r w:rsidRPr="00E86761">
        <w:rPr>
          <w:rFonts w:eastAsiaTheme="minorHAnsi"/>
          <w:color w:val="000000" w:themeColor="text1"/>
          <w:sz w:val="28"/>
          <w:szCs w:val="28"/>
          <w:lang w:eastAsia="en-US"/>
        </w:rPr>
        <w:t>Частиною четвертою статті 24 Закону України «Про регулювання містобудівної діяльності» встановлено, що зміна цільового призначення земельної ділянки допускається виключно за умови дотримання правил співвідношення між новим видом цільового призначення земельної ділянки та видом функціонального призначення території, визначеного відповідною містобудівною документацією на місцевому рівні, крім випадків, визначених частиною третьою статті 20 Земельного кодексу України.</w:t>
      </w:r>
    </w:p>
    <w:p w:rsidR="00E86761" w:rsidRPr="00E86761" w:rsidRDefault="00E86761" w:rsidP="00E86761">
      <w:pPr>
        <w:pStyle w:val="a3"/>
        <w:spacing w:after="0"/>
        <w:ind w:firstLine="709"/>
        <w:contextualSpacing/>
        <w:jc w:val="both"/>
        <w:rPr>
          <w:rFonts w:eastAsiaTheme="minorHAnsi"/>
          <w:color w:val="000000" w:themeColor="text1"/>
          <w:sz w:val="28"/>
          <w:szCs w:val="28"/>
          <w:lang w:eastAsia="en-US"/>
        </w:rPr>
      </w:pPr>
      <w:r w:rsidRPr="00E86761">
        <w:rPr>
          <w:rFonts w:eastAsiaTheme="minorHAnsi"/>
          <w:color w:val="000000" w:themeColor="text1"/>
          <w:sz w:val="28"/>
          <w:szCs w:val="28"/>
          <w:lang w:eastAsia="en-US"/>
        </w:rPr>
        <w:t>Згідно з частиною третьою статті 20 ЗК України</w:t>
      </w:r>
      <w:r w:rsidR="002B547E">
        <w:rPr>
          <w:rFonts w:eastAsiaTheme="minorHAnsi"/>
          <w:color w:val="000000" w:themeColor="text1"/>
          <w:sz w:val="28"/>
          <w:szCs w:val="28"/>
          <w:lang w:eastAsia="en-US"/>
        </w:rPr>
        <w:t>,</w:t>
      </w:r>
      <w:r w:rsidRPr="00E86761">
        <w:rPr>
          <w:rFonts w:eastAsiaTheme="minorHAnsi"/>
          <w:color w:val="000000" w:themeColor="text1"/>
          <w:sz w:val="28"/>
          <w:szCs w:val="28"/>
          <w:lang w:eastAsia="en-US"/>
        </w:rPr>
        <w:t xml:space="preserve"> встановлення цільового призначення земельної ділянки може здійснюватися без додержання вимог, передбачених абзацом першим цієї частини, у випадках передачі земельної ділянки державної, комунальної власності відповідно до частини третьої статті 24 Закону України «Про регулювання містобудівної діяльності».</w:t>
      </w:r>
    </w:p>
    <w:p w:rsidR="00E86761" w:rsidRPr="00E86761" w:rsidRDefault="00E86761" w:rsidP="00E86761">
      <w:pPr>
        <w:pStyle w:val="a3"/>
        <w:spacing w:after="0"/>
        <w:ind w:firstLine="709"/>
        <w:contextualSpacing/>
        <w:jc w:val="both"/>
        <w:rPr>
          <w:rFonts w:eastAsiaTheme="minorHAnsi"/>
          <w:color w:val="000000" w:themeColor="text1"/>
          <w:sz w:val="28"/>
          <w:szCs w:val="28"/>
          <w:lang w:eastAsia="en-US"/>
        </w:rPr>
      </w:pPr>
      <w:r w:rsidRPr="00E86761">
        <w:rPr>
          <w:rFonts w:eastAsiaTheme="minorHAnsi"/>
          <w:color w:val="000000" w:themeColor="text1"/>
          <w:sz w:val="28"/>
          <w:szCs w:val="28"/>
          <w:lang w:eastAsia="en-US"/>
        </w:rPr>
        <w:t>Відповідно до частин</w:t>
      </w:r>
      <w:r w:rsidR="002B547E">
        <w:rPr>
          <w:rFonts w:eastAsiaTheme="minorHAnsi"/>
          <w:color w:val="000000" w:themeColor="text1"/>
          <w:sz w:val="28"/>
          <w:szCs w:val="28"/>
          <w:lang w:eastAsia="en-US"/>
        </w:rPr>
        <w:t>и</w:t>
      </w:r>
      <w:r w:rsidRPr="00E86761">
        <w:rPr>
          <w:rFonts w:eastAsiaTheme="minorHAnsi"/>
          <w:color w:val="000000" w:themeColor="text1"/>
          <w:sz w:val="28"/>
          <w:szCs w:val="28"/>
          <w:lang w:eastAsia="en-US"/>
        </w:rPr>
        <w:t xml:space="preserve"> третьої статті 24 Закону України «Про регулювання містобудівної діяльності»</w:t>
      </w:r>
      <w:r w:rsidR="002B547E">
        <w:rPr>
          <w:rFonts w:eastAsiaTheme="minorHAnsi"/>
          <w:color w:val="000000" w:themeColor="text1"/>
          <w:sz w:val="28"/>
          <w:szCs w:val="28"/>
          <w:lang w:eastAsia="en-US"/>
        </w:rPr>
        <w:t>,</w:t>
      </w:r>
      <w:r w:rsidRPr="00E86761">
        <w:rPr>
          <w:rFonts w:eastAsiaTheme="minorHAnsi"/>
          <w:color w:val="000000" w:themeColor="text1"/>
          <w:sz w:val="28"/>
          <w:szCs w:val="28"/>
          <w:lang w:eastAsia="en-US"/>
        </w:rPr>
        <w:t xml:space="preserve"> передача (надання) земельних ділянок із земель державної або комунальної власності у власність чи користування фізичним або юридичним особам для містобудівних потреб допускається за умови, що відповідні земельні ділянки розташовані в межах території, щодо якої затверджено принаймні один із таких видів містобудівної документації на місцевому рівні: комплексний план, складовою частиною якого є план зонування території; генеральний план населеного пункту, складовою якого є план зонування території; план зонування території як окремий вид містобудівної документації на місцевому рівні, затверджений до набрання чинності Законом України «Про внесення змін до деяких законодавчих актів України щодо планування використання земель»; детальний план території (абзаци другий </w:t>
      </w:r>
      <w:r w:rsidR="002B547E">
        <w:rPr>
          <w:rFonts w:eastAsiaTheme="minorHAnsi"/>
          <w:color w:val="000000" w:themeColor="text1"/>
          <w:sz w:val="28"/>
          <w:szCs w:val="28"/>
          <w:lang w:eastAsia="en-US"/>
        </w:rPr>
        <w:t>-</w:t>
      </w:r>
      <w:r w:rsidRPr="00E86761">
        <w:rPr>
          <w:rFonts w:eastAsiaTheme="minorHAnsi"/>
          <w:color w:val="000000" w:themeColor="text1"/>
          <w:sz w:val="28"/>
          <w:szCs w:val="28"/>
          <w:lang w:eastAsia="en-US"/>
        </w:rPr>
        <w:t xml:space="preserve"> п’ятий).</w:t>
      </w:r>
    </w:p>
    <w:p w:rsidR="00E86761" w:rsidRPr="00E86761" w:rsidRDefault="00E86761" w:rsidP="00E86761">
      <w:pPr>
        <w:pStyle w:val="a3"/>
        <w:spacing w:after="0"/>
        <w:ind w:firstLine="709"/>
        <w:contextualSpacing/>
        <w:jc w:val="both"/>
        <w:rPr>
          <w:rFonts w:eastAsiaTheme="minorHAnsi"/>
          <w:color w:val="000000" w:themeColor="text1"/>
          <w:sz w:val="28"/>
          <w:szCs w:val="28"/>
          <w:lang w:eastAsia="en-US"/>
        </w:rPr>
      </w:pPr>
      <w:r w:rsidRPr="00E86761">
        <w:rPr>
          <w:rFonts w:eastAsiaTheme="minorHAnsi"/>
          <w:color w:val="000000" w:themeColor="text1"/>
          <w:sz w:val="28"/>
          <w:szCs w:val="28"/>
          <w:lang w:eastAsia="en-US"/>
        </w:rPr>
        <w:t xml:space="preserve">Абзацом десятим частини третьої статті 24 вказаного Закону встановлено, що обмеження щодо передачі (надання) земельних ділянок із земель державної або комунальної власності у власність чи користування фізичним або юридичним особам, визначені цією частиною, не поширюються </w:t>
      </w:r>
      <w:r w:rsidRPr="00E86761">
        <w:rPr>
          <w:rFonts w:eastAsiaTheme="minorHAnsi"/>
          <w:color w:val="000000" w:themeColor="text1"/>
          <w:sz w:val="28"/>
          <w:szCs w:val="28"/>
          <w:lang w:eastAsia="en-US"/>
        </w:rPr>
        <w:lastRenderedPageBreak/>
        <w:t>на випадки надання земельної ділянки для розміщення технічних засобів та/або споруд електронних комунікацій, лінійних об’єктів енергетичної та транспортної інфраструктури (доріг, мостів, естакад).</w:t>
      </w:r>
    </w:p>
    <w:p w:rsidR="00E86761" w:rsidRPr="00E86761" w:rsidRDefault="00E86761" w:rsidP="00E86761">
      <w:pPr>
        <w:pStyle w:val="a3"/>
        <w:spacing w:after="0"/>
        <w:ind w:firstLine="709"/>
        <w:contextualSpacing/>
        <w:jc w:val="both"/>
        <w:rPr>
          <w:rFonts w:eastAsiaTheme="minorHAnsi"/>
          <w:color w:val="000000" w:themeColor="text1"/>
          <w:sz w:val="28"/>
          <w:szCs w:val="28"/>
          <w:lang w:eastAsia="en-US"/>
        </w:rPr>
      </w:pPr>
      <w:r w:rsidRPr="00E86761">
        <w:rPr>
          <w:rFonts w:eastAsiaTheme="minorHAnsi"/>
          <w:color w:val="000000" w:themeColor="text1"/>
          <w:sz w:val="28"/>
          <w:szCs w:val="28"/>
          <w:lang w:eastAsia="en-US"/>
        </w:rPr>
        <w:t xml:space="preserve">Поряд з цим, абзацом чотирнадцятим частини третьої статті 24 вказаного Закону визначено, що передача (надання) земельних ділянок із земель державної або комунальної власності у випадках, визначених абзацами сьомим </w:t>
      </w:r>
      <w:r w:rsidR="002B547E">
        <w:rPr>
          <w:rFonts w:eastAsiaTheme="minorHAnsi"/>
          <w:color w:val="000000" w:themeColor="text1"/>
          <w:sz w:val="28"/>
          <w:szCs w:val="28"/>
          <w:lang w:eastAsia="en-US"/>
        </w:rPr>
        <w:t>-</w:t>
      </w:r>
      <w:r w:rsidRPr="00E86761">
        <w:rPr>
          <w:rFonts w:eastAsiaTheme="minorHAnsi"/>
          <w:color w:val="000000" w:themeColor="text1"/>
          <w:sz w:val="28"/>
          <w:szCs w:val="28"/>
          <w:lang w:eastAsia="en-US"/>
        </w:rPr>
        <w:t xml:space="preserve"> тринадцятим цієї частини, за відсутності принаймні одного виду містобудівної документації, визначеного абзацами другим </w:t>
      </w:r>
      <w:r w:rsidR="002B547E">
        <w:rPr>
          <w:rFonts w:eastAsiaTheme="minorHAnsi"/>
          <w:color w:val="000000" w:themeColor="text1"/>
          <w:sz w:val="28"/>
          <w:szCs w:val="28"/>
          <w:lang w:eastAsia="en-US"/>
        </w:rPr>
        <w:t>-</w:t>
      </w:r>
      <w:r w:rsidRPr="00E86761">
        <w:rPr>
          <w:rFonts w:eastAsiaTheme="minorHAnsi"/>
          <w:color w:val="000000" w:themeColor="text1"/>
          <w:sz w:val="28"/>
          <w:szCs w:val="28"/>
          <w:lang w:eastAsia="en-US"/>
        </w:rPr>
        <w:t xml:space="preserve"> п’ятим цієї частини, не допускається, якщо земельна ділянка віднесена до категорії земель природно-заповідного фонду та іншого природоохоронного призначення, історико-культурного призначення, рекреаційного призначення (крім земельних ділянок для дачного будівництва), лісогосподарського призначення.</w:t>
      </w:r>
    </w:p>
    <w:p w:rsidR="00E86761" w:rsidRPr="00E86761" w:rsidRDefault="00E86761" w:rsidP="00E86761">
      <w:pPr>
        <w:pStyle w:val="a3"/>
        <w:spacing w:after="0"/>
        <w:ind w:firstLine="709"/>
        <w:contextualSpacing/>
        <w:jc w:val="both"/>
        <w:rPr>
          <w:rFonts w:eastAsiaTheme="minorHAnsi"/>
          <w:color w:val="000000" w:themeColor="text1"/>
          <w:sz w:val="28"/>
          <w:szCs w:val="28"/>
          <w:lang w:eastAsia="en-US"/>
        </w:rPr>
      </w:pPr>
      <w:r w:rsidRPr="00E86761">
        <w:rPr>
          <w:rFonts w:eastAsiaTheme="minorHAnsi"/>
          <w:color w:val="000000" w:themeColor="text1"/>
          <w:sz w:val="28"/>
          <w:szCs w:val="28"/>
          <w:lang w:eastAsia="en-US"/>
        </w:rPr>
        <w:t>Згідно з відомостями Державного земельного кадастру</w:t>
      </w:r>
      <w:r w:rsidR="002B547E">
        <w:rPr>
          <w:rFonts w:eastAsiaTheme="minorHAnsi"/>
          <w:color w:val="000000" w:themeColor="text1"/>
          <w:sz w:val="28"/>
          <w:szCs w:val="28"/>
          <w:lang w:eastAsia="en-US"/>
        </w:rPr>
        <w:t>,</w:t>
      </w:r>
      <w:r w:rsidRPr="00E86761">
        <w:rPr>
          <w:rFonts w:eastAsiaTheme="minorHAnsi"/>
          <w:color w:val="000000" w:themeColor="text1"/>
          <w:sz w:val="28"/>
          <w:szCs w:val="28"/>
          <w:lang w:eastAsia="en-US"/>
        </w:rPr>
        <w:t xml:space="preserve"> земельні ділянки площею 0,0014 га (кадастровий номер 2625887000:03:001:0087) та площею 0,0014 га (кадастровий номер 2625887000:03:001:0088), цільове призначення яких пропонується змінити, належать до земель лісогосподарського призначення.</w:t>
      </w:r>
    </w:p>
    <w:p w:rsidR="00E86761" w:rsidRPr="00E86761" w:rsidRDefault="00E86761" w:rsidP="00E86761">
      <w:pPr>
        <w:pStyle w:val="a3"/>
        <w:spacing w:after="0"/>
        <w:ind w:firstLine="709"/>
        <w:contextualSpacing/>
        <w:jc w:val="both"/>
        <w:rPr>
          <w:rFonts w:eastAsiaTheme="minorHAnsi"/>
          <w:color w:val="000000" w:themeColor="text1"/>
          <w:sz w:val="28"/>
          <w:szCs w:val="28"/>
          <w:lang w:eastAsia="en-US"/>
        </w:rPr>
      </w:pPr>
      <w:r w:rsidRPr="00E86761">
        <w:rPr>
          <w:rFonts w:eastAsiaTheme="minorHAnsi"/>
          <w:color w:val="000000" w:themeColor="text1"/>
          <w:sz w:val="28"/>
          <w:szCs w:val="28"/>
          <w:lang w:eastAsia="en-US"/>
        </w:rPr>
        <w:t>Проте, до проекту землеустрою, поданого на затвердження, не додано витяг із відповідної містобудівної документації.</w:t>
      </w:r>
    </w:p>
    <w:p w:rsidR="00E86761" w:rsidRPr="00E86761" w:rsidRDefault="00E86761" w:rsidP="00E86761">
      <w:pPr>
        <w:pStyle w:val="a3"/>
        <w:spacing w:after="0"/>
        <w:ind w:firstLine="709"/>
        <w:contextualSpacing/>
        <w:jc w:val="both"/>
        <w:rPr>
          <w:rFonts w:eastAsiaTheme="minorHAnsi"/>
          <w:color w:val="000000" w:themeColor="text1"/>
          <w:sz w:val="28"/>
          <w:szCs w:val="28"/>
          <w:lang w:eastAsia="en-US"/>
        </w:rPr>
      </w:pPr>
      <w:r w:rsidRPr="00E86761">
        <w:rPr>
          <w:rFonts w:eastAsiaTheme="minorHAnsi"/>
          <w:color w:val="000000" w:themeColor="text1"/>
          <w:sz w:val="28"/>
          <w:szCs w:val="28"/>
          <w:lang w:eastAsia="en-US"/>
        </w:rPr>
        <w:t>Згідно з проектом землеустрою, поданим на затвердження, пропонується змінити цільове призначення земельних ділянок лісогосподарського призначення державної власності на землі промисловості, транспорту, зв’язку, енергетики, оборони та іншого призначення.</w:t>
      </w:r>
    </w:p>
    <w:p w:rsidR="00E86761" w:rsidRPr="00E86761" w:rsidRDefault="00E86761" w:rsidP="00E86761">
      <w:pPr>
        <w:pStyle w:val="a3"/>
        <w:spacing w:after="0"/>
        <w:ind w:firstLine="709"/>
        <w:contextualSpacing/>
        <w:jc w:val="both"/>
        <w:rPr>
          <w:rFonts w:eastAsiaTheme="minorHAnsi"/>
          <w:color w:val="000000" w:themeColor="text1"/>
          <w:sz w:val="28"/>
          <w:szCs w:val="28"/>
          <w:lang w:eastAsia="en-US"/>
        </w:rPr>
      </w:pPr>
      <w:r w:rsidRPr="00E86761">
        <w:rPr>
          <w:rFonts w:eastAsiaTheme="minorHAnsi"/>
          <w:color w:val="000000" w:themeColor="text1"/>
          <w:sz w:val="28"/>
          <w:szCs w:val="28"/>
          <w:lang w:eastAsia="en-US"/>
        </w:rPr>
        <w:t>Проте, відповідно до статті 19 ЗК України</w:t>
      </w:r>
      <w:r w:rsidR="002B547E">
        <w:rPr>
          <w:rFonts w:eastAsiaTheme="minorHAnsi"/>
          <w:color w:val="000000" w:themeColor="text1"/>
          <w:sz w:val="28"/>
          <w:szCs w:val="28"/>
          <w:lang w:eastAsia="en-US"/>
        </w:rPr>
        <w:t>,</w:t>
      </w:r>
      <w:r w:rsidRPr="00E86761">
        <w:rPr>
          <w:rFonts w:eastAsiaTheme="minorHAnsi"/>
          <w:color w:val="000000" w:themeColor="text1"/>
          <w:sz w:val="28"/>
          <w:szCs w:val="28"/>
          <w:lang w:eastAsia="en-US"/>
        </w:rPr>
        <w:t xml:space="preserve"> визначено категорію земель за основним цільовим призначенням – землі промисловості, транспорту, електронних комунікацій, енергетики, оборони та іншого призначення (пункт «ж» частини першої).</w:t>
      </w:r>
    </w:p>
    <w:p w:rsidR="00E86761" w:rsidRPr="00E86761" w:rsidRDefault="00E86761" w:rsidP="00E86761">
      <w:pPr>
        <w:pStyle w:val="a3"/>
        <w:spacing w:after="0"/>
        <w:ind w:firstLine="709"/>
        <w:contextualSpacing/>
        <w:jc w:val="both"/>
        <w:rPr>
          <w:rFonts w:eastAsiaTheme="minorHAnsi"/>
          <w:color w:val="000000" w:themeColor="text1"/>
          <w:sz w:val="28"/>
          <w:szCs w:val="28"/>
          <w:lang w:eastAsia="en-US"/>
        </w:rPr>
      </w:pPr>
      <w:r w:rsidRPr="00E86761">
        <w:rPr>
          <w:rFonts w:eastAsiaTheme="minorHAnsi"/>
          <w:color w:val="000000" w:themeColor="text1"/>
          <w:sz w:val="28"/>
          <w:szCs w:val="28"/>
          <w:lang w:eastAsia="en-US"/>
        </w:rPr>
        <w:t>Враховуючи вищенаведене, положення проекту землеустрою, поданого на затвердження, не відповідають вказаним вище вимогам чинного законодавства України.</w:t>
      </w:r>
    </w:p>
    <w:p w:rsidR="00E86761" w:rsidRPr="00E86761" w:rsidRDefault="00E86761" w:rsidP="00E86761">
      <w:pPr>
        <w:pStyle w:val="a3"/>
        <w:spacing w:after="0"/>
        <w:ind w:firstLine="709"/>
        <w:contextualSpacing/>
        <w:jc w:val="both"/>
        <w:rPr>
          <w:rFonts w:eastAsiaTheme="minorHAnsi"/>
          <w:color w:val="000000" w:themeColor="text1"/>
          <w:sz w:val="28"/>
          <w:szCs w:val="28"/>
          <w:lang w:eastAsia="en-US"/>
        </w:rPr>
      </w:pPr>
      <w:r w:rsidRPr="00E86761">
        <w:rPr>
          <w:rFonts w:eastAsiaTheme="minorHAnsi"/>
          <w:color w:val="000000" w:themeColor="text1"/>
          <w:sz w:val="28"/>
          <w:szCs w:val="28"/>
          <w:lang w:eastAsia="en-US"/>
        </w:rPr>
        <w:t>Згідно з частиною восьмою статті 186 ЗК України</w:t>
      </w:r>
      <w:r w:rsidR="002B547E">
        <w:rPr>
          <w:rFonts w:eastAsiaTheme="minorHAnsi"/>
          <w:color w:val="000000" w:themeColor="text1"/>
          <w:sz w:val="28"/>
          <w:szCs w:val="28"/>
          <w:lang w:eastAsia="en-US"/>
        </w:rPr>
        <w:t>,</w:t>
      </w:r>
      <w:r w:rsidRPr="00E86761">
        <w:rPr>
          <w:rFonts w:eastAsiaTheme="minorHAnsi"/>
          <w:color w:val="000000" w:themeColor="text1"/>
          <w:sz w:val="28"/>
          <w:szCs w:val="28"/>
          <w:lang w:eastAsia="en-US"/>
        </w:rPr>
        <w:t xml:space="preserve"> підставою для відмови у погодженні та затвердженні документації із землеустрою може бути лише невідповідність її положень вимогам законів та прийнятих відповідно до них нормативно-правових актів, документації із землеустрою або містобудівної документації.</w:t>
      </w:r>
    </w:p>
    <w:p w:rsidR="00E86761" w:rsidRPr="00E86761" w:rsidRDefault="00E86761" w:rsidP="00E86761">
      <w:pPr>
        <w:pStyle w:val="a3"/>
        <w:spacing w:after="0"/>
        <w:ind w:firstLine="709"/>
        <w:contextualSpacing/>
        <w:jc w:val="both"/>
        <w:rPr>
          <w:rFonts w:eastAsiaTheme="minorHAnsi"/>
          <w:color w:val="000000" w:themeColor="text1"/>
          <w:sz w:val="28"/>
          <w:szCs w:val="28"/>
          <w:lang w:eastAsia="en-US"/>
        </w:rPr>
      </w:pPr>
      <w:r w:rsidRPr="00E86761">
        <w:rPr>
          <w:rFonts w:eastAsiaTheme="minorHAnsi"/>
          <w:color w:val="000000" w:themeColor="text1"/>
          <w:sz w:val="28"/>
          <w:szCs w:val="28"/>
          <w:lang w:eastAsia="en-US"/>
        </w:rPr>
        <w:t xml:space="preserve">Поряд з цим, частиною п’ятнадцятою статті 123 ЗК України встановлено, що підставою відмови у затвердженні документації із землеустрою може бути лише її невідповідність вимогам законів та прийнятих відповідно до них нормативно-правових актів. </w:t>
      </w:r>
    </w:p>
    <w:p w:rsidR="00633DEB" w:rsidRDefault="00E86761" w:rsidP="00E86761">
      <w:pPr>
        <w:pStyle w:val="a3"/>
        <w:spacing w:before="0" w:beforeAutospacing="0" w:after="0" w:afterAutospacing="0"/>
        <w:ind w:firstLine="709"/>
        <w:contextualSpacing/>
        <w:jc w:val="both"/>
        <w:rPr>
          <w:bCs/>
          <w:color w:val="000000"/>
          <w:sz w:val="28"/>
          <w:szCs w:val="28"/>
        </w:rPr>
      </w:pPr>
      <w:r w:rsidRPr="00E86761">
        <w:rPr>
          <w:rFonts w:eastAsiaTheme="minorHAnsi"/>
          <w:color w:val="000000" w:themeColor="text1"/>
          <w:sz w:val="28"/>
          <w:szCs w:val="28"/>
          <w:lang w:eastAsia="en-US"/>
        </w:rPr>
        <w:t xml:space="preserve">З огляду на вищевикладене і те, що, згідно з статтею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відсутні правові </w:t>
      </w:r>
      <w:r w:rsidRPr="00E86761">
        <w:rPr>
          <w:rFonts w:eastAsiaTheme="minorHAnsi"/>
          <w:color w:val="000000" w:themeColor="text1"/>
          <w:sz w:val="28"/>
          <w:szCs w:val="28"/>
          <w:lang w:eastAsia="en-US"/>
        </w:rPr>
        <w:lastRenderedPageBreak/>
        <w:t>підстави для затвердження Івано-Франківською обласною державною (військовою) адміністрацією проекту землеустрою щодо відведення земельних ділянок лісогосподарського призначення державної власності площею 0,0014 га (кадастровий номер 2625887000:03:001:0087) та площею 0,0014 га (кадастровий номер 2625887000:03:001:0088), які розташовані за межами населеного пункту с. Узин Івано-Франківської міської територіальної громади, з метою зміни їх цільового призначення на землі промисловості, транспорту, зв’язку, енергетики, оборони та іншого призначення (цільове призначення 14.02 Для розміщення, будівництва, експлуатації та обслуговування будівель і споруд об’єктів передачі електричної енергії) та подальшої передачі зазначених земельних ділянок НЕК «УКРЕНЕРГО» в постійне користування.</w:t>
      </w:r>
    </w:p>
    <w:p w:rsidR="00633DEB" w:rsidRDefault="00633DEB" w:rsidP="00633DEB">
      <w:pPr>
        <w:spacing w:after="0" w:line="240" w:lineRule="auto"/>
        <w:contextualSpacing/>
        <w:jc w:val="both"/>
        <w:rPr>
          <w:rFonts w:ascii="Times New Roman" w:eastAsia="Times New Roman" w:hAnsi="Times New Roman" w:cs="Times New Roman"/>
          <w:bCs/>
          <w:color w:val="000000"/>
          <w:sz w:val="28"/>
          <w:szCs w:val="28"/>
          <w:lang w:eastAsia="uk-UA"/>
        </w:rPr>
      </w:pPr>
    </w:p>
    <w:p w:rsidR="00942E7A" w:rsidRDefault="00942E7A" w:rsidP="00633DEB">
      <w:pPr>
        <w:spacing w:after="0" w:line="240" w:lineRule="auto"/>
        <w:contextualSpacing/>
        <w:jc w:val="both"/>
        <w:rPr>
          <w:rFonts w:ascii="Times New Roman" w:eastAsia="Times New Roman" w:hAnsi="Times New Roman" w:cs="Times New Roman"/>
          <w:bCs/>
          <w:color w:val="000000"/>
          <w:sz w:val="28"/>
          <w:szCs w:val="28"/>
          <w:lang w:eastAsia="uk-UA"/>
        </w:rPr>
      </w:pPr>
    </w:p>
    <w:p w:rsidR="005B6745" w:rsidRPr="005B6745" w:rsidRDefault="005B6745" w:rsidP="005B6745">
      <w:pPr>
        <w:spacing w:after="0" w:line="240" w:lineRule="auto"/>
        <w:contextualSpacing/>
        <w:jc w:val="both"/>
        <w:rPr>
          <w:rFonts w:ascii="Times New Roman" w:eastAsiaTheme="minorEastAsia" w:hAnsi="Times New Roman" w:cs="Times New Roman"/>
          <w:b/>
          <w:sz w:val="28"/>
          <w:szCs w:val="28"/>
        </w:rPr>
      </w:pPr>
      <w:r w:rsidRPr="005B6745">
        <w:rPr>
          <w:rFonts w:ascii="Times New Roman" w:eastAsiaTheme="minorEastAsia" w:hAnsi="Times New Roman" w:cs="Times New Roman"/>
          <w:b/>
          <w:sz w:val="28"/>
          <w:szCs w:val="28"/>
        </w:rPr>
        <w:t xml:space="preserve">В. о. директора </w:t>
      </w:r>
    </w:p>
    <w:p w:rsidR="005B6745" w:rsidRPr="005B6745" w:rsidRDefault="005B6745" w:rsidP="005B6745">
      <w:pPr>
        <w:spacing w:after="0" w:line="240" w:lineRule="auto"/>
        <w:contextualSpacing/>
        <w:jc w:val="both"/>
        <w:rPr>
          <w:rFonts w:ascii="Times New Roman" w:eastAsiaTheme="minorEastAsia" w:hAnsi="Times New Roman" w:cs="Times New Roman"/>
          <w:b/>
          <w:sz w:val="28"/>
          <w:szCs w:val="28"/>
        </w:rPr>
      </w:pPr>
      <w:r w:rsidRPr="005B6745">
        <w:rPr>
          <w:rFonts w:ascii="Times New Roman" w:eastAsiaTheme="minorEastAsia" w:hAnsi="Times New Roman" w:cs="Times New Roman"/>
          <w:b/>
          <w:sz w:val="28"/>
          <w:szCs w:val="28"/>
        </w:rPr>
        <w:t xml:space="preserve">юридичного департаменту </w:t>
      </w:r>
    </w:p>
    <w:p w:rsidR="005B6745" w:rsidRPr="005B6745" w:rsidRDefault="005B6745" w:rsidP="005B6745">
      <w:pPr>
        <w:spacing w:after="0" w:line="240" w:lineRule="auto"/>
        <w:contextualSpacing/>
        <w:jc w:val="both"/>
        <w:rPr>
          <w:rFonts w:ascii="Times New Roman" w:eastAsiaTheme="minorEastAsia" w:hAnsi="Times New Roman" w:cs="Times New Roman"/>
          <w:b/>
          <w:sz w:val="28"/>
          <w:szCs w:val="28"/>
        </w:rPr>
      </w:pPr>
      <w:r w:rsidRPr="005B6745">
        <w:rPr>
          <w:rFonts w:ascii="Times New Roman" w:eastAsiaTheme="minorEastAsia" w:hAnsi="Times New Roman" w:cs="Times New Roman"/>
          <w:b/>
          <w:sz w:val="28"/>
          <w:szCs w:val="28"/>
        </w:rPr>
        <w:t xml:space="preserve">Івано-Франківської обласної </w:t>
      </w:r>
    </w:p>
    <w:p w:rsidR="00D03D1F" w:rsidRDefault="005B6745" w:rsidP="005B6745">
      <w:pPr>
        <w:spacing w:after="0" w:line="240" w:lineRule="auto"/>
        <w:contextualSpacing/>
        <w:rPr>
          <w:rFonts w:ascii="Times New Roman" w:eastAsiaTheme="minorEastAsia" w:hAnsi="Times New Roman" w:cs="Times New Roman"/>
          <w:b/>
          <w:sz w:val="28"/>
          <w:szCs w:val="28"/>
        </w:rPr>
        <w:sectPr w:rsidR="00D03D1F" w:rsidSect="00552A32">
          <w:headerReference w:type="default" r:id="rId6"/>
          <w:pgSz w:w="11906" w:h="16838"/>
          <w:pgMar w:top="1134" w:right="680" w:bottom="1134" w:left="1985" w:header="567" w:footer="709" w:gutter="0"/>
          <w:pgNumType w:start="1"/>
          <w:cols w:space="708"/>
          <w:titlePg/>
          <w:docGrid w:linePitch="360"/>
        </w:sectPr>
      </w:pPr>
      <w:r w:rsidRPr="005B6745">
        <w:rPr>
          <w:rFonts w:ascii="Times New Roman" w:eastAsiaTheme="minorEastAsia" w:hAnsi="Times New Roman" w:cs="Times New Roman"/>
          <w:b/>
          <w:sz w:val="28"/>
          <w:szCs w:val="28"/>
        </w:rPr>
        <w:t>державної адміністрації</w:t>
      </w:r>
      <w:r w:rsidRPr="005B6745">
        <w:rPr>
          <w:rFonts w:ascii="Times New Roman" w:eastAsiaTheme="minorEastAsia" w:hAnsi="Times New Roman" w:cs="Times New Roman"/>
          <w:b/>
          <w:sz w:val="28"/>
          <w:szCs w:val="28"/>
        </w:rPr>
        <w:tab/>
      </w:r>
      <w:r w:rsidR="00141A13">
        <w:rPr>
          <w:rFonts w:ascii="Times New Roman" w:eastAsiaTheme="minorEastAsia" w:hAnsi="Times New Roman" w:cs="Times New Roman"/>
          <w:b/>
          <w:sz w:val="28"/>
          <w:szCs w:val="28"/>
        </w:rPr>
        <w:tab/>
      </w:r>
      <w:r w:rsidR="00141A13">
        <w:rPr>
          <w:rFonts w:ascii="Times New Roman" w:eastAsiaTheme="minorEastAsia" w:hAnsi="Times New Roman" w:cs="Times New Roman"/>
          <w:b/>
          <w:sz w:val="28"/>
          <w:szCs w:val="28"/>
        </w:rPr>
        <w:tab/>
        <w:t xml:space="preserve">          Ростислав ЛАВРИНОВИЧ</w:t>
      </w:r>
    </w:p>
    <w:p w:rsidR="00A8719C" w:rsidRPr="005B6745" w:rsidRDefault="00A8719C" w:rsidP="005B6745">
      <w:pPr>
        <w:spacing w:after="0" w:line="240" w:lineRule="auto"/>
        <w:rPr>
          <w:rFonts w:ascii="Times New Roman" w:eastAsia="Calibri" w:hAnsi="Times New Roman" w:cs="Times New Roman"/>
          <w:b/>
          <w:sz w:val="28"/>
          <w:szCs w:val="28"/>
        </w:rPr>
      </w:pPr>
    </w:p>
    <w:sectPr w:rsidR="00A8719C" w:rsidRPr="005B6745" w:rsidSect="00D03D1F">
      <w:pgSz w:w="11906" w:h="16838"/>
      <w:pgMar w:top="1134" w:right="1985" w:bottom="1134" w:left="680"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D0C" w:rsidRDefault="00A07D0C" w:rsidP="008404BD">
      <w:pPr>
        <w:spacing w:after="0" w:line="240" w:lineRule="auto"/>
      </w:pPr>
      <w:r>
        <w:separator/>
      </w:r>
    </w:p>
  </w:endnote>
  <w:endnote w:type="continuationSeparator" w:id="0">
    <w:p w:rsidR="00A07D0C" w:rsidRDefault="00A07D0C" w:rsidP="00840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D0C" w:rsidRDefault="00A07D0C" w:rsidP="008404BD">
      <w:pPr>
        <w:spacing w:after="0" w:line="240" w:lineRule="auto"/>
      </w:pPr>
      <w:r>
        <w:separator/>
      </w:r>
    </w:p>
  </w:footnote>
  <w:footnote w:type="continuationSeparator" w:id="0">
    <w:p w:rsidR="00A07D0C" w:rsidRDefault="00A07D0C" w:rsidP="00840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359780927"/>
      <w:docPartObj>
        <w:docPartGallery w:val="Page Numbers (Top of Page)"/>
        <w:docPartUnique/>
      </w:docPartObj>
    </w:sdtPr>
    <w:sdtEndPr/>
    <w:sdtContent>
      <w:p w:rsidR="008404BD" w:rsidRPr="008404BD" w:rsidRDefault="008404BD">
        <w:pPr>
          <w:pStyle w:val="a5"/>
          <w:jc w:val="center"/>
          <w:rPr>
            <w:rFonts w:ascii="Times New Roman" w:hAnsi="Times New Roman" w:cs="Times New Roman"/>
            <w:sz w:val="24"/>
            <w:szCs w:val="24"/>
          </w:rPr>
        </w:pPr>
        <w:r w:rsidRPr="008404BD">
          <w:rPr>
            <w:rFonts w:ascii="Times New Roman" w:hAnsi="Times New Roman" w:cs="Times New Roman"/>
            <w:sz w:val="24"/>
            <w:szCs w:val="24"/>
          </w:rPr>
          <w:fldChar w:fldCharType="begin"/>
        </w:r>
        <w:r w:rsidRPr="008404BD">
          <w:rPr>
            <w:rFonts w:ascii="Times New Roman" w:hAnsi="Times New Roman" w:cs="Times New Roman"/>
            <w:sz w:val="24"/>
            <w:szCs w:val="24"/>
          </w:rPr>
          <w:instrText>PAGE   \* MERGEFORMAT</w:instrText>
        </w:r>
        <w:r w:rsidRPr="008404BD">
          <w:rPr>
            <w:rFonts w:ascii="Times New Roman" w:hAnsi="Times New Roman" w:cs="Times New Roman"/>
            <w:sz w:val="24"/>
            <w:szCs w:val="24"/>
          </w:rPr>
          <w:fldChar w:fldCharType="separate"/>
        </w:r>
        <w:r w:rsidR="00141A13" w:rsidRPr="00141A13">
          <w:rPr>
            <w:rFonts w:ascii="Times New Roman" w:hAnsi="Times New Roman" w:cs="Times New Roman"/>
            <w:noProof/>
            <w:sz w:val="24"/>
            <w:szCs w:val="24"/>
            <w:lang w:val="ru-RU"/>
          </w:rPr>
          <w:t>5</w:t>
        </w:r>
        <w:r w:rsidRPr="008404BD">
          <w:rPr>
            <w:rFonts w:ascii="Times New Roman" w:hAnsi="Times New Roman" w:cs="Times New Roman"/>
            <w:sz w:val="24"/>
            <w:szCs w:val="24"/>
          </w:rPr>
          <w:fldChar w:fldCharType="end"/>
        </w:r>
      </w:p>
    </w:sdtContent>
  </w:sdt>
  <w:p w:rsidR="008404BD" w:rsidRDefault="008404B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3CC"/>
    <w:rsid w:val="00072B9D"/>
    <w:rsid w:val="00120408"/>
    <w:rsid w:val="00141A13"/>
    <w:rsid w:val="001436FE"/>
    <w:rsid w:val="001628B6"/>
    <w:rsid w:val="001859A7"/>
    <w:rsid w:val="001E2B8A"/>
    <w:rsid w:val="00284786"/>
    <w:rsid w:val="002B547E"/>
    <w:rsid w:val="003512BC"/>
    <w:rsid w:val="003F60ED"/>
    <w:rsid w:val="0045600B"/>
    <w:rsid w:val="00484469"/>
    <w:rsid w:val="00506617"/>
    <w:rsid w:val="00552A32"/>
    <w:rsid w:val="005851E1"/>
    <w:rsid w:val="005B6745"/>
    <w:rsid w:val="005C58EB"/>
    <w:rsid w:val="005D3DD0"/>
    <w:rsid w:val="00633DEB"/>
    <w:rsid w:val="00684246"/>
    <w:rsid w:val="006B2E78"/>
    <w:rsid w:val="00704076"/>
    <w:rsid w:val="00746DC0"/>
    <w:rsid w:val="008062A6"/>
    <w:rsid w:val="00817CFE"/>
    <w:rsid w:val="008404BD"/>
    <w:rsid w:val="00851B83"/>
    <w:rsid w:val="0085735A"/>
    <w:rsid w:val="008668FC"/>
    <w:rsid w:val="00942E7A"/>
    <w:rsid w:val="00966A35"/>
    <w:rsid w:val="009733A8"/>
    <w:rsid w:val="009C383A"/>
    <w:rsid w:val="009C5E79"/>
    <w:rsid w:val="00A07D0C"/>
    <w:rsid w:val="00A15433"/>
    <w:rsid w:val="00A24DFE"/>
    <w:rsid w:val="00A8719C"/>
    <w:rsid w:val="00AD635E"/>
    <w:rsid w:val="00BB1A27"/>
    <w:rsid w:val="00BF2D3C"/>
    <w:rsid w:val="00C3350D"/>
    <w:rsid w:val="00CD190A"/>
    <w:rsid w:val="00D03D1F"/>
    <w:rsid w:val="00D56BCD"/>
    <w:rsid w:val="00D9352B"/>
    <w:rsid w:val="00E133CC"/>
    <w:rsid w:val="00E341D9"/>
    <w:rsid w:val="00E42922"/>
    <w:rsid w:val="00E63966"/>
    <w:rsid w:val="00E86761"/>
    <w:rsid w:val="00EC5353"/>
    <w:rsid w:val="00EE1B12"/>
    <w:rsid w:val="00EF71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75176"/>
  <w15:chartTrackingRefBased/>
  <w15:docId w15:val="{12AA7546-D47B-4EF4-877E-3B50AFC7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3D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4437,baiaagaaboqcaaadwzqaaavpnaaaaaaaaaaaaaaaaaaaaaaaaaaaaaaaaaaaaaaaaaaaaaaaaaaaaaaaaaaaaaaaaaaaaaaaaaaaaaaaaaaaaaaaaaaaaaaaaaaaaaaaaaaaaaaaaaaaaaaaaaaaaaaaaaaaaaaaaaaaaaaaaaaaaaaaaaaaaaaaaaaaaaaaaaaaaaaaaaaaaaaaaaaaaaaaaaaaaaaaaaaaaaa"/>
    <w:basedOn w:val="a"/>
    <w:rsid w:val="00633DE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633DE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33DEB"/>
  </w:style>
  <w:style w:type="character" w:customStyle="1" w:styleId="rvts37">
    <w:name w:val="rvts37"/>
    <w:basedOn w:val="a0"/>
    <w:rsid w:val="00633DEB"/>
  </w:style>
  <w:style w:type="character" w:customStyle="1" w:styleId="2048">
    <w:name w:val="2048"/>
    <w:aliases w:val="baiaagaaboqcaaadngyaaavebgaaaaaaaaaaaaaaaaaaaaaaaaaaaaaaaaaaaaaaaaaaaaaaaaaaaaaaaaaaaaaaaaaaaaaaaaaaaaaaaaaaaaaaaaaaaaaaaaaaaaaaaaaaaaaaaaaaaaaaaaaaaaaaaaaaaaaaaaaaaaaaaaaaaaaaaaaaaaaaaaaaaaaaaaaaaaaaaaaaaaaaaaaaaaaaaaaaaaaaaaaaaaaa"/>
    <w:basedOn w:val="a0"/>
    <w:rsid w:val="00633DEB"/>
  </w:style>
  <w:style w:type="character" w:customStyle="1" w:styleId="2047">
    <w:name w:val="2047"/>
    <w:aliases w:val="baiaagaaboqcaaadnqyaaavdbgaaaaaaaaaaaaaaaaaaaaaaaaaaaaaaaaaaaaaaaaaaaaaaaaaaaaaaaaaaaaaaaaaaaaaaaaaaaaaaaaaaaaaaaaaaaaaaaaaaaaaaaaaaaaaaaaaaaaaaaaaaaaaaaaaaaaaaaaaaaaaaaaaaaaaaaaaaaaaaaaaaaaaaaaaaaaaaaaaaaaaaaaaaaaaaaaaaaaaaaaaaaaaa"/>
    <w:basedOn w:val="a0"/>
    <w:rsid w:val="00633DEB"/>
  </w:style>
  <w:style w:type="paragraph" w:customStyle="1" w:styleId="xfmc1">
    <w:name w:val="xfmc1"/>
    <w:basedOn w:val="a"/>
    <w:rsid w:val="00633DE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6B2E7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6B2E78"/>
    <w:rPr>
      <w:color w:val="0000FF"/>
      <w:u w:val="single"/>
    </w:rPr>
  </w:style>
  <w:style w:type="character" w:customStyle="1" w:styleId="rvts46">
    <w:name w:val="rvts46"/>
    <w:basedOn w:val="a0"/>
    <w:rsid w:val="006B2E78"/>
  </w:style>
  <w:style w:type="paragraph" w:styleId="a5">
    <w:name w:val="header"/>
    <w:basedOn w:val="a"/>
    <w:link w:val="a6"/>
    <w:uiPriority w:val="99"/>
    <w:unhideWhenUsed/>
    <w:rsid w:val="008404BD"/>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8404BD"/>
  </w:style>
  <w:style w:type="paragraph" w:styleId="a7">
    <w:name w:val="footer"/>
    <w:basedOn w:val="a"/>
    <w:link w:val="a8"/>
    <w:uiPriority w:val="99"/>
    <w:unhideWhenUsed/>
    <w:rsid w:val="008404BD"/>
    <w:pPr>
      <w:tabs>
        <w:tab w:val="center" w:pos="4819"/>
        <w:tab w:val="right" w:pos="9639"/>
      </w:tabs>
      <w:spacing w:after="0" w:line="240" w:lineRule="auto"/>
    </w:pPr>
  </w:style>
  <w:style w:type="character" w:customStyle="1" w:styleId="a8">
    <w:name w:val="Нижній колонтитул Знак"/>
    <w:basedOn w:val="a0"/>
    <w:link w:val="a7"/>
    <w:uiPriority w:val="99"/>
    <w:rsid w:val="008404BD"/>
  </w:style>
  <w:style w:type="paragraph" w:styleId="a9">
    <w:name w:val="Balloon Text"/>
    <w:basedOn w:val="a"/>
    <w:link w:val="aa"/>
    <w:uiPriority w:val="99"/>
    <w:semiHidden/>
    <w:unhideWhenUsed/>
    <w:rsid w:val="00E341D9"/>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E341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07348">
      <w:bodyDiv w:val="1"/>
      <w:marLeft w:val="0"/>
      <w:marRight w:val="0"/>
      <w:marTop w:val="0"/>
      <w:marBottom w:val="0"/>
      <w:divBdr>
        <w:top w:val="none" w:sz="0" w:space="0" w:color="auto"/>
        <w:left w:val="none" w:sz="0" w:space="0" w:color="auto"/>
        <w:bottom w:val="none" w:sz="0" w:space="0" w:color="auto"/>
        <w:right w:val="none" w:sz="0" w:space="0" w:color="auto"/>
      </w:divBdr>
    </w:div>
    <w:div w:id="440534299">
      <w:bodyDiv w:val="1"/>
      <w:marLeft w:val="0"/>
      <w:marRight w:val="0"/>
      <w:marTop w:val="0"/>
      <w:marBottom w:val="0"/>
      <w:divBdr>
        <w:top w:val="none" w:sz="0" w:space="0" w:color="auto"/>
        <w:left w:val="none" w:sz="0" w:space="0" w:color="auto"/>
        <w:bottom w:val="none" w:sz="0" w:space="0" w:color="auto"/>
        <w:right w:val="none" w:sz="0" w:space="0" w:color="auto"/>
      </w:divBdr>
    </w:div>
    <w:div w:id="783505515">
      <w:bodyDiv w:val="1"/>
      <w:marLeft w:val="0"/>
      <w:marRight w:val="0"/>
      <w:marTop w:val="0"/>
      <w:marBottom w:val="0"/>
      <w:divBdr>
        <w:top w:val="none" w:sz="0" w:space="0" w:color="auto"/>
        <w:left w:val="none" w:sz="0" w:space="0" w:color="auto"/>
        <w:bottom w:val="none" w:sz="0" w:space="0" w:color="auto"/>
        <w:right w:val="none" w:sz="0" w:space="0" w:color="auto"/>
      </w:divBdr>
    </w:div>
    <w:div w:id="1719402546">
      <w:bodyDiv w:val="1"/>
      <w:marLeft w:val="0"/>
      <w:marRight w:val="0"/>
      <w:marTop w:val="0"/>
      <w:marBottom w:val="0"/>
      <w:divBdr>
        <w:top w:val="none" w:sz="0" w:space="0" w:color="auto"/>
        <w:left w:val="none" w:sz="0" w:space="0" w:color="auto"/>
        <w:bottom w:val="none" w:sz="0" w:space="0" w:color="auto"/>
        <w:right w:val="none" w:sz="0" w:space="0" w:color="auto"/>
      </w:divBdr>
    </w:div>
    <w:div w:id="2032409526">
      <w:bodyDiv w:val="1"/>
      <w:marLeft w:val="0"/>
      <w:marRight w:val="0"/>
      <w:marTop w:val="0"/>
      <w:marBottom w:val="0"/>
      <w:divBdr>
        <w:top w:val="none" w:sz="0" w:space="0" w:color="auto"/>
        <w:left w:val="none" w:sz="0" w:space="0" w:color="auto"/>
        <w:bottom w:val="none" w:sz="0" w:space="0" w:color="auto"/>
        <w:right w:val="none" w:sz="0" w:space="0" w:color="auto"/>
      </w:divBdr>
    </w:div>
    <w:div w:id="206216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7269</Words>
  <Characters>4144</Characters>
  <Application>Microsoft Office Word</Application>
  <DocSecurity>0</DocSecurity>
  <Lines>34</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UID</cp:lastModifiedBy>
  <cp:revision>5</cp:revision>
  <cp:lastPrinted>2025-03-13T11:13:00Z</cp:lastPrinted>
  <dcterms:created xsi:type="dcterms:W3CDTF">2025-04-04T10:16:00Z</dcterms:created>
  <dcterms:modified xsi:type="dcterms:W3CDTF">2025-04-04T11:45:00Z</dcterms:modified>
</cp:coreProperties>
</file>