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EDE" w:rsidRPr="00530EDE" w:rsidRDefault="00530EDE" w:rsidP="00530EDE">
      <w:pPr>
        <w:shd w:val="clear" w:color="auto" w:fill="FFFFFF"/>
        <w:spacing w:after="0" w:line="240" w:lineRule="auto"/>
        <w:ind w:left="5664" w:firstLine="448"/>
        <w:jc w:val="both"/>
        <w:rPr>
          <w:rFonts w:ascii="Times New Roman" w:eastAsia="Times New Roman" w:hAnsi="Times New Roman" w:cs="Times New Roman"/>
          <w:b/>
          <w:sz w:val="28"/>
          <w:szCs w:val="28"/>
          <w:lang w:eastAsia="uk-UA"/>
        </w:rPr>
      </w:pPr>
      <w:r w:rsidRPr="00530EDE">
        <w:rPr>
          <w:rFonts w:ascii="Times New Roman" w:eastAsia="Times New Roman" w:hAnsi="Times New Roman" w:cs="Times New Roman"/>
          <w:b/>
          <w:sz w:val="28"/>
          <w:szCs w:val="28"/>
          <w:lang w:eastAsia="uk-UA"/>
        </w:rPr>
        <w:t>ЗАТВЕРДЖЕНО</w:t>
      </w:r>
    </w:p>
    <w:p w:rsidR="00530EDE" w:rsidRPr="00530EDE" w:rsidRDefault="00530EDE" w:rsidP="00530EDE">
      <w:pPr>
        <w:shd w:val="clear" w:color="auto" w:fill="FFFFFF"/>
        <w:spacing w:after="0" w:line="240" w:lineRule="auto"/>
        <w:ind w:left="5664" w:firstLine="448"/>
        <w:jc w:val="both"/>
        <w:rPr>
          <w:rFonts w:ascii="Times New Roman" w:eastAsia="Times New Roman" w:hAnsi="Times New Roman" w:cs="Times New Roman"/>
          <w:b/>
          <w:sz w:val="28"/>
          <w:szCs w:val="28"/>
          <w:lang w:eastAsia="uk-UA"/>
        </w:rPr>
      </w:pPr>
      <w:r w:rsidRPr="00530EDE">
        <w:rPr>
          <w:rFonts w:ascii="Times New Roman" w:eastAsia="Times New Roman" w:hAnsi="Times New Roman" w:cs="Times New Roman"/>
          <w:b/>
          <w:sz w:val="28"/>
          <w:szCs w:val="28"/>
          <w:lang w:eastAsia="uk-UA"/>
        </w:rPr>
        <w:t>розпорядження</w:t>
      </w:r>
    </w:p>
    <w:p w:rsidR="00530EDE" w:rsidRPr="00530EDE" w:rsidRDefault="00530EDE" w:rsidP="00530EDE">
      <w:pPr>
        <w:shd w:val="clear" w:color="auto" w:fill="FFFFFF"/>
        <w:spacing w:after="0" w:line="240" w:lineRule="auto"/>
        <w:ind w:left="5664" w:firstLine="448"/>
        <w:jc w:val="both"/>
        <w:rPr>
          <w:rFonts w:ascii="Times New Roman" w:eastAsia="Times New Roman" w:hAnsi="Times New Roman" w:cs="Times New Roman"/>
          <w:b/>
          <w:sz w:val="28"/>
          <w:szCs w:val="28"/>
          <w:lang w:eastAsia="uk-UA"/>
        </w:rPr>
      </w:pPr>
      <w:r w:rsidRPr="00530EDE">
        <w:rPr>
          <w:rFonts w:ascii="Times New Roman" w:eastAsia="Times New Roman" w:hAnsi="Times New Roman" w:cs="Times New Roman"/>
          <w:b/>
          <w:sz w:val="28"/>
          <w:szCs w:val="28"/>
          <w:lang w:eastAsia="uk-UA"/>
        </w:rPr>
        <w:t>Івано-Франківської</w:t>
      </w:r>
    </w:p>
    <w:p w:rsidR="00530EDE" w:rsidRPr="00530EDE" w:rsidRDefault="00530EDE" w:rsidP="00530EDE">
      <w:pPr>
        <w:shd w:val="clear" w:color="auto" w:fill="FFFFFF"/>
        <w:spacing w:after="0" w:line="240" w:lineRule="auto"/>
        <w:ind w:left="5664" w:firstLine="448"/>
        <w:jc w:val="both"/>
        <w:rPr>
          <w:rFonts w:ascii="Times New Roman" w:eastAsia="Times New Roman" w:hAnsi="Times New Roman" w:cs="Times New Roman"/>
          <w:b/>
          <w:sz w:val="28"/>
          <w:szCs w:val="28"/>
          <w:lang w:eastAsia="uk-UA"/>
        </w:rPr>
      </w:pPr>
      <w:r w:rsidRPr="00530EDE">
        <w:rPr>
          <w:rFonts w:ascii="Times New Roman" w:eastAsia="Times New Roman" w:hAnsi="Times New Roman" w:cs="Times New Roman"/>
          <w:b/>
          <w:sz w:val="28"/>
          <w:szCs w:val="28"/>
          <w:lang w:eastAsia="uk-UA"/>
        </w:rPr>
        <w:t>обласної військової</w:t>
      </w:r>
    </w:p>
    <w:p w:rsidR="00530EDE" w:rsidRPr="00530EDE" w:rsidRDefault="00530EDE" w:rsidP="00530EDE">
      <w:pPr>
        <w:shd w:val="clear" w:color="auto" w:fill="FFFFFF"/>
        <w:spacing w:after="0" w:line="240" w:lineRule="auto"/>
        <w:ind w:left="5664" w:firstLine="448"/>
        <w:jc w:val="both"/>
        <w:rPr>
          <w:rFonts w:ascii="Times New Roman" w:eastAsia="Times New Roman" w:hAnsi="Times New Roman" w:cs="Times New Roman"/>
          <w:b/>
          <w:sz w:val="28"/>
          <w:szCs w:val="28"/>
          <w:lang w:eastAsia="uk-UA"/>
        </w:rPr>
      </w:pPr>
      <w:r w:rsidRPr="00530EDE">
        <w:rPr>
          <w:rFonts w:ascii="Times New Roman" w:eastAsia="Times New Roman" w:hAnsi="Times New Roman" w:cs="Times New Roman"/>
          <w:b/>
          <w:sz w:val="28"/>
          <w:szCs w:val="28"/>
          <w:lang w:eastAsia="uk-UA"/>
        </w:rPr>
        <w:t>адміністрації</w:t>
      </w:r>
    </w:p>
    <w:p w:rsidR="00530EDE" w:rsidRPr="00530EDE" w:rsidRDefault="00530EDE" w:rsidP="00530EDE">
      <w:pPr>
        <w:shd w:val="clear" w:color="auto" w:fill="FFFFFF"/>
        <w:spacing w:after="0" w:line="240" w:lineRule="auto"/>
        <w:ind w:left="5664" w:firstLine="448"/>
        <w:jc w:val="both"/>
        <w:rPr>
          <w:rFonts w:ascii="Times New Roman" w:eastAsia="Times New Roman" w:hAnsi="Times New Roman" w:cs="Times New Roman"/>
          <w:b/>
          <w:sz w:val="28"/>
          <w:szCs w:val="28"/>
          <w:lang w:eastAsia="uk-UA"/>
        </w:rPr>
      </w:pPr>
      <w:r w:rsidRPr="00530EDE">
        <w:rPr>
          <w:rFonts w:ascii="Times New Roman" w:eastAsia="Times New Roman" w:hAnsi="Times New Roman" w:cs="Times New Roman"/>
          <w:b/>
          <w:sz w:val="28"/>
          <w:szCs w:val="28"/>
          <w:lang w:eastAsia="uk-UA"/>
        </w:rPr>
        <w:t>від 30.08.2024 № 389</w:t>
      </w:r>
    </w:p>
    <w:p w:rsidR="00530EDE" w:rsidRPr="00530EDE" w:rsidRDefault="00530EDE" w:rsidP="00530EDE">
      <w:pPr>
        <w:shd w:val="clear" w:color="auto" w:fill="FFFFFF"/>
        <w:spacing w:after="0" w:line="240" w:lineRule="auto"/>
        <w:ind w:firstLine="448"/>
        <w:jc w:val="center"/>
        <w:rPr>
          <w:rFonts w:ascii="Times New Roman" w:eastAsia="Times New Roman" w:hAnsi="Times New Roman" w:cs="Times New Roman"/>
          <w:b/>
          <w:sz w:val="28"/>
          <w:szCs w:val="28"/>
          <w:lang w:eastAsia="uk-UA"/>
        </w:rPr>
      </w:pPr>
    </w:p>
    <w:p w:rsidR="00530EDE" w:rsidRPr="00530EDE" w:rsidRDefault="00530EDE" w:rsidP="00530EDE">
      <w:pPr>
        <w:shd w:val="clear" w:color="auto" w:fill="FFFFFF"/>
        <w:spacing w:after="0" w:line="240" w:lineRule="auto"/>
        <w:ind w:firstLine="448"/>
        <w:jc w:val="center"/>
        <w:rPr>
          <w:rFonts w:ascii="Times New Roman" w:eastAsia="Times New Roman" w:hAnsi="Times New Roman" w:cs="Times New Roman"/>
          <w:b/>
          <w:sz w:val="28"/>
          <w:szCs w:val="28"/>
          <w:lang w:eastAsia="uk-UA"/>
        </w:rPr>
      </w:pPr>
      <w:r w:rsidRPr="00530EDE">
        <w:rPr>
          <w:rFonts w:ascii="Times New Roman" w:eastAsia="Times New Roman" w:hAnsi="Times New Roman" w:cs="Times New Roman"/>
          <w:b/>
          <w:sz w:val="28"/>
          <w:szCs w:val="28"/>
          <w:lang w:eastAsia="uk-UA"/>
        </w:rPr>
        <w:t>ПОЛОЖЕННЯ</w:t>
      </w:r>
    </w:p>
    <w:p w:rsidR="00530EDE" w:rsidRPr="00530EDE" w:rsidRDefault="00530EDE" w:rsidP="00530EDE">
      <w:pPr>
        <w:shd w:val="clear" w:color="auto" w:fill="FFFFFF"/>
        <w:spacing w:after="0" w:line="240" w:lineRule="auto"/>
        <w:ind w:firstLine="448"/>
        <w:jc w:val="center"/>
        <w:rPr>
          <w:rFonts w:ascii="Times New Roman" w:eastAsia="Times New Roman" w:hAnsi="Times New Roman" w:cs="Times New Roman"/>
          <w:b/>
          <w:sz w:val="28"/>
          <w:szCs w:val="28"/>
          <w:lang w:eastAsia="uk-UA"/>
        </w:rPr>
      </w:pPr>
      <w:r w:rsidRPr="00530EDE">
        <w:rPr>
          <w:rFonts w:ascii="Times New Roman" w:eastAsia="Times New Roman" w:hAnsi="Times New Roman" w:cs="Times New Roman"/>
          <w:b/>
          <w:sz w:val="28"/>
          <w:szCs w:val="28"/>
          <w:lang w:eastAsia="uk-UA"/>
        </w:rPr>
        <w:t>про комісію з обстеження знищеного (пошкодженого) внаслідок бойових дій, спричинених збройною агресією Російської Федерації проти України, критично важливого промислового обладнання (засобів виробництва)</w:t>
      </w:r>
    </w:p>
    <w:p w:rsidR="00530EDE" w:rsidRPr="00530EDE" w:rsidRDefault="00530EDE" w:rsidP="00530EDE">
      <w:pPr>
        <w:shd w:val="clear" w:color="auto" w:fill="FFFFFF"/>
        <w:spacing w:after="150" w:line="240" w:lineRule="auto"/>
        <w:ind w:firstLine="450"/>
        <w:jc w:val="both"/>
        <w:rPr>
          <w:rFonts w:ascii="Times New Roman" w:eastAsia="Times New Roman" w:hAnsi="Times New Roman" w:cs="Times New Roman"/>
          <w:b/>
          <w:sz w:val="28"/>
          <w:szCs w:val="28"/>
          <w:lang w:eastAsia="uk-UA"/>
        </w:rPr>
      </w:pP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uk-UA"/>
        </w:rPr>
      </w:pPr>
      <w:r w:rsidRPr="00530EDE">
        <w:rPr>
          <w:rFonts w:ascii="Times New Roman" w:eastAsia="Times New Roman" w:hAnsi="Times New Roman" w:cs="Times New Roman"/>
          <w:sz w:val="28"/>
          <w:szCs w:val="28"/>
          <w:lang w:eastAsia="uk-UA"/>
        </w:rPr>
        <w:t xml:space="preserve">1. Комісія з обстеження знищеного (пошкодженого) внаслідок бойових дій, спричинених збройною агресією Російської Федерації проти України, критично важливого промислового обладнання (засобів виробництва) (далі </w:t>
      </w:r>
      <w:r w:rsidRPr="00530EDE">
        <w:rPr>
          <w:rFonts w:ascii="Times New Roman" w:eastAsia="Times New Roman" w:hAnsi="Times New Roman" w:cs="Times New Roman"/>
          <w:bCs/>
          <w:sz w:val="28"/>
          <w:szCs w:val="28"/>
          <w:shd w:val="clear" w:color="auto" w:fill="FFFFFF"/>
          <w:lang w:eastAsia="uk-UA"/>
        </w:rPr>
        <w:t>–</w:t>
      </w:r>
      <w:r w:rsidRPr="00530EDE">
        <w:rPr>
          <w:rFonts w:ascii="Times New Roman" w:eastAsia="Times New Roman" w:hAnsi="Times New Roman" w:cs="Times New Roman"/>
          <w:sz w:val="28"/>
          <w:szCs w:val="28"/>
          <w:lang w:eastAsia="uk-UA"/>
        </w:rPr>
        <w:t xml:space="preserve"> комісія) є консультативно-дорадчим органом Івано-Франківської обласної державної (військової) адміністрації, що створена з метою забезпечення проведення </w:t>
      </w:r>
      <w:r w:rsidRPr="00530EDE">
        <w:rPr>
          <w:rFonts w:ascii="Times New Roman" w:eastAsia="Times New Roman" w:hAnsi="Times New Roman" w:cs="Times New Roman"/>
          <w:sz w:val="28"/>
          <w:szCs w:val="28"/>
          <w:shd w:val="clear" w:color="auto" w:fill="FFFFFF"/>
          <w:lang w:eastAsia="uk-UA"/>
        </w:rPr>
        <w:t xml:space="preserve">обстеження знищеного (пошкодженого) внаслідок бойових дій, спричинених збройною агресією Російської Федерації проти України, критично важливого промислового обладнання (засобів виробництва). </w:t>
      </w:r>
      <w:bookmarkStart w:id="0" w:name="n29"/>
      <w:bookmarkEnd w:id="0"/>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bCs/>
          <w:sz w:val="28"/>
          <w:szCs w:val="28"/>
          <w:shd w:val="clear" w:color="auto" w:fill="FFFFFF"/>
          <w:lang w:eastAsia="uk-UA"/>
        </w:rPr>
      </w:pPr>
      <w:r w:rsidRPr="00530EDE">
        <w:rPr>
          <w:rFonts w:ascii="Times New Roman" w:eastAsia="Times New Roman" w:hAnsi="Times New Roman" w:cs="Times New Roman"/>
          <w:sz w:val="28"/>
          <w:szCs w:val="28"/>
          <w:lang w:eastAsia="uk-UA"/>
        </w:rPr>
        <w:t>2. Комісія у своїй діяльності керується актами законодавства та Порядком</w:t>
      </w:r>
      <w:r w:rsidRPr="00530EDE">
        <w:rPr>
          <w:rFonts w:ascii="Times New Roman" w:eastAsia="Times New Roman" w:hAnsi="Times New Roman" w:cs="Times New Roman"/>
          <w:bCs/>
          <w:sz w:val="28"/>
          <w:szCs w:val="28"/>
          <w:shd w:val="clear" w:color="auto" w:fill="FFFFFF"/>
          <w:lang w:eastAsia="uk-UA"/>
        </w:rPr>
        <w:t xml:space="preserve"> реалізації експериментального проекту щодо отримання критично важливого промислового обладнання (засобів виробництва) у вигляді гуманітарної допомоги, затвердженим постановою Кабінету Міністрів України від 05 липня 2024 року № 924 (далі – Порядок), та цим Положенням.</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 w:name="n32"/>
      <w:bookmarkEnd w:id="1"/>
      <w:r w:rsidRPr="00530EDE">
        <w:rPr>
          <w:rFonts w:ascii="Times New Roman" w:eastAsia="Times New Roman" w:hAnsi="Times New Roman" w:cs="Times New Roman"/>
          <w:sz w:val="28"/>
          <w:szCs w:val="28"/>
          <w:lang w:eastAsia="uk-UA"/>
        </w:rPr>
        <w:t>3. Комісія утворюється на постійній основі у складі голови, заступника голови, секретаря та її членів у кількості не менше п’яти осіб. До роботи комісії без включення до її складу залучаються уповноважені представники набувача гуманітарної допомоги.</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 w:name="n33"/>
      <w:bookmarkEnd w:id="2"/>
      <w:r w:rsidRPr="00530EDE">
        <w:rPr>
          <w:rFonts w:ascii="Times New Roman" w:eastAsia="Times New Roman" w:hAnsi="Times New Roman" w:cs="Times New Roman"/>
          <w:sz w:val="28"/>
          <w:szCs w:val="28"/>
          <w:lang w:eastAsia="uk-UA"/>
        </w:rPr>
        <w:t xml:space="preserve">4. Засідання комісії веде голова комісії, а за його відсутності </w:t>
      </w:r>
      <w:r w:rsidRPr="00530EDE">
        <w:rPr>
          <w:rFonts w:ascii="Times New Roman" w:eastAsia="Times New Roman" w:hAnsi="Times New Roman" w:cs="Times New Roman"/>
          <w:bCs/>
          <w:sz w:val="28"/>
          <w:szCs w:val="28"/>
          <w:shd w:val="clear" w:color="auto" w:fill="FFFFFF"/>
          <w:lang w:eastAsia="uk-UA"/>
        </w:rPr>
        <w:t>–</w:t>
      </w:r>
      <w:r w:rsidRPr="00530EDE">
        <w:rPr>
          <w:rFonts w:ascii="Times New Roman" w:eastAsia="Times New Roman" w:hAnsi="Times New Roman" w:cs="Times New Roman"/>
          <w:sz w:val="28"/>
          <w:szCs w:val="28"/>
          <w:lang w:eastAsia="uk-UA"/>
        </w:rPr>
        <w:t xml:space="preserve"> заступник голови комісії.</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3" w:name="n34"/>
      <w:bookmarkEnd w:id="3"/>
      <w:r w:rsidRPr="00530EDE">
        <w:rPr>
          <w:rFonts w:ascii="Times New Roman" w:eastAsia="Times New Roman" w:hAnsi="Times New Roman" w:cs="Times New Roman"/>
          <w:sz w:val="28"/>
          <w:szCs w:val="28"/>
          <w:lang w:eastAsia="uk-UA"/>
        </w:rPr>
        <w:t>5. Засідання комісії є правоможним, якщо в ньому бере участь не менш як половина складу комісії. У разі рівного розподілу голосів вирішальним є голос головуючого на засіданні комісії. 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4" w:name="n35"/>
      <w:bookmarkEnd w:id="4"/>
      <w:r w:rsidRPr="00530EDE">
        <w:rPr>
          <w:rFonts w:ascii="Times New Roman" w:eastAsia="Times New Roman" w:hAnsi="Times New Roman" w:cs="Times New Roman"/>
          <w:sz w:val="28"/>
          <w:szCs w:val="28"/>
          <w:lang w:eastAsia="uk-UA"/>
        </w:rPr>
        <w:t>6. Голова комісії організовує роботу комісії, забезпечує виконання покладених на комісію завдань і функцій, головує на її засіданнях, формує порядок денний, визначає дату, час і місце проведення засідання комісії.</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5" w:name="n36"/>
      <w:bookmarkEnd w:id="5"/>
      <w:r w:rsidRPr="00530EDE">
        <w:rPr>
          <w:rFonts w:ascii="Times New Roman" w:eastAsia="Times New Roman" w:hAnsi="Times New Roman" w:cs="Times New Roman"/>
          <w:sz w:val="28"/>
          <w:szCs w:val="28"/>
          <w:lang w:eastAsia="uk-UA"/>
        </w:rPr>
        <w:lastRenderedPageBreak/>
        <w:t>7. Член комісії має право вивчати матеріали, подані на розгляд комісії, брати участь в обговоренні, дослідженні питань порядку денного, висловлювати окрему думку з оформленням її у письмовому вигляді.</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6" w:name="n37"/>
      <w:bookmarkEnd w:id="6"/>
      <w:r w:rsidRPr="00530EDE">
        <w:rPr>
          <w:rFonts w:ascii="Times New Roman" w:eastAsia="Times New Roman" w:hAnsi="Times New Roman" w:cs="Times New Roman"/>
          <w:sz w:val="28"/>
          <w:szCs w:val="28"/>
          <w:lang w:eastAsia="uk-UA"/>
        </w:rPr>
        <w:t>Член комісії зобов’язаний брати участь у засіданнях комісії, забезпечити подання на засідання комісії інформації (матеріалів) відповідно до повноважень структурного підрозділу, який він представляє (за наявності), брати участь у прийнятті рішень шляхом голосування.</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7" w:name="n38"/>
      <w:bookmarkEnd w:id="7"/>
      <w:r w:rsidRPr="00530EDE">
        <w:rPr>
          <w:rFonts w:ascii="Times New Roman" w:eastAsia="Times New Roman" w:hAnsi="Times New Roman" w:cs="Times New Roman"/>
          <w:sz w:val="28"/>
          <w:szCs w:val="28"/>
          <w:lang w:eastAsia="uk-UA"/>
        </w:rPr>
        <w:t>Член комісії, який має конфлікт інтересів, не має права брати участь у засіданнях комісії з питань, з яких існує такий конфлікт інтересів.</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8" w:name="n39"/>
      <w:bookmarkEnd w:id="8"/>
      <w:r w:rsidRPr="00530EDE">
        <w:rPr>
          <w:rFonts w:ascii="Times New Roman" w:eastAsia="Times New Roman" w:hAnsi="Times New Roman" w:cs="Times New Roman"/>
          <w:sz w:val="28"/>
          <w:szCs w:val="28"/>
          <w:lang w:eastAsia="uk-UA"/>
        </w:rPr>
        <w:t>У разі виникнення реального чи потенційного конфлікту інтересів члени комісії не беруть участі в опрацюванні, обговоренні та прийнятті рішень з питань, щодо яких у них є конфлікт інтересів.</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9" w:name="n40"/>
      <w:bookmarkEnd w:id="9"/>
      <w:r w:rsidRPr="00530EDE">
        <w:rPr>
          <w:rFonts w:ascii="Times New Roman" w:eastAsia="Times New Roman" w:hAnsi="Times New Roman" w:cs="Times New Roman"/>
          <w:sz w:val="28"/>
          <w:szCs w:val="28"/>
          <w:lang w:eastAsia="uk-UA"/>
        </w:rPr>
        <w:t>Про конфлікт інтересів членів комісії або голови комісії може заявити будь-який учасник засідання.</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0" w:name="n41"/>
      <w:bookmarkEnd w:id="10"/>
      <w:r w:rsidRPr="00530EDE">
        <w:rPr>
          <w:rFonts w:ascii="Times New Roman" w:eastAsia="Times New Roman" w:hAnsi="Times New Roman" w:cs="Times New Roman"/>
          <w:sz w:val="28"/>
          <w:szCs w:val="28"/>
          <w:lang w:eastAsia="uk-UA"/>
        </w:rPr>
        <w:t xml:space="preserve">У разі неподання інформації щодо наявності конфлікту інтересів, якщо про нього стає відомо після прийняття рішення комісією, </w:t>
      </w:r>
      <w:r w:rsidRPr="00530EDE">
        <w:rPr>
          <w:rFonts w:ascii="Times New Roman" w:eastAsia="Times New Roman" w:hAnsi="Times New Roman" w:cs="Times New Roman"/>
          <w:bCs/>
          <w:sz w:val="28"/>
          <w:szCs w:val="28"/>
          <w:shd w:val="clear" w:color="auto" w:fill="FFFFFF"/>
          <w:lang w:eastAsia="uk-UA"/>
        </w:rPr>
        <w:t>–</w:t>
      </w:r>
      <w:r w:rsidRPr="00530EDE">
        <w:rPr>
          <w:rFonts w:ascii="Times New Roman" w:eastAsia="Times New Roman" w:hAnsi="Times New Roman" w:cs="Times New Roman"/>
          <w:sz w:val="28"/>
          <w:szCs w:val="28"/>
          <w:lang w:eastAsia="uk-UA"/>
        </w:rPr>
        <w:t xml:space="preserve"> таке рішення підлягає перегляду.</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1" w:name="n42"/>
      <w:bookmarkEnd w:id="11"/>
      <w:r w:rsidRPr="00530EDE">
        <w:rPr>
          <w:rFonts w:ascii="Times New Roman" w:eastAsia="Times New Roman" w:hAnsi="Times New Roman" w:cs="Times New Roman"/>
          <w:sz w:val="28"/>
          <w:szCs w:val="28"/>
          <w:lang w:eastAsia="uk-UA"/>
        </w:rPr>
        <w:t>8. Формами роботи комісії є безпосередній виїзд до місця розміщення знищеного (пошкодженого) внаслідок бойових дій, спричинених збройною агресією Російської Федерації проти України, критично важливого промислового обладнання (засобу виробництва) набувача гуманітарної допомоги та засідання.</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2" w:name="n43"/>
      <w:bookmarkEnd w:id="12"/>
      <w:r w:rsidRPr="00530EDE">
        <w:rPr>
          <w:rFonts w:ascii="Times New Roman" w:eastAsia="Times New Roman" w:hAnsi="Times New Roman" w:cs="Times New Roman"/>
          <w:sz w:val="28"/>
          <w:szCs w:val="28"/>
          <w:lang w:eastAsia="uk-UA"/>
        </w:rPr>
        <w:t xml:space="preserve">9. Граничний строк проведення комісією обстеження знищеного (пошкодженого) внаслідок бойових дій, спричинених збройною агресією Російської Федерації проти України, критично важливого промислового обладнання (засобів виробництва) не повинен перевищувати п’яти робочих днів з дня прийняття заяви про надання гуманітарної допомоги (далі </w:t>
      </w:r>
      <w:r w:rsidRPr="00530EDE">
        <w:rPr>
          <w:rFonts w:ascii="Times New Roman" w:eastAsia="Times New Roman" w:hAnsi="Times New Roman" w:cs="Times New Roman"/>
          <w:bCs/>
          <w:sz w:val="28"/>
          <w:szCs w:val="28"/>
          <w:shd w:val="clear" w:color="auto" w:fill="FFFFFF"/>
          <w:lang w:eastAsia="uk-UA"/>
        </w:rPr>
        <w:t>–</w:t>
      </w:r>
      <w:r w:rsidRPr="00530EDE">
        <w:rPr>
          <w:rFonts w:ascii="Times New Roman" w:eastAsia="Times New Roman" w:hAnsi="Times New Roman" w:cs="Times New Roman"/>
          <w:sz w:val="28"/>
          <w:szCs w:val="28"/>
          <w:lang w:eastAsia="uk-UA"/>
        </w:rPr>
        <w:t xml:space="preserve"> заява).</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3" w:name="n44"/>
      <w:bookmarkEnd w:id="13"/>
      <w:r w:rsidRPr="00530EDE">
        <w:rPr>
          <w:rFonts w:ascii="Times New Roman" w:eastAsia="Times New Roman" w:hAnsi="Times New Roman" w:cs="Times New Roman"/>
          <w:sz w:val="28"/>
          <w:szCs w:val="28"/>
          <w:lang w:eastAsia="uk-UA"/>
        </w:rPr>
        <w:t>10. Основними завданнями комісії є:</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4" w:name="n45"/>
      <w:bookmarkEnd w:id="14"/>
      <w:r w:rsidRPr="00530EDE">
        <w:rPr>
          <w:rFonts w:ascii="Times New Roman" w:eastAsia="Times New Roman" w:hAnsi="Times New Roman" w:cs="Times New Roman"/>
          <w:sz w:val="28"/>
          <w:szCs w:val="28"/>
          <w:lang w:eastAsia="uk-UA"/>
        </w:rPr>
        <w:t>1) розгляд заяв набувачів гуманітарної допомоги;</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5" w:name="n46"/>
      <w:bookmarkEnd w:id="15"/>
      <w:r w:rsidRPr="00530EDE">
        <w:rPr>
          <w:rFonts w:ascii="Times New Roman" w:eastAsia="Times New Roman" w:hAnsi="Times New Roman" w:cs="Times New Roman"/>
          <w:sz w:val="28"/>
          <w:szCs w:val="28"/>
          <w:lang w:eastAsia="uk-UA"/>
        </w:rPr>
        <w:t xml:space="preserve">2) обстеження знищеного (пошкодженого) внаслідок бойових дій, спричинених збройною агресією Російської Федерації проти України, критично важливого промислового обладнання (засобів виробництва) в супроводі набувача гуманітарної допомоги, його уповноважених представників, за результатом якого складається акт комісійного обстеження знищеного (пошкодженого) внаслідок бойових дій, спричинених збройною агресією Російської Федерації проти України, критично важливого промислового обладнання (засобів виробництва)  (далі </w:t>
      </w:r>
      <w:r w:rsidRPr="00530EDE">
        <w:rPr>
          <w:rFonts w:ascii="Times New Roman" w:eastAsia="Times New Roman" w:hAnsi="Times New Roman" w:cs="Times New Roman"/>
          <w:bCs/>
          <w:sz w:val="28"/>
          <w:szCs w:val="28"/>
          <w:shd w:val="clear" w:color="auto" w:fill="FFFFFF"/>
          <w:lang w:eastAsia="uk-UA"/>
        </w:rPr>
        <w:t>–</w:t>
      </w:r>
      <w:r w:rsidRPr="00530EDE">
        <w:rPr>
          <w:rFonts w:ascii="Times New Roman" w:eastAsia="Times New Roman" w:hAnsi="Times New Roman" w:cs="Times New Roman"/>
          <w:sz w:val="28"/>
          <w:szCs w:val="28"/>
          <w:lang w:eastAsia="uk-UA"/>
        </w:rPr>
        <w:t xml:space="preserve"> акт комісійного обстеження).</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530EDE">
        <w:rPr>
          <w:rFonts w:ascii="Times New Roman" w:eastAsia="Times New Roman" w:hAnsi="Times New Roman" w:cs="Times New Roman"/>
          <w:sz w:val="28"/>
          <w:szCs w:val="28"/>
          <w:lang w:eastAsia="uk-UA"/>
        </w:rPr>
        <w:t>11. Комісія здійснює розгляд заяви та документів, зазначених у </w:t>
      </w:r>
      <w:hyperlink r:id="rId4" w:anchor="n82" w:history="1">
        <w:r w:rsidRPr="00530EDE">
          <w:rPr>
            <w:rFonts w:ascii="Times New Roman" w:eastAsia="Times New Roman" w:hAnsi="Times New Roman" w:cs="Times New Roman"/>
            <w:sz w:val="28"/>
            <w:szCs w:val="28"/>
            <w:lang w:eastAsia="uk-UA"/>
          </w:rPr>
          <w:t>пункті 9</w:t>
        </w:r>
      </w:hyperlink>
      <w:r w:rsidRPr="00530EDE">
        <w:rPr>
          <w:rFonts w:ascii="Times New Roman" w:eastAsia="Times New Roman" w:hAnsi="Times New Roman" w:cs="Times New Roman"/>
          <w:sz w:val="28"/>
          <w:szCs w:val="28"/>
          <w:lang w:eastAsia="uk-UA"/>
        </w:rPr>
        <w:t xml:space="preserve"> Порядку, протягом 10 робочих днів з дня їх надходження, за результатом чого приймає рішення:</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6" w:name="n91"/>
      <w:bookmarkEnd w:id="16"/>
      <w:r w:rsidRPr="00530EDE">
        <w:rPr>
          <w:rFonts w:ascii="Times New Roman" w:eastAsia="Times New Roman" w:hAnsi="Times New Roman" w:cs="Times New Roman"/>
          <w:sz w:val="28"/>
          <w:szCs w:val="28"/>
          <w:lang w:eastAsia="uk-UA"/>
        </w:rPr>
        <w:t xml:space="preserve">про повернення заяви без розгляду </w:t>
      </w:r>
      <w:r w:rsidRPr="00530EDE">
        <w:rPr>
          <w:rFonts w:ascii="Times New Roman" w:eastAsia="Times New Roman" w:hAnsi="Times New Roman" w:cs="Times New Roman"/>
          <w:bCs/>
          <w:sz w:val="28"/>
          <w:szCs w:val="28"/>
          <w:shd w:val="clear" w:color="auto" w:fill="FFFFFF"/>
          <w:lang w:eastAsia="uk-UA"/>
        </w:rPr>
        <w:t xml:space="preserve">– </w:t>
      </w:r>
      <w:r w:rsidRPr="00530EDE">
        <w:rPr>
          <w:rFonts w:ascii="Times New Roman" w:eastAsia="Times New Roman" w:hAnsi="Times New Roman" w:cs="Times New Roman"/>
          <w:sz w:val="28"/>
          <w:szCs w:val="28"/>
          <w:lang w:eastAsia="uk-UA"/>
        </w:rPr>
        <w:t>якщо набувач гуманітарної допомоги не відповідає вимогам, визначеним </w:t>
      </w:r>
      <w:hyperlink r:id="rId5" w:anchor="n48" w:history="1">
        <w:r w:rsidRPr="00530EDE">
          <w:rPr>
            <w:rFonts w:ascii="Times New Roman" w:eastAsia="Times New Roman" w:hAnsi="Times New Roman" w:cs="Times New Roman"/>
            <w:sz w:val="28"/>
            <w:szCs w:val="28"/>
            <w:lang w:eastAsia="uk-UA"/>
          </w:rPr>
          <w:t>пунктом 6</w:t>
        </w:r>
      </w:hyperlink>
      <w:r w:rsidRPr="00530EDE">
        <w:rPr>
          <w:rFonts w:ascii="Times New Roman" w:eastAsia="Times New Roman" w:hAnsi="Times New Roman" w:cs="Times New Roman"/>
          <w:sz w:val="28"/>
          <w:szCs w:val="28"/>
          <w:lang w:eastAsia="uk-UA"/>
        </w:rPr>
        <w:t> Порядку;</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7" w:name="n92"/>
      <w:bookmarkEnd w:id="17"/>
      <w:r w:rsidRPr="00530EDE">
        <w:rPr>
          <w:rFonts w:ascii="Times New Roman" w:eastAsia="Times New Roman" w:hAnsi="Times New Roman" w:cs="Times New Roman"/>
          <w:sz w:val="28"/>
          <w:szCs w:val="28"/>
          <w:lang w:eastAsia="uk-UA"/>
        </w:rPr>
        <w:lastRenderedPageBreak/>
        <w:t xml:space="preserve">про повернення заяви для доопрацювання </w:t>
      </w:r>
      <w:r w:rsidRPr="00530EDE">
        <w:rPr>
          <w:rFonts w:ascii="Times New Roman" w:eastAsia="Times New Roman" w:hAnsi="Times New Roman" w:cs="Times New Roman"/>
          <w:bCs/>
          <w:sz w:val="28"/>
          <w:szCs w:val="28"/>
          <w:shd w:val="clear" w:color="auto" w:fill="FFFFFF"/>
          <w:lang w:eastAsia="uk-UA"/>
        </w:rPr>
        <w:t>–</w:t>
      </w:r>
      <w:r w:rsidRPr="00530EDE">
        <w:rPr>
          <w:rFonts w:ascii="Times New Roman" w:eastAsia="Times New Roman" w:hAnsi="Times New Roman" w:cs="Times New Roman"/>
          <w:sz w:val="28"/>
          <w:szCs w:val="28"/>
          <w:lang w:eastAsia="uk-UA"/>
        </w:rPr>
        <w:t xml:space="preserve"> у разі невідповідності поданих набувачем гуманітарної допомоги документів із зазначенням таких </w:t>
      </w:r>
      <w:proofErr w:type="spellStart"/>
      <w:r w:rsidRPr="00530EDE">
        <w:rPr>
          <w:rFonts w:ascii="Times New Roman" w:eastAsia="Times New Roman" w:hAnsi="Times New Roman" w:cs="Times New Roman"/>
          <w:sz w:val="28"/>
          <w:szCs w:val="28"/>
          <w:lang w:eastAsia="uk-UA"/>
        </w:rPr>
        <w:t>невідповідностей</w:t>
      </w:r>
      <w:proofErr w:type="spellEnd"/>
      <w:r w:rsidRPr="00530EDE">
        <w:rPr>
          <w:rFonts w:ascii="Times New Roman" w:eastAsia="Times New Roman" w:hAnsi="Times New Roman" w:cs="Times New Roman"/>
          <w:sz w:val="28"/>
          <w:szCs w:val="28"/>
          <w:lang w:eastAsia="uk-UA"/>
        </w:rPr>
        <w:t>;</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8" w:name="n93"/>
      <w:bookmarkEnd w:id="18"/>
      <w:r w:rsidRPr="00530EDE">
        <w:rPr>
          <w:rFonts w:ascii="Times New Roman" w:eastAsia="Times New Roman" w:hAnsi="Times New Roman" w:cs="Times New Roman"/>
          <w:sz w:val="28"/>
          <w:szCs w:val="28"/>
          <w:lang w:eastAsia="uk-UA"/>
        </w:rPr>
        <w:t xml:space="preserve">про проведення обстеження знищеного (пошкодженого) внаслідок бойових дій, спричинених збройною агресією Російської Федерації проти України, критично важливого промислового обладнання (засобів виробництва) </w:t>
      </w:r>
      <w:r w:rsidRPr="00530EDE">
        <w:rPr>
          <w:rFonts w:ascii="Times New Roman" w:eastAsia="Times New Roman" w:hAnsi="Times New Roman" w:cs="Times New Roman"/>
          <w:bCs/>
          <w:sz w:val="28"/>
          <w:szCs w:val="28"/>
          <w:shd w:val="clear" w:color="auto" w:fill="FFFFFF"/>
          <w:lang w:eastAsia="uk-UA"/>
        </w:rPr>
        <w:t>–</w:t>
      </w:r>
      <w:r w:rsidRPr="00530EDE">
        <w:rPr>
          <w:rFonts w:ascii="Times New Roman" w:eastAsia="Times New Roman" w:hAnsi="Times New Roman" w:cs="Times New Roman"/>
          <w:sz w:val="28"/>
          <w:szCs w:val="28"/>
          <w:lang w:eastAsia="uk-UA"/>
        </w:rPr>
        <w:t xml:space="preserve"> із зазначенням дати проведення такого обстеження.</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9" w:name="n94"/>
      <w:bookmarkEnd w:id="19"/>
      <w:r w:rsidRPr="00530EDE">
        <w:rPr>
          <w:rFonts w:ascii="Times New Roman" w:eastAsia="Times New Roman" w:hAnsi="Times New Roman" w:cs="Times New Roman"/>
          <w:sz w:val="28"/>
          <w:szCs w:val="28"/>
          <w:lang w:eastAsia="uk-UA"/>
        </w:rPr>
        <w:t>Комісія повідомляє набувачу гуманітарної допомоги про прийняте рішення протягом двох робочих днів з моменту його прийняття шляхом надсилання листа в паперовій або електронній формі з використанням кваліфікованого електронного підпису.</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0" w:name="n95"/>
      <w:bookmarkEnd w:id="20"/>
      <w:r w:rsidRPr="00530EDE">
        <w:rPr>
          <w:rFonts w:ascii="Times New Roman" w:eastAsia="Times New Roman" w:hAnsi="Times New Roman" w:cs="Times New Roman"/>
          <w:sz w:val="28"/>
          <w:szCs w:val="28"/>
          <w:lang w:eastAsia="uk-UA"/>
        </w:rPr>
        <w:t>Доопрацьовані заяви, що надійшли у паперовій або електронній формі повторно, розглядаються відповідно до черговості, але не більше           10 робочих днів з дня їх надходження.</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1" w:name="n96"/>
      <w:bookmarkEnd w:id="21"/>
      <w:r w:rsidRPr="00530EDE">
        <w:rPr>
          <w:rFonts w:ascii="Times New Roman" w:eastAsia="Times New Roman" w:hAnsi="Times New Roman" w:cs="Times New Roman"/>
          <w:sz w:val="28"/>
          <w:szCs w:val="28"/>
          <w:lang w:eastAsia="uk-UA"/>
        </w:rPr>
        <w:t xml:space="preserve">Комісією проводиться обстеження знищеного (пошкодженого) внаслідок бойових дій, спричинених збройною агресією Російської Федерації проти України, критично важливого промислового обладнання (засобів виробництва) в супроводі набувача гуманітарної допомоги та/або його уповноважених представників. </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2" w:name="n97"/>
      <w:bookmarkEnd w:id="22"/>
      <w:r w:rsidRPr="00530EDE">
        <w:rPr>
          <w:rFonts w:ascii="Times New Roman" w:eastAsia="Times New Roman" w:hAnsi="Times New Roman" w:cs="Times New Roman"/>
          <w:sz w:val="28"/>
          <w:szCs w:val="28"/>
          <w:lang w:eastAsia="uk-UA"/>
        </w:rPr>
        <w:t>Після обстеження складається акт комісійного обстеження відповідно до типової форми </w:t>
      </w:r>
      <w:proofErr w:type="spellStart"/>
      <w:r w:rsidRPr="00530EDE">
        <w:rPr>
          <w:rFonts w:ascii="Times New Roman" w:eastAsia="Times New Roman" w:hAnsi="Times New Roman" w:cs="Times New Roman"/>
          <w:sz w:val="24"/>
          <w:szCs w:val="24"/>
          <w:lang w:eastAsia="uk-UA"/>
        </w:rPr>
        <w:fldChar w:fldCharType="begin"/>
      </w:r>
      <w:r w:rsidRPr="00530EDE">
        <w:rPr>
          <w:rFonts w:ascii="Times New Roman" w:eastAsia="Times New Roman" w:hAnsi="Times New Roman" w:cs="Times New Roman"/>
          <w:sz w:val="24"/>
          <w:szCs w:val="24"/>
          <w:lang w:eastAsia="uk-UA"/>
        </w:rPr>
        <w:instrText xml:space="preserve"> HYPERLINK "https://zakon.rada.gov.ua/laws/show/924-2024-%D0%BF" \l "n140" </w:instrText>
      </w:r>
      <w:r w:rsidRPr="00530EDE">
        <w:rPr>
          <w:rFonts w:ascii="Times New Roman" w:eastAsia="Times New Roman" w:hAnsi="Times New Roman" w:cs="Times New Roman"/>
          <w:sz w:val="24"/>
          <w:szCs w:val="24"/>
          <w:lang w:eastAsia="uk-UA"/>
        </w:rPr>
        <w:fldChar w:fldCharType="separate"/>
      </w:r>
      <w:r w:rsidRPr="00530EDE">
        <w:rPr>
          <w:rFonts w:ascii="Times New Roman" w:eastAsia="Times New Roman" w:hAnsi="Times New Roman" w:cs="Times New Roman"/>
          <w:sz w:val="28"/>
          <w:szCs w:val="28"/>
          <w:lang w:eastAsia="uk-UA"/>
        </w:rPr>
        <w:t>акта</w:t>
      </w:r>
      <w:proofErr w:type="spellEnd"/>
      <w:r w:rsidRPr="00530EDE">
        <w:rPr>
          <w:rFonts w:ascii="Times New Roman" w:eastAsia="Times New Roman" w:hAnsi="Times New Roman" w:cs="Times New Roman"/>
          <w:sz w:val="28"/>
          <w:szCs w:val="28"/>
          <w:lang w:eastAsia="uk-UA"/>
        </w:rPr>
        <w:t xml:space="preserve"> комісійного обстеження</w:t>
      </w:r>
      <w:r w:rsidRPr="00530EDE">
        <w:rPr>
          <w:rFonts w:ascii="Times New Roman" w:eastAsia="Times New Roman" w:hAnsi="Times New Roman" w:cs="Times New Roman"/>
          <w:sz w:val="28"/>
          <w:szCs w:val="28"/>
          <w:lang w:eastAsia="uk-UA"/>
        </w:rPr>
        <w:fldChar w:fldCharType="end"/>
      </w:r>
      <w:r w:rsidRPr="00530EDE">
        <w:rPr>
          <w:rFonts w:ascii="Times New Roman" w:eastAsia="Times New Roman" w:hAnsi="Times New Roman" w:cs="Times New Roman"/>
          <w:sz w:val="28"/>
          <w:szCs w:val="28"/>
          <w:lang w:eastAsia="uk-UA"/>
        </w:rPr>
        <w:t> згідно з додатком 3 до Порядку.</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3" w:name="n98"/>
      <w:bookmarkEnd w:id="23"/>
      <w:r w:rsidRPr="00530EDE">
        <w:rPr>
          <w:rFonts w:ascii="Times New Roman" w:eastAsia="Times New Roman" w:hAnsi="Times New Roman" w:cs="Times New Roman"/>
          <w:sz w:val="28"/>
          <w:szCs w:val="28"/>
          <w:lang w:eastAsia="uk-UA"/>
        </w:rPr>
        <w:t>В акті комісійного обстеження зазначаються, зокрема:</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4" w:name="n99"/>
      <w:bookmarkEnd w:id="24"/>
      <w:r w:rsidRPr="00530EDE">
        <w:rPr>
          <w:rFonts w:ascii="Times New Roman" w:eastAsia="Times New Roman" w:hAnsi="Times New Roman" w:cs="Times New Roman"/>
          <w:sz w:val="28"/>
          <w:szCs w:val="28"/>
          <w:lang w:eastAsia="uk-UA"/>
        </w:rPr>
        <w:t>інформація про набувача гуманітарної допомоги, адреса місцезнаходження (для юридичної особи), задеклароване/зареєстроване місце проживання (перебування) (для фізичної особи), місцезнаходження знищеного (пошкодженого) внаслідок бойових дій, спричинених збройною агресією Російської Федерації проти України, критично важливого промислового обладнання (засобів виробництва);</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5" w:name="n100"/>
      <w:bookmarkEnd w:id="25"/>
      <w:r w:rsidRPr="00530EDE">
        <w:rPr>
          <w:rFonts w:ascii="Times New Roman" w:eastAsia="Times New Roman" w:hAnsi="Times New Roman" w:cs="Times New Roman"/>
          <w:sz w:val="28"/>
          <w:szCs w:val="28"/>
          <w:lang w:eastAsia="uk-UA"/>
        </w:rPr>
        <w:t xml:space="preserve">інформація про дату та номер рішення, яким утворено комісію, склад комісії та дату комісійного обстеження (копія рішення додається до </w:t>
      </w:r>
      <w:proofErr w:type="spellStart"/>
      <w:r w:rsidRPr="00530EDE">
        <w:rPr>
          <w:rFonts w:ascii="Times New Roman" w:eastAsia="Times New Roman" w:hAnsi="Times New Roman" w:cs="Times New Roman"/>
          <w:sz w:val="28"/>
          <w:szCs w:val="28"/>
          <w:lang w:eastAsia="uk-UA"/>
        </w:rPr>
        <w:t>акта</w:t>
      </w:r>
      <w:proofErr w:type="spellEnd"/>
      <w:r w:rsidRPr="00530EDE">
        <w:rPr>
          <w:rFonts w:ascii="Times New Roman" w:eastAsia="Times New Roman" w:hAnsi="Times New Roman" w:cs="Times New Roman"/>
          <w:sz w:val="28"/>
          <w:szCs w:val="28"/>
          <w:lang w:eastAsia="uk-UA"/>
        </w:rPr>
        <w:t xml:space="preserve"> комісійного обстеження);</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6" w:name="n101"/>
      <w:bookmarkEnd w:id="26"/>
      <w:r w:rsidRPr="00530EDE">
        <w:rPr>
          <w:rFonts w:ascii="Times New Roman" w:eastAsia="Times New Roman" w:hAnsi="Times New Roman" w:cs="Times New Roman"/>
          <w:sz w:val="28"/>
          <w:szCs w:val="28"/>
          <w:lang w:eastAsia="uk-UA"/>
        </w:rPr>
        <w:t>інформація щодо форми власності набувача гуманітарної допомоги;</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7" w:name="n102"/>
      <w:bookmarkEnd w:id="27"/>
      <w:r w:rsidRPr="00530EDE">
        <w:rPr>
          <w:rFonts w:ascii="Times New Roman" w:eastAsia="Times New Roman" w:hAnsi="Times New Roman" w:cs="Times New Roman"/>
          <w:sz w:val="28"/>
          <w:szCs w:val="28"/>
          <w:lang w:eastAsia="uk-UA"/>
        </w:rPr>
        <w:t>інформація про знищене (пошкоджене) внаслідок бойових дій, спричинених збройною агресією Російської Федерації проти України, критично важливе промислове обладнання (засоби виробництва);</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8" w:name="n103"/>
      <w:bookmarkEnd w:id="28"/>
      <w:r w:rsidRPr="00530EDE">
        <w:rPr>
          <w:rFonts w:ascii="Times New Roman" w:eastAsia="Times New Roman" w:hAnsi="Times New Roman" w:cs="Times New Roman"/>
          <w:sz w:val="28"/>
          <w:szCs w:val="28"/>
          <w:lang w:eastAsia="uk-UA"/>
        </w:rPr>
        <w:t>інформація про надання набувачу гуманітарної допомоги іншої державної допомоги щодо знищеного (пошкодженого) внаслідок бойових дій, спричинених збройною агресією Російської Федерації проти України, критично важливого промислового обладнання (засобів виробництва), зокрема дата, спосіб;</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29" w:name="n104"/>
      <w:bookmarkEnd w:id="29"/>
      <w:r w:rsidRPr="00530EDE">
        <w:rPr>
          <w:rFonts w:ascii="Times New Roman" w:eastAsia="Times New Roman" w:hAnsi="Times New Roman" w:cs="Times New Roman"/>
          <w:sz w:val="28"/>
          <w:szCs w:val="28"/>
          <w:lang w:eastAsia="uk-UA"/>
        </w:rPr>
        <w:t>висновки щодо обсягу пошкоджень (повністю знищене, потребує заміни; пошкоджене, але може бути відновлене (короткий опис, за рахунок чого, якого обладнання (засобів виробництва) тощо).</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30" w:name="n105"/>
      <w:bookmarkEnd w:id="30"/>
      <w:r w:rsidRPr="00530EDE">
        <w:rPr>
          <w:rFonts w:ascii="Times New Roman" w:eastAsia="Times New Roman" w:hAnsi="Times New Roman" w:cs="Times New Roman"/>
          <w:sz w:val="28"/>
          <w:szCs w:val="28"/>
          <w:lang w:eastAsia="uk-UA"/>
        </w:rPr>
        <w:lastRenderedPageBreak/>
        <w:t xml:space="preserve">До </w:t>
      </w:r>
      <w:proofErr w:type="spellStart"/>
      <w:r w:rsidRPr="00530EDE">
        <w:rPr>
          <w:rFonts w:ascii="Times New Roman" w:eastAsia="Times New Roman" w:hAnsi="Times New Roman" w:cs="Times New Roman"/>
          <w:sz w:val="28"/>
          <w:szCs w:val="28"/>
          <w:lang w:eastAsia="uk-UA"/>
        </w:rPr>
        <w:t>акта</w:t>
      </w:r>
      <w:proofErr w:type="spellEnd"/>
      <w:r w:rsidRPr="00530EDE">
        <w:rPr>
          <w:rFonts w:ascii="Times New Roman" w:eastAsia="Times New Roman" w:hAnsi="Times New Roman" w:cs="Times New Roman"/>
          <w:sz w:val="28"/>
          <w:szCs w:val="28"/>
          <w:lang w:eastAsia="uk-UA"/>
        </w:rPr>
        <w:t xml:space="preserve"> комісійного обстеження обов’язково додаються результати фотофіксації знищеного (пошкодженого) внаслідок бойових дій, спричинених збройною агресією Російської Федерації проти України, критично важливого промислового обладнання (засобу виробництва) та/або місце його розміщення. У випадку значного руйнування приміщення, де розміщувалося таке обладнання (засоби виробництва), та неможливості його фотофіксації (ідентифікації) акт комісійного обстеження складається на підставі бухгалтерських документів (інвентаризаційного опису необоротних активів, звіряльної відомості результатів інвентаризації необоротних активів, протоколу інвентаризаційної комісії суб’єкта господарювання тощо).</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31" w:name="n106"/>
      <w:bookmarkEnd w:id="31"/>
      <w:r w:rsidRPr="00530EDE">
        <w:rPr>
          <w:rFonts w:ascii="Times New Roman" w:eastAsia="Times New Roman" w:hAnsi="Times New Roman" w:cs="Times New Roman"/>
          <w:sz w:val="28"/>
          <w:szCs w:val="28"/>
          <w:lang w:eastAsia="uk-UA"/>
        </w:rPr>
        <w:t xml:space="preserve">У разі складення </w:t>
      </w:r>
      <w:proofErr w:type="spellStart"/>
      <w:r w:rsidRPr="00530EDE">
        <w:rPr>
          <w:rFonts w:ascii="Times New Roman" w:eastAsia="Times New Roman" w:hAnsi="Times New Roman" w:cs="Times New Roman"/>
          <w:sz w:val="28"/>
          <w:szCs w:val="28"/>
          <w:lang w:eastAsia="uk-UA"/>
        </w:rPr>
        <w:t>акта</w:t>
      </w:r>
      <w:proofErr w:type="spellEnd"/>
      <w:r w:rsidRPr="00530EDE">
        <w:rPr>
          <w:rFonts w:ascii="Times New Roman" w:eastAsia="Times New Roman" w:hAnsi="Times New Roman" w:cs="Times New Roman"/>
          <w:sz w:val="28"/>
          <w:szCs w:val="28"/>
          <w:lang w:eastAsia="uk-UA"/>
        </w:rPr>
        <w:t xml:space="preserve"> комісійного обстеження для групи знищеного (пошкодженого) внаслідок бойових дій, спричинених збройною агресією Російської Федерації проти України, критично важливого промислового обладнання (засобів виробництва) одного набувача гуманітарної допомоги інформація, передбачена актом комісійного обстеження, зазначається для кожного такого обладнання (засобу виробництва) окремо.</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32" w:name="n107"/>
      <w:bookmarkEnd w:id="32"/>
      <w:r w:rsidRPr="00530EDE">
        <w:rPr>
          <w:rFonts w:ascii="Times New Roman" w:eastAsia="Times New Roman" w:hAnsi="Times New Roman" w:cs="Times New Roman"/>
          <w:sz w:val="28"/>
          <w:szCs w:val="28"/>
          <w:lang w:eastAsia="uk-UA"/>
        </w:rPr>
        <w:t>Акт комісійного обстеження разом із заявою та документами, зазначеними в </w:t>
      </w:r>
      <w:hyperlink r:id="rId6" w:anchor="n82" w:history="1">
        <w:r w:rsidRPr="00530EDE">
          <w:rPr>
            <w:rFonts w:ascii="Times New Roman" w:eastAsia="Times New Roman" w:hAnsi="Times New Roman" w:cs="Times New Roman"/>
            <w:sz w:val="28"/>
            <w:szCs w:val="28"/>
            <w:lang w:eastAsia="uk-UA"/>
          </w:rPr>
          <w:t>пункті 9</w:t>
        </w:r>
      </w:hyperlink>
      <w:r w:rsidRPr="00530EDE">
        <w:rPr>
          <w:rFonts w:ascii="Times New Roman" w:eastAsia="Times New Roman" w:hAnsi="Times New Roman" w:cs="Times New Roman"/>
          <w:sz w:val="28"/>
          <w:szCs w:val="28"/>
          <w:lang w:eastAsia="uk-UA"/>
        </w:rPr>
        <w:t xml:space="preserve"> Порядку, протягом одного робочого дня з дня його затвердження передається Івано-Франківській обласній державній (військовій) адміністрації (отримувачу гуманітарної допомоги) для реєстрації як вхідного документа.</w:t>
      </w:r>
    </w:p>
    <w:p w:rsidR="00530EDE" w:rsidRPr="00530EDE" w:rsidRDefault="00530EDE" w:rsidP="00530EDE">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33" w:name="n108"/>
      <w:bookmarkEnd w:id="33"/>
      <w:r w:rsidRPr="00530EDE">
        <w:rPr>
          <w:rFonts w:ascii="Times New Roman" w:eastAsia="Times New Roman" w:hAnsi="Times New Roman" w:cs="Times New Roman"/>
          <w:sz w:val="28"/>
          <w:szCs w:val="28"/>
          <w:lang w:eastAsia="uk-UA"/>
        </w:rPr>
        <w:t xml:space="preserve">Копія </w:t>
      </w:r>
      <w:proofErr w:type="spellStart"/>
      <w:r w:rsidRPr="00530EDE">
        <w:rPr>
          <w:rFonts w:ascii="Times New Roman" w:eastAsia="Times New Roman" w:hAnsi="Times New Roman" w:cs="Times New Roman"/>
          <w:sz w:val="28"/>
          <w:szCs w:val="28"/>
          <w:lang w:eastAsia="uk-UA"/>
        </w:rPr>
        <w:t>акта</w:t>
      </w:r>
      <w:proofErr w:type="spellEnd"/>
      <w:r w:rsidRPr="00530EDE">
        <w:rPr>
          <w:rFonts w:ascii="Times New Roman" w:eastAsia="Times New Roman" w:hAnsi="Times New Roman" w:cs="Times New Roman"/>
          <w:sz w:val="28"/>
          <w:szCs w:val="28"/>
          <w:lang w:eastAsia="uk-UA"/>
        </w:rPr>
        <w:t xml:space="preserve"> комісійного обстеження протягом одного робочого дня з дня його затвердження надсилається набувачу гуманітарної допомоги.</w:t>
      </w:r>
    </w:p>
    <w:p w:rsidR="00530EDE" w:rsidRPr="00530EDE" w:rsidRDefault="00530EDE" w:rsidP="00530EDE">
      <w:pPr>
        <w:spacing w:after="200" w:line="276" w:lineRule="auto"/>
        <w:ind w:firstLine="709"/>
        <w:jc w:val="both"/>
        <w:rPr>
          <w:rFonts w:ascii="Calibri" w:eastAsia="Calibri" w:hAnsi="Calibri" w:cs="Times New Roman"/>
          <w:sz w:val="28"/>
          <w:szCs w:val="28"/>
        </w:rPr>
      </w:pPr>
    </w:p>
    <w:p w:rsidR="00530EDE" w:rsidRPr="00530EDE" w:rsidRDefault="00530EDE" w:rsidP="00530EDE">
      <w:pPr>
        <w:spacing w:after="0" w:line="240" w:lineRule="auto"/>
        <w:jc w:val="both"/>
        <w:rPr>
          <w:rFonts w:ascii="Times New Roman" w:eastAsia="Calibri" w:hAnsi="Times New Roman" w:cs="Times New Roman"/>
          <w:b/>
          <w:sz w:val="28"/>
          <w:szCs w:val="28"/>
        </w:rPr>
      </w:pPr>
      <w:r w:rsidRPr="00530EDE">
        <w:rPr>
          <w:rFonts w:ascii="Times New Roman" w:eastAsia="Calibri" w:hAnsi="Times New Roman" w:cs="Times New Roman"/>
          <w:b/>
          <w:sz w:val="28"/>
          <w:szCs w:val="28"/>
        </w:rPr>
        <w:t xml:space="preserve">Директор департаменту </w:t>
      </w:r>
    </w:p>
    <w:p w:rsidR="00530EDE" w:rsidRPr="00530EDE" w:rsidRDefault="00530EDE" w:rsidP="00530EDE">
      <w:pPr>
        <w:spacing w:after="0" w:line="240" w:lineRule="auto"/>
        <w:jc w:val="both"/>
        <w:rPr>
          <w:rFonts w:ascii="Times New Roman" w:eastAsia="Calibri" w:hAnsi="Times New Roman" w:cs="Times New Roman"/>
          <w:b/>
          <w:sz w:val="28"/>
          <w:szCs w:val="28"/>
        </w:rPr>
      </w:pPr>
      <w:r w:rsidRPr="00530EDE">
        <w:rPr>
          <w:rFonts w:ascii="Times New Roman" w:eastAsia="Calibri" w:hAnsi="Times New Roman" w:cs="Times New Roman"/>
          <w:b/>
          <w:sz w:val="28"/>
          <w:szCs w:val="28"/>
        </w:rPr>
        <w:t xml:space="preserve">економічного розвитку, </w:t>
      </w:r>
    </w:p>
    <w:p w:rsidR="00530EDE" w:rsidRPr="00530EDE" w:rsidRDefault="00530EDE" w:rsidP="00530EDE">
      <w:pPr>
        <w:spacing w:after="0" w:line="240" w:lineRule="auto"/>
        <w:jc w:val="both"/>
        <w:rPr>
          <w:rFonts w:ascii="Times New Roman" w:eastAsia="Calibri" w:hAnsi="Times New Roman" w:cs="Times New Roman"/>
          <w:b/>
          <w:sz w:val="28"/>
          <w:szCs w:val="28"/>
        </w:rPr>
      </w:pPr>
      <w:r w:rsidRPr="00530EDE">
        <w:rPr>
          <w:rFonts w:ascii="Times New Roman" w:eastAsia="Calibri" w:hAnsi="Times New Roman" w:cs="Times New Roman"/>
          <w:b/>
          <w:sz w:val="28"/>
          <w:szCs w:val="28"/>
        </w:rPr>
        <w:t>промисловості та інфраструктури</w:t>
      </w:r>
    </w:p>
    <w:p w:rsidR="00530EDE" w:rsidRPr="00530EDE" w:rsidRDefault="00530EDE" w:rsidP="00530EDE">
      <w:pPr>
        <w:spacing w:after="0" w:line="240" w:lineRule="auto"/>
        <w:jc w:val="both"/>
        <w:rPr>
          <w:rFonts w:ascii="Times New Roman" w:eastAsia="Calibri" w:hAnsi="Times New Roman" w:cs="Times New Roman"/>
          <w:b/>
          <w:sz w:val="28"/>
          <w:szCs w:val="28"/>
        </w:rPr>
      </w:pPr>
      <w:r w:rsidRPr="00530EDE">
        <w:rPr>
          <w:rFonts w:ascii="Times New Roman" w:eastAsia="Calibri" w:hAnsi="Times New Roman" w:cs="Times New Roman"/>
          <w:b/>
          <w:sz w:val="28"/>
          <w:szCs w:val="28"/>
        </w:rPr>
        <w:t xml:space="preserve">Івано-Франківської </w:t>
      </w:r>
    </w:p>
    <w:p w:rsidR="00530EDE" w:rsidRPr="00530EDE" w:rsidRDefault="00530EDE" w:rsidP="00530EDE">
      <w:pPr>
        <w:spacing w:after="0" w:line="240" w:lineRule="auto"/>
        <w:ind w:right="-142"/>
        <w:jc w:val="both"/>
        <w:rPr>
          <w:rFonts w:ascii="Times New Roman" w:eastAsia="Calibri" w:hAnsi="Times New Roman" w:cs="Times New Roman"/>
          <w:b/>
          <w:sz w:val="28"/>
          <w:szCs w:val="28"/>
        </w:rPr>
      </w:pPr>
      <w:r w:rsidRPr="00530EDE">
        <w:rPr>
          <w:rFonts w:ascii="Times New Roman" w:eastAsia="Calibri" w:hAnsi="Times New Roman" w:cs="Times New Roman"/>
          <w:b/>
          <w:sz w:val="28"/>
          <w:szCs w:val="28"/>
        </w:rPr>
        <w:t>облдержадміністрації                                                     Сергій ПОДОШВА</w:t>
      </w:r>
    </w:p>
    <w:p w:rsidR="00530EDE" w:rsidRPr="00530EDE" w:rsidRDefault="00530EDE" w:rsidP="00530EDE">
      <w:pPr>
        <w:spacing w:after="200" w:line="276" w:lineRule="auto"/>
        <w:jc w:val="both"/>
        <w:rPr>
          <w:rFonts w:ascii="Calibri" w:eastAsia="Calibri" w:hAnsi="Calibri" w:cs="Times New Roman"/>
          <w:sz w:val="28"/>
          <w:szCs w:val="28"/>
        </w:rPr>
      </w:pPr>
    </w:p>
    <w:p w:rsidR="00530EDE" w:rsidRPr="00530EDE" w:rsidRDefault="00530EDE" w:rsidP="00530EDE">
      <w:pPr>
        <w:spacing w:after="200" w:line="276" w:lineRule="auto"/>
        <w:ind w:firstLine="709"/>
        <w:jc w:val="both"/>
        <w:rPr>
          <w:rFonts w:ascii="Calibri" w:eastAsia="Calibri" w:hAnsi="Calibri" w:cs="Times New Roman"/>
          <w:sz w:val="28"/>
          <w:szCs w:val="28"/>
        </w:rPr>
      </w:pPr>
    </w:p>
    <w:p w:rsidR="00530EDE" w:rsidRPr="00530EDE" w:rsidRDefault="00530EDE" w:rsidP="00530EDE">
      <w:pPr>
        <w:spacing w:after="200" w:line="276" w:lineRule="auto"/>
        <w:ind w:firstLine="709"/>
        <w:jc w:val="both"/>
        <w:rPr>
          <w:rFonts w:ascii="Calibri" w:eastAsia="Calibri" w:hAnsi="Calibri" w:cs="Times New Roman"/>
          <w:sz w:val="28"/>
          <w:szCs w:val="28"/>
        </w:rPr>
      </w:pPr>
    </w:p>
    <w:p w:rsidR="00530EDE" w:rsidRPr="00530EDE" w:rsidRDefault="00530EDE" w:rsidP="00530EDE">
      <w:pPr>
        <w:spacing w:after="200" w:line="276" w:lineRule="auto"/>
        <w:ind w:firstLine="709"/>
        <w:jc w:val="both"/>
        <w:rPr>
          <w:rFonts w:ascii="Calibri" w:eastAsia="Calibri" w:hAnsi="Calibri" w:cs="Times New Roman"/>
          <w:sz w:val="28"/>
          <w:szCs w:val="28"/>
        </w:rPr>
      </w:pPr>
    </w:p>
    <w:p w:rsidR="00530EDE" w:rsidRPr="00530EDE" w:rsidRDefault="00530EDE" w:rsidP="00530EDE">
      <w:pPr>
        <w:spacing w:after="200" w:line="276" w:lineRule="auto"/>
        <w:ind w:firstLine="709"/>
        <w:jc w:val="both"/>
        <w:rPr>
          <w:rFonts w:ascii="Calibri" w:eastAsia="Calibri" w:hAnsi="Calibri" w:cs="Times New Roman"/>
          <w:sz w:val="28"/>
          <w:szCs w:val="28"/>
        </w:rPr>
      </w:pPr>
    </w:p>
    <w:p w:rsidR="00530EDE" w:rsidRPr="00530EDE" w:rsidRDefault="00530EDE" w:rsidP="00530EDE">
      <w:pPr>
        <w:spacing w:after="200" w:line="276" w:lineRule="auto"/>
        <w:ind w:firstLine="709"/>
        <w:jc w:val="both"/>
        <w:rPr>
          <w:rFonts w:ascii="Calibri" w:eastAsia="Calibri" w:hAnsi="Calibri" w:cs="Times New Roman"/>
          <w:sz w:val="28"/>
          <w:szCs w:val="28"/>
        </w:rPr>
      </w:pPr>
    </w:p>
    <w:p w:rsidR="00530EDE" w:rsidRPr="00530EDE" w:rsidRDefault="00530EDE" w:rsidP="00530EDE">
      <w:pPr>
        <w:spacing w:after="200" w:line="276" w:lineRule="auto"/>
        <w:ind w:firstLine="709"/>
        <w:jc w:val="both"/>
        <w:rPr>
          <w:rFonts w:ascii="Calibri" w:eastAsia="Calibri" w:hAnsi="Calibri" w:cs="Times New Roman"/>
          <w:sz w:val="28"/>
          <w:szCs w:val="28"/>
        </w:rPr>
      </w:pPr>
      <w:bookmarkStart w:id="34" w:name="_GoBack"/>
    </w:p>
    <w:bookmarkEnd w:id="34"/>
    <w:p w:rsidR="00530EDE" w:rsidRPr="00530EDE" w:rsidRDefault="00530EDE" w:rsidP="00530EDE">
      <w:pPr>
        <w:spacing w:after="200" w:line="276" w:lineRule="auto"/>
        <w:ind w:firstLine="709"/>
        <w:jc w:val="both"/>
        <w:rPr>
          <w:rFonts w:ascii="Calibri" w:eastAsia="Calibri" w:hAnsi="Calibri" w:cs="Times New Roman"/>
          <w:sz w:val="28"/>
          <w:szCs w:val="28"/>
        </w:rPr>
      </w:pPr>
    </w:p>
    <w:p w:rsidR="00344C17" w:rsidRDefault="00344C17"/>
    <w:sectPr w:rsidR="00344C17" w:rsidSect="00530EDE">
      <w:pgSz w:w="11906" w:h="16838"/>
      <w:pgMar w:top="1134" w:right="851" w:bottom="992"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DE"/>
    <w:rsid w:val="00344C17"/>
    <w:rsid w:val="00530E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52384-0CB0-4FC3-9CCC-FE9DB0EA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924-2024-%D0%BF" TargetMode="External"/><Relationship Id="rId5" Type="http://schemas.openxmlformats.org/officeDocument/2006/relationships/hyperlink" Target="https://zakon.rada.gov.ua/laws/show/924-2024-%D0%BF" TargetMode="External"/><Relationship Id="rId4" Type="http://schemas.openxmlformats.org/officeDocument/2006/relationships/hyperlink" Target="https://zakon.rada.gov.ua/laws/show/924-2024-%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5950</Words>
  <Characters>3392</Characters>
  <Application>Microsoft Office Word</Application>
  <DocSecurity>0</DocSecurity>
  <Lines>28</Lines>
  <Paragraphs>18</Paragraphs>
  <ScaleCrop>false</ScaleCrop>
  <Company>diakov.net</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2025-03-26T09:45:00Z</dcterms:created>
  <dcterms:modified xsi:type="dcterms:W3CDTF">2025-03-26T09:47:00Z</dcterms:modified>
</cp:coreProperties>
</file>