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B9" w:rsidRPr="00D520C2" w:rsidRDefault="00C255B9" w:rsidP="00C255B9">
      <w:pPr>
        <w:ind w:left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Обґру</w:t>
      </w:r>
      <w:r>
        <w:rPr>
          <w:rFonts w:ascii="Times New Roman" w:hAnsi="Times New Roman" w:cs="Times New Roman"/>
          <w:b/>
          <w:bCs/>
          <w:sz w:val="28"/>
          <w:szCs w:val="28"/>
        </w:rPr>
        <w:t>нтування доцільності розробки П</w:t>
      </w:r>
      <w:r w:rsidRPr="00D520C2">
        <w:rPr>
          <w:rFonts w:ascii="Times New Roman" w:hAnsi="Times New Roman" w:cs="Times New Roman"/>
          <w:b/>
          <w:bCs/>
          <w:sz w:val="28"/>
          <w:szCs w:val="28"/>
        </w:rPr>
        <w:t>рограми підтримки місцевих органів виконавчої влади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 рік</w:t>
      </w:r>
    </w:p>
    <w:p w:rsidR="00C255B9" w:rsidRPr="00D520C2" w:rsidRDefault="00C255B9" w:rsidP="00C255B9">
      <w:pPr>
        <w:ind w:left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Загальна частина</w:t>
      </w:r>
    </w:p>
    <w:p w:rsidR="00C255B9" w:rsidRPr="00BF1CA4" w:rsidRDefault="00C255B9" w:rsidP="00C255B9">
      <w:pPr>
        <w:spacing w:before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CA4">
        <w:rPr>
          <w:rFonts w:ascii="Times New Roman" w:hAnsi="Times New Roman" w:cs="Times New Roman"/>
          <w:color w:val="000000"/>
          <w:sz w:val="28"/>
          <w:szCs w:val="28"/>
        </w:rPr>
        <w:t>Оплата праці державних службовців здійснюється на основі класифікації посад. При цьому  заробітна плата державного службовця державного органу, який провів класифікацію посад державної служби, складається з 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 Уряд декларує значне підвищення ролі посадового окладу у структурі оплати праці державного службовця.</w:t>
      </w:r>
    </w:p>
    <w:p w:rsidR="00C255B9" w:rsidRPr="00094722" w:rsidRDefault="00C255B9" w:rsidP="00C255B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722">
        <w:rPr>
          <w:rFonts w:ascii="Times New Roman" w:eastAsia="Calibri" w:hAnsi="Times New Roman" w:cs="Times New Roman"/>
          <w:bCs/>
          <w:sz w:val="28"/>
          <w:szCs w:val="28"/>
        </w:rPr>
        <w:t>Зазначені зміни мали б сформувати більш справедливий підхід до оплати праці різних категорій посад державної служби із врахуванням таких факторів як фаховість, рівень покладеної відповідальності, результативність роботи та ступінь особистого внеску кожного працівника в загальний результат роботи. Проте, виходячи із постанови №</w:t>
      </w:r>
      <w:r w:rsidRPr="00094722">
        <w:rPr>
          <w:rFonts w:ascii="Times New Roman" w:eastAsia="Calibri" w:hAnsi="Times New Roman" w:cs="Times New Roman"/>
          <w:sz w:val="28"/>
          <w:szCs w:val="28"/>
        </w:rPr>
        <w:t> 1409,</w:t>
      </w:r>
      <w:r w:rsidRPr="00094722">
        <w:rPr>
          <w:rFonts w:ascii="Times New Roman" w:eastAsia="Calibri" w:hAnsi="Times New Roman" w:cs="Times New Roman"/>
          <w:bCs/>
          <w:sz w:val="28"/>
          <w:szCs w:val="28"/>
        </w:rPr>
        <w:t xml:space="preserve"> сформувалась значна диспропорція в посадових окладах працівників територіальних </w:t>
      </w:r>
      <w:r>
        <w:rPr>
          <w:rFonts w:ascii="Times New Roman" w:eastAsia="Calibri" w:hAnsi="Times New Roman" w:cs="Times New Roman"/>
          <w:bCs/>
          <w:sz w:val="28"/>
          <w:szCs w:val="28"/>
        </w:rPr>
        <w:t>органів</w:t>
      </w:r>
      <w:r w:rsidRPr="00094722">
        <w:rPr>
          <w:rFonts w:ascii="Times New Roman" w:eastAsia="Calibri" w:hAnsi="Times New Roman" w:cs="Times New Roman"/>
          <w:bCs/>
          <w:sz w:val="28"/>
          <w:szCs w:val="28"/>
        </w:rPr>
        <w:t xml:space="preserve"> виконавчої влади</w:t>
      </w:r>
      <w:r w:rsidRPr="00094722">
        <w:rPr>
          <w:rFonts w:ascii="Times New Roman" w:eastAsia="Calibri" w:hAnsi="Times New Roman" w:cs="Times New Roman"/>
          <w:sz w:val="28"/>
          <w:szCs w:val="28"/>
        </w:rPr>
        <w:t>, юрисдикція яких поширюється на територію однієї або кількох областей, та посадових окладах працівників обласної державної адміністрації, юрисдикція якої поширюється на територію цілої області.</w:t>
      </w:r>
    </w:p>
    <w:p w:rsidR="00C255B9" w:rsidRDefault="00C255B9" w:rsidP="00C255B9">
      <w:pPr>
        <w:spacing w:before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CA4">
        <w:rPr>
          <w:rFonts w:ascii="Times New Roman" w:hAnsi="Times New Roman" w:cs="Times New Roman"/>
          <w:color w:val="000000"/>
          <w:sz w:val="28"/>
          <w:szCs w:val="28"/>
        </w:rPr>
        <w:t>Водночас поточні видатки, передбачені для органів виконавчої влади Івано-Франківської області за кодом програмної класифікації видатків 7791010 «Здійснення виконавчої влади в Івано-Франківській області» (КЕКВ 2210, 2240, 2250, 2800), становлять лише 6 % до бюджетних призначень 2025 року та становить 2255,6 тис. гривень, що є вкрай недостатньо для виконання функцій, покладених на Івано-Франківську обласну державну адміністрацію (Івано-Франківську обласну військову адміністрацію)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її структурні підрозділи.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Зокрема, не забезпечено потреби у видатках для безперебійного функціонування системи оповіщення, підтримки функціонування технічних засобів інформаційно-аналітичної системи, придбання господарських та паливно-мастильних матеріалів тощо.</w:t>
      </w:r>
    </w:p>
    <w:p w:rsidR="00C255B9" w:rsidRPr="00BF1CA4" w:rsidRDefault="00C255B9" w:rsidP="00C255B9">
      <w:pPr>
        <w:spacing w:before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CA4">
        <w:rPr>
          <w:rFonts w:ascii="Times New Roman" w:hAnsi="Times New Roman" w:cs="Times New Roman"/>
          <w:color w:val="000000"/>
          <w:sz w:val="28"/>
          <w:szCs w:val="28"/>
        </w:rPr>
        <w:t>З метою належного функціонування Івано-Франківської обласної державної адміністрації (Івано-Франківської обласної військової  адміністрації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та її структурних підрозділів під час воєнного стану, недопущення заборгованості по заробітній платі, по оплаті послуг зв`язку, </w:t>
      </w:r>
      <w:proofErr w:type="spellStart"/>
      <w:r w:rsidRPr="00BF1CA4">
        <w:rPr>
          <w:rFonts w:ascii="Times New Roman" w:hAnsi="Times New Roman" w:cs="Times New Roman"/>
          <w:color w:val="000000"/>
          <w:sz w:val="28"/>
          <w:szCs w:val="28"/>
        </w:rPr>
        <w:t>інтернет-послуг</w:t>
      </w:r>
      <w:proofErr w:type="spellEnd"/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,    належного  і  безперебійного  функціонування    системи оповіщення,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придбання господарських та паливно-мастильних матеріалів виникла необхідність передбачити кошти з обласного бюджету.  </w:t>
      </w:r>
    </w:p>
    <w:p w:rsidR="00C255B9" w:rsidRPr="00D520C2" w:rsidRDefault="00C255B9" w:rsidP="00C255B9">
      <w:pPr>
        <w:tabs>
          <w:tab w:val="center" w:pos="4620"/>
          <w:tab w:val="left" w:pos="8340"/>
        </w:tabs>
        <w:rPr>
          <w:rFonts w:ascii="Times New Roman" w:hAnsi="Times New Roman" w:cs="Times New Roman"/>
          <w:sz w:val="28"/>
          <w:szCs w:val="28"/>
        </w:rPr>
      </w:pPr>
      <w:r w:rsidRPr="002D354A">
        <w:rPr>
          <w:rFonts w:ascii="Times New Roman" w:hAnsi="Times New Roman" w:cs="Times New Roman"/>
          <w:b/>
          <w:bCs/>
          <w:color w:val="00B050"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bCs/>
          <w:sz w:val="28"/>
          <w:szCs w:val="28"/>
        </w:rPr>
        <w:t>Мета Програми</w:t>
      </w:r>
    </w:p>
    <w:p w:rsidR="00C255B9" w:rsidRPr="00D520C2" w:rsidRDefault="00C255B9" w:rsidP="00C2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 xml:space="preserve">Програма розроблена з метою забезпечення в умовах воєнного стану належного функціонування Івано-Франківської обласної </w:t>
      </w:r>
      <w:r>
        <w:rPr>
          <w:rFonts w:ascii="Times New Roman" w:hAnsi="Times New Roman" w:cs="Times New Roman"/>
          <w:sz w:val="28"/>
          <w:szCs w:val="28"/>
        </w:rPr>
        <w:t>державної</w:t>
      </w:r>
      <w:r w:rsidRPr="00D520C2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20C2">
        <w:rPr>
          <w:rFonts w:ascii="Times New Roman" w:hAnsi="Times New Roman" w:cs="Times New Roman"/>
          <w:sz w:val="28"/>
          <w:szCs w:val="28"/>
        </w:rPr>
        <w:t>Івано-Франківської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</w:rPr>
        <w:t>) та</w:t>
      </w:r>
      <w:r w:rsidRPr="00D520C2">
        <w:rPr>
          <w:rFonts w:ascii="Times New Roman" w:hAnsi="Times New Roman" w:cs="Times New Roman"/>
          <w:sz w:val="28"/>
          <w:szCs w:val="28"/>
        </w:rPr>
        <w:t xml:space="preserve"> її структурних підрозділів, оплати послуг зв`язку, </w:t>
      </w:r>
      <w:proofErr w:type="spellStart"/>
      <w:r w:rsidRPr="00D520C2">
        <w:rPr>
          <w:rFonts w:ascii="Times New Roman" w:hAnsi="Times New Roman" w:cs="Times New Roman"/>
          <w:sz w:val="28"/>
          <w:szCs w:val="28"/>
        </w:rPr>
        <w:t>інтернет-послуг</w:t>
      </w:r>
      <w:proofErr w:type="spellEnd"/>
      <w:r w:rsidRPr="00D520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орендної плати, </w:t>
      </w:r>
      <w:r w:rsidRPr="00D520C2">
        <w:rPr>
          <w:rFonts w:ascii="Times New Roman" w:hAnsi="Times New Roman" w:cs="Times New Roman"/>
          <w:sz w:val="28"/>
          <w:szCs w:val="28"/>
        </w:rPr>
        <w:t xml:space="preserve"> належного і безперебійного функціонування системи оповіщення, придбання господарських та паливно-мастильних матеріалів.</w:t>
      </w:r>
    </w:p>
    <w:p w:rsidR="00C255B9" w:rsidRPr="00D520C2" w:rsidRDefault="00C255B9" w:rsidP="00C255B9">
      <w:pPr>
        <w:ind w:firstLine="30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Завдання Програми</w:t>
      </w:r>
    </w:p>
    <w:p w:rsidR="00C255B9" w:rsidRPr="00D520C2" w:rsidRDefault="00C255B9" w:rsidP="00C255B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 xml:space="preserve">Основним завданням Програми є забезпечення в умовах воєнного стану належного функціонування Івано-Франківської обласної </w:t>
      </w:r>
      <w:r>
        <w:rPr>
          <w:rFonts w:ascii="Times New Roman" w:hAnsi="Times New Roman" w:cs="Times New Roman"/>
          <w:sz w:val="28"/>
          <w:szCs w:val="28"/>
        </w:rPr>
        <w:t>державної</w:t>
      </w:r>
      <w:r w:rsidRPr="00D520C2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20C2">
        <w:rPr>
          <w:rFonts w:ascii="Times New Roman" w:hAnsi="Times New Roman" w:cs="Times New Roman"/>
          <w:sz w:val="28"/>
          <w:szCs w:val="28"/>
        </w:rPr>
        <w:t>Івано-Франківської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</w:rPr>
        <w:t>) та її структурних підрозділів</w:t>
      </w:r>
      <w:r w:rsidRPr="00D520C2">
        <w:rPr>
          <w:rFonts w:ascii="Times New Roman" w:hAnsi="Times New Roman" w:cs="Times New Roman"/>
          <w:sz w:val="28"/>
          <w:szCs w:val="28"/>
        </w:rPr>
        <w:t>.</w:t>
      </w:r>
    </w:p>
    <w:p w:rsidR="00C255B9" w:rsidRPr="00D520C2" w:rsidRDefault="00C255B9" w:rsidP="00C255B9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Програми</w:t>
      </w:r>
    </w:p>
    <w:p w:rsidR="00C255B9" w:rsidRPr="00D520C2" w:rsidRDefault="00C255B9" w:rsidP="00C255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>Фінансування заходів Програми здійснюватиметься за рахунок коштів обласного бюджету в межах бюджетних призначень з урахуванням вимог статті 85 Бюджетного кодексу України, Закону України «Про джерела фінансування органів державної влади»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0C2">
        <w:rPr>
          <w:rFonts w:ascii="Times New Roman" w:hAnsi="Times New Roman" w:cs="Times New Roman"/>
          <w:sz w:val="28"/>
          <w:szCs w:val="28"/>
        </w:rPr>
        <w:t>та постанов Кабінету Міністрів України від 09.11.2016 № 787 «Про видатки на оплату праці працівників місцевих державних адміністрацій»</w:t>
      </w:r>
      <w:r w:rsidRPr="00640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(зі змінами), від 01.04.2022 № 397 «Про затвердження Порядку фінансового забезпечення діяльності військових адміністрацій»</w:t>
      </w:r>
      <w:r w:rsidRPr="00DF7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(зі змінами). Перелік завдань, заходів і показників Програми підтримки місцевих органів виконавчої влади на 2025 рік додається.</w:t>
      </w:r>
    </w:p>
    <w:p w:rsidR="00C255B9" w:rsidRPr="00D520C2" w:rsidRDefault="00C255B9" w:rsidP="00C255B9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Механізм реалізації Програми</w:t>
      </w:r>
    </w:p>
    <w:p w:rsidR="00C255B9" w:rsidRPr="00D520C2" w:rsidRDefault="00C255B9" w:rsidP="00C255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Розподіл </w:t>
      </w:r>
      <w:r w:rsidRPr="00D520C2">
        <w:rPr>
          <w:rFonts w:ascii="Times New Roman" w:hAnsi="Times New Roman" w:cs="Times New Roman"/>
          <w:sz w:val="28"/>
          <w:szCs w:val="28"/>
        </w:rPr>
        <w:t xml:space="preserve">видатків на реалізацію Програми здійснюватиметься шляхом прийняття розпорядження Івано-Франківської обласної </w:t>
      </w:r>
      <w:r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Pr="00D520C2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(Івано-Франківської обласної військової адміністрації) </w:t>
      </w:r>
      <w:r w:rsidRPr="00D520C2">
        <w:rPr>
          <w:rFonts w:ascii="Times New Roman" w:hAnsi="Times New Roman" w:cs="Times New Roman"/>
          <w:sz w:val="28"/>
          <w:szCs w:val="28"/>
        </w:rPr>
        <w:t>з урахуванням обсягу та специфіки завдань, які покладені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0C2">
        <w:rPr>
          <w:rFonts w:ascii="Times New Roman" w:hAnsi="Times New Roman" w:cs="Times New Roman"/>
          <w:sz w:val="28"/>
          <w:szCs w:val="28"/>
        </w:rPr>
        <w:t>апарат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D520C2">
        <w:rPr>
          <w:rFonts w:ascii="Times New Roman" w:hAnsi="Times New Roman" w:cs="Times New Roman"/>
          <w:sz w:val="28"/>
          <w:szCs w:val="28"/>
        </w:rPr>
        <w:t xml:space="preserve"> структурні підрозділи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D520C2">
        <w:rPr>
          <w:rFonts w:ascii="Times New Roman" w:hAnsi="Times New Roman" w:cs="Times New Roman"/>
          <w:sz w:val="28"/>
          <w:szCs w:val="28"/>
        </w:rPr>
        <w:t xml:space="preserve">обласної </w:t>
      </w:r>
      <w:r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Pr="00D520C2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(Івано-Франківської обласної військової адміністрації) </w:t>
      </w:r>
      <w:r w:rsidRPr="00D520C2">
        <w:rPr>
          <w:rFonts w:ascii="Times New Roman" w:hAnsi="Times New Roman" w:cs="Times New Roman"/>
          <w:sz w:val="28"/>
          <w:szCs w:val="28"/>
        </w:rPr>
        <w:t>в умовах воєнного стану.</w:t>
      </w:r>
    </w:p>
    <w:p w:rsidR="00C255B9" w:rsidRDefault="00C255B9" w:rsidP="00C255B9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B9" w:rsidRPr="00D520C2" w:rsidRDefault="00C255B9" w:rsidP="00C255B9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Координація та контроль за виконанням Програми</w:t>
      </w:r>
    </w:p>
    <w:p w:rsidR="00C255B9" w:rsidRPr="00D520C2" w:rsidRDefault="00C255B9" w:rsidP="00C255B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>Виконання Програми здійснюється шляхом реалізації її заходів і завдань замовником Програми, а також виконавцями заходів Програми</w:t>
      </w:r>
      <w:r w:rsidRPr="00D520C2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D52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5B9" w:rsidRDefault="00C255B9" w:rsidP="00C255B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55B9" w:rsidRPr="00D520C2" w:rsidRDefault="00C255B9" w:rsidP="00C255B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520C2">
        <w:rPr>
          <w:rFonts w:ascii="Times New Roman" w:hAnsi="Times New Roman" w:cs="Times New Roman"/>
          <w:b/>
          <w:sz w:val="28"/>
          <w:szCs w:val="28"/>
        </w:rPr>
        <w:t>иректор департаменту</w:t>
      </w:r>
    </w:p>
    <w:p w:rsidR="00C255B9" w:rsidRPr="00D520C2" w:rsidRDefault="00C255B9" w:rsidP="00C255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0C2">
        <w:rPr>
          <w:rFonts w:ascii="Times New Roman" w:hAnsi="Times New Roman" w:cs="Times New Roman"/>
          <w:b/>
          <w:sz w:val="28"/>
          <w:szCs w:val="28"/>
        </w:rPr>
        <w:t>фінансів Івано-Франківської</w:t>
      </w:r>
    </w:p>
    <w:p w:rsidR="00051C3D" w:rsidRPr="00C255B9" w:rsidRDefault="00C255B9" w:rsidP="00C255B9">
      <w:pPr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Наталія КУЧМА</w:t>
      </w:r>
    </w:p>
    <w:sectPr w:rsidR="00051C3D" w:rsidRPr="00C255B9" w:rsidSect="00396D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255B9"/>
    <w:rsid w:val="00065736"/>
    <w:rsid w:val="000819FC"/>
    <w:rsid w:val="002C1E2B"/>
    <w:rsid w:val="00396D0A"/>
    <w:rsid w:val="00475BAE"/>
    <w:rsid w:val="00A65ADD"/>
    <w:rsid w:val="00C255B9"/>
    <w:rsid w:val="00DD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B9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3005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Delta</cp:lastModifiedBy>
  <cp:revision>1</cp:revision>
  <dcterms:created xsi:type="dcterms:W3CDTF">2024-11-19T09:50:00Z</dcterms:created>
  <dcterms:modified xsi:type="dcterms:W3CDTF">2024-11-19T09:51:00Z</dcterms:modified>
</cp:coreProperties>
</file>