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529" w:right="0"/>
        <w:rPr>
          <w:b/>
          <w:sz w:val="28"/>
          <w:szCs w:val="28"/>
          <w:lang w:val="uk-UA"/>
        </w:rPr>
      </w:pPr>
      <w:r>
        <w:rPr>
          <w:b/>
          <w:sz w:val="28"/>
          <w:szCs w:val="28"/>
          <w:lang w:val="uk-UA"/>
        </w:rPr>
        <w:t>СХВАЛЕНО</w:t>
      </w:r>
    </w:p>
    <w:p>
      <w:pPr>
        <w:pStyle w:val="Normal"/>
        <w:ind w:left="5529" w:right="0"/>
        <w:rPr>
          <w:b/>
          <w:sz w:val="28"/>
          <w:szCs w:val="28"/>
          <w:lang w:val="uk-UA"/>
        </w:rPr>
      </w:pPr>
      <w:r>
        <w:rPr>
          <w:b/>
          <w:sz w:val="28"/>
          <w:szCs w:val="28"/>
          <w:lang w:val="uk-UA"/>
        </w:rPr>
        <w:t xml:space="preserve">розпорядження </w:t>
      </w:r>
    </w:p>
    <w:p>
      <w:pPr>
        <w:pStyle w:val="Normal"/>
        <w:ind w:left="5529" w:right="0"/>
        <w:rPr>
          <w:b/>
          <w:sz w:val="28"/>
          <w:szCs w:val="28"/>
          <w:lang w:val="uk-UA"/>
        </w:rPr>
      </w:pPr>
      <w:r>
        <w:rPr>
          <w:b/>
          <w:sz w:val="28"/>
          <w:szCs w:val="28"/>
          <w:lang w:val="uk-UA"/>
        </w:rPr>
        <w:t xml:space="preserve">Івано-Франківської </w:t>
      </w:r>
    </w:p>
    <w:p>
      <w:pPr>
        <w:pStyle w:val="Normal"/>
        <w:ind w:left="5529" w:right="0"/>
        <w:rPr/>
      </w:pPr>
      <w:r>
        <w:rPr>
          <w:b/>
          <w:sz w:val="28"/>
          <w:szCs w:val="28"/>
          <w:lang w:val="uk-UA"/>
        </w:rPr>
        <w:t>обласної військової адміністрації</w:t>
      </w:r>
    </w:p>
    <w:p>
      <w:pPr>
        <w:pStyle w:val="Normal"/>
        <w:ind w:left="5529" w:right="0"/>
        <w:rPr>
          <w:b/>
          <w:sz w:val="28"/>
          <w:szCs w:val="28"/>
          <w:lang w:val="uk-UA"/>
        </w:rPr>
      </w:pPr>
      <w:r>
        <w:rPr>
          <w:b/>
          <w:sz w:val="28"/>
          <w:szCs w:val="28"/>
          <w:lang w:val="uk-UA"/>
        </w:rPr>
        <w:t>від ____________  № ______</w:t>
      </w:r>
    </w:p>
    <w:p>
      <w:pPr>
        <w:pStyle w:val="Normal"/>
        <w:ind w:firstLine="851" w:left="6379" w:right="0"/>
        <w:jc w:val="center"/>
        <w:rPr>
          <w:b/>
          <w:sz w:val="28"/>
          <w:szCs w:val="28"/>
          <w:lang w:val="uk-UA"/>
        </w:rPr>
      </w:pPr>
      <w:r>
        <w:rPr>
          <w:b/>
          <w:sz w:val="28"/>
          <w:szCs w:val="28"/>
          <w:lang w:val="uk-UA"/>
        </w:rPr>
      </w:r>
    </w:p>
    <w:p>
      <w:pPr>
        <w:pStyle w:val="Normal"/>
        <w:ind w:firstLine="851" w:right="0"/>
        <w:jc w:val="center"/>
        <w:rPr>
          <w:sz w:val="12"/>
          <w:szCs w:val="12"/>
          <w:lang w:val="uk-UA"/>
        </w:rPr>
      </w:pPr>
      <w:r>
        <w:rPr>
          <w:sz w:val="12"/>
          <w:szCs w:val="12"/>
          <w:lang w:val="uk-UA"/>
        </w:rPr>
      </w:r>
    </w:p>
    <w:p>
      <w:pPr>
        <w:pStyle w:val="Normal"/>
        <w:ind w:firstLine="851" w:right="0"/>
        <w:jc w:val="center"/>
        <w:rPr>
          <w:sz w:val="28"/>
          <w:szCs w:val="28"/>
          <w:lang w:val="uk-UA"/>
        </w:rPr>
      </w:pPr>
      <w:r>
        <w:rPr>
          <w:b/>
          <w:sz w:val="28"/>
          <w:szCs w:val="28"/>
          <w:lang w:val="uk-UA"/>
        </w:rPr>
        <w:t xml:space="preserve">                                                                                                       </w:t>
      </w:r>
      <w:r>
        <w:rPr>
          <w:sz w:val="28"/>
          <w:szCs w:val="28"/>
          <w:lang w:val="uk-UA"/>
        </w:rPr>
        <w:t>Проєкт</w:t>
      </w:r>
    </w:p>
    <w:p>
      <w:pPr>
        <w:pStyle w:val="Normal"/>
        <w:ind w:firstLine="851" w:right="0"/>
        <w:jc w:val="center"/>
        <w:rPr>
          <w:sz w:val="28"/>
          <w:szCs w:val="28"/>
          <w:lang w:val="uk-UA"/>
        </w:rPr>
      </w:pPr>
      <w:r>
        <w:rPr>
          <w:sz w:val="28"/>
          <w:szCs w:val="28"/>
          <w:lang w:val="uk-UA"/>
        </w:rPr>
      </w:r>
    </w:p>
    <w:p>
      <w:pPr>
        <w:pStyle w:val="Normal"/>
        <w:jc w:val="center"/>
        <w:rPr>
          <w:b/>
          <w:sz w:val="28"/>
          <w:szCs w:val="28"/>
          <w:lang w:val="uk-UA"/>
        </w:rPr>
      </w:pPr>
      <w:r>
        <w:rPr>
          <w:b/>
          <w:sz w:val="28"/>
          <w:szCs w:val="28"/>
          <w:lang w:val="uk-UA"/>
        </w:rPr>
        <w:t>РЕГІОНАЛЬНА ПРОГРАМА РОЗВИТКУ ГАЛУЗІ</w:t>
        <w:br/>
        <w:t>РИБНОГО ГОСПОДАРСТВА ІВАНО-ФРАНКІВСЬКОЇ ОБЛАСТІ</w:t>
      </w:r>
    </w:p>
    <w:p>
      <w:pPr>
        <w:pStyle w:val="Normal"/>
        <w:jc w:val="center"/>
        <w:rPr/>
      </w:pPr>
      <w:r>
        <w:rPr>
          <w:b/>
          <w:sz w:val="28"/>
          <w:szCs w:val="28"/>
          <w:lang w:val="uk-UA"/>
        </w:rPr>
        <w:t>НА 2024-2030 РОКИ</w:t>
        <w:br/>
      </w:r>
    </w:p>
    <w:p>
      <w:pPr>
        <w:pStyle w:val="Normal"/>
        <w:jc w:val="center"/>
        <w:rPr>
          <w:b/>
          <w:sz w:val="12"/>
          <w:szCs w:val="12"/>
          <w:lang w:val="uk-UA"/>
        </w:rPr>
      </w:pPr>
      <w:r>
        <w:rPr>
          <w:b/>
          <w:sz w:val="12"/>
          <w:szCs w:val="12"/>
          <w:lang w:val="uk-UA"/>
        </w:rPr>
      </w:r>
    </w:p>
    <w:p>
      <w:pPr>
        <w:pStyle w:val="Normal"/>
        <w:jc w:val="both"/>
        <w:rPr>
          <w:b/>
          <w:sz w:val="28"/>
          <w:szCs w:val="28"/>
          <w:lang w:val="uk-UA"/>
        </w:rPr>
      </w:pPr>
      <w:r>
        <w:rPr>
          <w:b/>
          <w:sz w:val="28"/>
          <w:szCs w:val="28"/>
          <w:lang w:val="uk-UA"/>
        </w:rPr>
        <w:t>Замовники Програми:</w:t>
      </w:r>
    </w:p>
    <w:p>
      <w:pPr>
        <w:pStyle w:val="Normal"/>
        <w:jc w:val="both"/>
        <w:rPr>
          <w:b/>
          <w:sz w:val="16"/>
          <w:szCs w:val="16"/>
          <w:lang w:val="uk-UA"/>
        </w:rPr>
      </w:pPr>
      <w:r>
        <w:rPr>
          <w:b/>
          <w:sz w:val="16"/>
          <w:szCs w:val="16"/>
          <w:lang w:val="uk-UA"/>
        </w:rPr>
      </w:r>
    </w:p>
    <w:p>
      <w:pPr>
        <w:pStyle w:val="Normal"/>
        <w:jc w:val="both"/>
        <w:rPr>
          <w:sz w:val="28"/>
          <w:szCs w:val="28"/>
          <w:lang w:val="uk-UA"/>
        </w:rPr>
      </w:pPr>
      <w:r>
        <w:rPr>
          <w:sz w:val="28"/>
          <w:szCs w:val="28"/>
          <w:lang w:val="uk-UA"/>
        </w:rPr>
        <w:t xml:space="preserve">Департамент агропромислового </w:t>
      </w:r>
    </w:p>
    <w:p>
      <w:pPr>
        <w:pStyle w:val="Normal"/>
        <w:tabs>
          <w:tab w:val="clear" w:pos="708"/>
          <w:tab w:val="left" w:pos="6015" w:leader="none"/>
        </w:tabs>
        <w:jc w:val="both"/>
        <w:rPr>
          <w:sz w:val="28"/>
          <w:szCs w:val="28"/>
          <w:lang w:val="uk-UA"/>
        </w:rPr>
      </w:pPr>
      <w:r>
        <w:rPr>
          <w:sz w:val="28"/>
          <w:szCs w:val="28"/>
          <w:lang w:val="uk-UA"/>
        </w:rPr>
        <w:t xml:space="preserve">розвитку Івано-Франківської </w:t>
      </w:r>
    </w:p>
    <w:p>
      <w:pPr>
        <w:pStyle w:val="Normal"/>
        <w:tabs>
          <w:tab w:val="clear" w:pos="708"/>
          <w:tab w:val="left" w:pos="6015" w:leader="none"/>
        </w:tabs>
        <w:jc w:val="both"/>
        <w:rPr/>
      </w:pPr>
      <w:r>
        <w:rPr>
          <w:sz w:val="28"/>
          <w:szCs w:val="28"/>
          <w:lang w:val="uk-UA"/>
        </w:rPr>
        <w:t>обласної державної адміністрації                                           Алла ХАМЧИЧ</w:t>
      </w:r>
    </w:p>
    <w:p>
      <w:pPr>
        <w:pStyle w:val="Normal"/>
        <w:tabs>
          <w:tab w:val="clear" w:pos="708"/>
          <w:tab w:val="left" w:pos="6015" w:leader="none"/>
        </w:tabs>
        <w:jc w:val="both"/>
        <w:rPr>
          <w:sz w:val="28"/>
          <w:szCs w:val="28"/>
          <w:lang w:val="uk-UA"/>
        </w:rPr>
      </w:pPr>
      <w:r>
        <w:rPr>
          <w:sz w:val="28"/>
          <w:szCs w:val="28"/>
          <w:lang w:val="uk-UA"/>
        </w:rPr>
      </w:r>
    </w:p>
    <w:p>
      <w:pPr>
        <w:pStyle w:val="Normal"/>
        <w:tabs>
          <w:tab w:val="clear" w:pos="708"/>
          <w:tab w:val="left" w:pos="6015" w:leader="none"/>
        </w:tabs>
        <w:jc w:val="both"/>
        <w:rPr>
          <w:sz w:val="28"/>
          <w:szCs w:val="28"/>
          <w:lang w:val="uk-UA"/>
        </w:rPr>
      </w:pPr>
      <w:r>
        <w:rPr>
          <w:sz w:val="28"/>
          <w:szCs w:val="28"/>
          <w:lang w:val="uk-UA"/>
        </w:rPr>
        <w:t xml:space="preserve">Управління Державного </w:t>
      </w:r>
    </w:p>
    <w:p>
      <w:pPr>
        <w:pStyle w:val="Normal"/>
        <w:tabs>
          <w:tab w:val="clear" w:pos="708"/>
          <w:tab w:val="left" w:pos="6015" w:leader="none"/>
        </w:tabs>
        <w:jc w:val="both"/>
        <w:rPr>
          <w:sz w:val="28"/>
          <w:szCs w:val="28"/>
          <w:lang w:val="uk-UA"/>
        </w:rPr>
      </w:pPr>
      <w:r>
        <w:rPr>
          <w:sz w:val="28"/>
          <w:szCs w:val="28"/>
          <w:lang w:val="uk-UA"/>
        </w:rPr>
        <w:t xml:space="preserve">агентства з розвитку меліорації, </w:t>
      </w:r>
    </w:p>
    <w:p>
      <w:pPr>
        <w:pStyle w:val="Normal"/>
        <w:tabs>
          <w:tab w:val="clear" w:pos="708"/>
          <w:tab w:val="left" w:pos="6015" w:leader="none"/>
        </w:tabs>
        <w:jc w:val="both"/>
        <w:rPr>
          <w:sz w:val="28"/>
          <w:szCs w:val="28"/>
          <w:lang w:val="uk-UA"/>
        </w:rPr>
      </w:pPr>
      <w:r>
        <w:rPr>
          <w:sz w:val="28"/>
          <w:szCs w:val="28"/>
          <w:lang w:val="uk-UA"/>
        </w:rPr>
        <w:t xml:space="preserve">рибного господарства </w:t>
      </w:r>
    </w:p>
    <w:p>
      <w:pPr>
        <w:pStyle w:val="Normal"/>
        <w:tabs>
          <w:tab w:val="clear" w:pos="708"/>
          <w:tab w:val="left" w:pos="6015" w:leader="none"/>
        </w:tabs>
        <w:jc w:val="both"/>
        <w:rPr>
          <w:sz w:val="28"/>
          <w:szCs w:val="28"/>
          <w:lang w:val="uk-UA"/>
        </w:rPr>
      </w:pPr>
      <w:r>
        <w:rPr>
          <w:sz w:val="28"/>
          <w:szCs w:val="28"/>
          <w:lang w:val="uk-UA"/>
        </w:rPr>
        <w:t xml:space="preserve">та продовольчих програм </w:t>
      </w:r>
    </w:p>
    <w:p>
      <w:pPr>
        <w:pStyle w:val="Normal"/>
        <w:tabs>
          <w:tab w:val="clear" w:pos="708"/>
          <w:tab w:val="left" w:pos="6015" w:leader="none"/>
        </w:tabs>
        <w:jc w:val="both"/>
        <w:rPr/>
      </w:pPr>
      <w:r>
        <w:rPr>
          <w:sz w:val="28"/>
          <w:szCs w:val="28"/>
          <w:lang w:val="uk-UA"/>
        </w:rPr>
        <w:t>у Івано-Франківській області                              Любомир СТРЕМБІЦЬКИЙ</w:t>
      </w:r>
    </w:p>
    <w:p>
      <w:pPr>
        <w:pStyle w:val="Normal"/>
        <w:tabs>
          <w:tab w:val="clear" w:pos="708"/>
          <w:tab w:val="left" w:pos="6015" w:leader="none"/>
        </w:tabs>
        <w:jc w:val="both"/>
        <w:rPr>
          <w:sz w:val="28"/>
          <w:szCs w:val="28"/>
          <w:lang w:val="uk-UA"/>
        </w:rPr>
      </w:pPr>
      <w:r>
        <w:rPr>
          <w:sz w:val="28"/>
          <w:szCs w:val="28"/>
          <w:lang w:val="uk-UA"/>
        </w:rPr>
      </w:r>
    </w:p>
    <w:p>
      <w:pPr>
        <w:pStyle w:val="Normal"/>
        <w:tabs>
          <w:tab w:val="clear" w:pos="708"/>
          <w:tab w:val="left" w:pos="6015" w:leader="none"/>
        </w:tabs>
        <w:jc w:val="both"/>
        <w:rPr>
          <w:b/>
          <w:sz w:val="28"/>
          <w:szCs w:val="28"/>
          <w:lang w:val="uk-UA"/>
        </w:rPr>
      </w:pPr>
      <w:r>
        <w:rPr>
          <w:b/>
          <w:sz w:val="28"/>
          <w:szCs w:val="28"/>
          <w:lang w:val="uk-UA"/>
        </w:rPr>
        <w:t>Керівник Програми:</w:t>
      </w:r>
    </w:p>
    <w:p>
      <w:pPr>
        <w:pStyle w:val="Normal"/>
        <w:tabs>
          <w:tab w:val="clear" w:pos="708"/>
          <w:tab w:val="left" w:pos="6015" w:leader="none"/>
        </w:tabs>
        <w:jc w:val="both"/>
        <w:rPr>
          <w:b/>
          <w:sz w:val="16"/>
          <w:szCs w:val="16"/>
          <w:lang w:val="uk-UA"/>
        </w:rPr>
      </w:pPr>
      <w:r>
        <w:rPr>
          <w:b/>
          <w:sz w:val="16"/>
          <w:szCs w:val="16"/>
          <w:lang w:val="uk-UA"/>
        </w:rPr>
      </w:r>
    </w:p>
    <w:p>
      <w:pPr>
        <w:pStyle w:val="Normal"/>
        <w:tabs>
          <w:tab w:val="clear" w:pos="708"/>
          <w:tab w:val="left" w:pos="6015" w:leader="none"/>
        </w:tabs>
        <w:jc w:val="both"/>
        <w:rPr>
          <w:sz w:val="28"/>
          <w:szCs w:val="28"/>
          <w:lang w:val="uk-UA"/>
        </w:rPr>
      </w:pPr>
      <w:r>
        <w:rPr>
          <w:sz w:val="28"/>
          <w:szCs w:val="28"/>
          <w:lang w:val="uk-UA"/>
        </w:rPr>
        <w:t>Заступник голови</w:t>
      </w:r>
    </w:p>
    <w:p>
      <w:pPr>
        <w:pStyle w:val="Normal"/>
        <w:tabs>
          <w:tab w:val="clear" w:pos="708"/>
          <w:tab w:val="left" w:pos="6015" w:leader="none"/>
        </w:tabs>
        <w:jc w:val="both"/>
        <w:rPr>
          <w:sz w:val="28"/>
          <w:szCs w:val="28"/>
          <w:lang w:val="uk-UA"/>
        </w:rPr>
      </w:pPr>
      <w:r>
        <w:rPr>
          <w:sz w:val="28"/>
          <w:szCs w:val="28"/>
          <w:lang w:val="uk-UA"/>
        </w:rPr>
        <w:t>Івано-Франківської обласної</w:t>
      </w:r>
    </w:p>
    <w:p>
      <w:pPr>
        <w:pStyle w:val="Normal"/>
        <w:tabs>
          <w:tab w:val="clear" w:pos="708"/>
          <w:tab w:val="left" w:pos="6015" w:leader="none"/>
        </w:tabs>
        <w:jc w:val="both"/>
        <w:rPr/>
      </w:pPr>
      <w:r>
        <w:rPr>
          <w:sz w:val="28"/>
          <w:szCs w:val="28"/>
          <w:lang w:val="uk-UA"/>
        </w:rPr>
        <w:t>державної адміністрації                                                   Віталій ІЛЬЧИШИН</w:t>
      </w:r>
    </w:p>
    <w:p>
      <w:pPr>
        <w:pStyle w:val="Normal"/>
        <w:tabs>
          <w:tab w:val="clear" w:pos="708"/>
          <w:tab w:val="left" w:pos="6015" w:leader="none"/>
        </w:tabs>
        <w:jc w:val="both"/>
        <w:rPr>
          <w:sz w:val="28"/>
          <w:szCs w:val="28"/>
          <w:lang w:val="uk-UA"/>
        </w:rPr>
      </w:pPr>
      <w:r>
        <w:rPr>
          <w:sz w:val="28"/>
          <w:szCs w:val="28"/>
          <w:lang w:val="uk-UA"/>
        </w:rPr>
      </w:r>
    </w:p>
    <w:p>
      <w:pPr>
        <w:pStyle w:val="Normal"/>
        <w:tabs>
          <w:tab w:val="clear" w:pos="708"/>
          <w:tab w:val="left" w:pos="6015" w:leader="none"/>
        </w:tabs>
        <w:jc w:val="center"/>
        <w:rPr>
          <w:sz w:val="28"/>
          <w:szCs w:val="28"/>
          <w:lang w:val="uk-UA"/>
        </w:rPr>
      </w:pPr>
      <w:r>
        <w:rPr>
          <w:sz w:val="28"/>
          <w:szCs w:val="28"/>
          <w:lang w:val="uk-UA"/>
        </w:rPr>
      </w:r>
    </w:p>
    <w:p>
      <w:pPr>
        <w:pStyle w:val="Normal"/>
        <w:tabs>
          <w:tab w:val="clear" w:pos="708"/>
          <w:tab w:val="left" w:pos="6015" w:leader="none"/>
        </w:tabs>
        <w:rPr>
          <w:b/>
          <w:sz w:val="28"/>
          <w:szCs w:val="28"/>
          <w:lang w:val="uk-UA"/>
        </w:rPr>
      </w:pPr>
      <w:r>
        <w:rPr>
          <w:b/>
          <w:sz w:val="28"/>
          <w:szCs w:val="28"/>
          <w:lang w:val="uk-UA"/>
        </w:rPr>
        <w:t>ПОГОДЖЕНО:</w:t>
      </w:r>
    </w:p>
    <w:p>
      <w:pPr>
        <w:pStyle w:val="Normal"/>
        <w:tabs>
          <w:tab w:val="clear" w:pos="708"/>
          <w:tab w:val="left" w:pos="6015" w:leader="none"/>
        </w:tabs>
        <w:rPr>
          <w:b/>
          <w:sz w:val="14"/>
          <w:szCs w:val="14"/>
          <w:lang w:val="uk-UA"/>
        </w:rPr>
      </w:pPr>
      <w:r>
        <w:rPr>
          <w:b/>
          <w:sz w:val="14"/>
          <w:szCs w:val="14"/>
          <w:lang w:val="uk-UA"/>
        </w:rPr>
      </w:r>
    </w:p>
    <w:tbl>
      <w:tblPr>
        <w:tblW w:w="9039" w:type="dxa"/>
        <w:jc w:val="left"/>
        <w:tblInd w:w="0" w:type="dxa"/>
        <w:tblLayout w:type="fixed"/>
        <w:tblCellMar>
          <w:top w:w="0" w:type="dxa"/>
          <w:left w:w="108" w:type="dxa"/>
          <w:bottom w:w="0" w:type="dxa"/>
          <w:right w:w="108" w:type="dxa"/>
        </w:tblCellMar>
      </w:tblPr>
      <w:tblGrid>
        <w:gridCol w:w="4503"/>
        <w:gridCol w:w="992"/>
        <w:gridCol w:w="3544"/>
      </w:tblGrid>
      <w:tr>
        <w:trPr/>
        <w:tc>
          <w:tcPr>
            <w:tcW w:w="4503" w:type="dxa"/>
            <w:tcBorders/>
          </w:tcPr>
          <w:p>
            <w:pPr>
              <w:pStyle w:val="Normal"/>
              <w:tabs>
                <w:tab w:val="clear" w:pos="708"/>
                <w:tab w:val="left" w:pos="6015" w:leader="none"/>
              </w:tabs>
              <w:rPr/>
            </w:pPr>
            <w:hyperlink r:id="rId2">
              <w:r>
                <w:rPr>
                  <w:rStyle w:val="Hyperlink"/>
                  <w:bCs/>
                  <w:sz w:val="28"/>
                  <w:szCs w:val="28"/>
                  <w:shd w:fill="FFFFFF" w:val="clear"/>
                </w:rPr>
                <w:t>Департамент економічного розвитку, промисловості та інфраструктури</w:t>
              </w:r>
            </w:hyperlink>
            <w:r>
              <w:rPr>
                <w:sz w:val="28"/>
                <w:szCs w:val="28"/>
                <w:lang w:val="uk-UA"/>
              </w:rPr>
              <w:t xml:space="preserve"> Івано-Франківської обласної державної адміністрації</w:t>
            </w:r>
          </w:p>
        </w:tc>
        <w:tc>
          <w:tcPr>
            <w:tcW w:w="992" w:type="dxa"/>
            <w:tcBorders/>
          </w:tcPr>
          <w:p>
            <w:pPr>
              <w:pStyle w:val="Normal"/>
              <w:tabs>
                <w:tab w:val="clear" w:pos="708"/>
                <w:tab w:val="left" w:pos="6015" w:leader="none"/>
              </w:tabs>
              <w:snapToGrid w:val="false"/>
              <w:rPr>
                <w:sz w:val="28"/>
                <w:szCs w:val="28"/>
                <w:lang w:val="uk-UA"/>
              </w:rPr>
            </w:pPr>
            <w:r>
              <w:rPr>
                <w:sz w:val="28"/>
                <w:szCs w:val="28"/>
                <w:lang w:val="uk-UA"/>
              </w:rPr>
            </w:r>
          </w:p>
        </w:tc>
        <w:tc>
          <w:tcPr>
            <w:tcW w:w="3544" w:type="dxa"/>
            <w:tcBorders/>
          </w:tcPr>
          <w:p>
            <w:pPr>
              <w:pStyle w:val="Normal"/>
              <w:tabs>
                <w:tab w:val="clear" w:pos="708"/>
                <w:tab w:val="left" w:pos="6015" w:leader="none"/>
              </w:tabs>
              <w:snapToGrid w:val="false"/>
              <w:jc w:val="right"/>
              <w:rPr>
                <w:sz w:val="28"/>
                <w:szCs w:val="28"/>
                <w:lang w:val="uk-UA"/>
              </w:rPr>
            </w:pPr>
            <w:r>
              <w:rPr>
                <w:sz w:val="28"/>
                <w:szCs w:val="28"/>
                <w:lang w:val="uk-UA"/>
              </w:rPr>
            </w:r>
          </w:p>
          <w:p>
            <w:pPr>
              <w:pStyle w:val="Normal"/>
              <w:tabs>
                <w:tab w:val="clear" w:pos="708"/>
                <w:tab w:val="left" w:pos="6015" w:leader="none"/>
              </w:tabs>
              <w:jc w:val="right"/>
              <w:rPr>
                <w:sz w:val="28"/>
                <w:szCs w:val="28"/>
                <w:lang w:val="uk-UA"/>
              </w:rPr>
            </w:pPr>
            <w:r>
              <w:rPr>
                <w:sz w:val="28"/>
                <w:szCs w:val="28"/>
                <w:lang w:val="uk-UA"/>
              </w:rPr>
            </w:r>
          </w:p>
          <w:p>
            <w:pPr>
              <w:pStyle w:val="Normal"/>
              <w:tabs>
                <w:tab w:val="clear" w:pos="708"/>
                <w:tab w:val="left" w:pos="6015" w:leader="none"/>
              </w:tabs>
              <w:jc w:val="right"/>
              <w:rPr>
                <w:sz w:val="28"/>
                <w:szCs w:val="28"/>
                <w:lang w:val="uk-UA"/>
              </w:rPr>
            </w:pPr>
            <w:r>
              <w:rPr>
                <w:sz w:val="28"/>
                <w:szCs w:val="28"/>
                <w:lang w:val="uk-UA"/>
              </w:rPr>
            </w:r>
          </w:p>
          <w:p>
            <w:pPr>
              <w:pStyle w:val="Normal"/>
              <w:tabs>
                <w:tab w:val="clear" w:pos="708"/>
                <w:tab w:val="left" w:pos="6015" w:leader="none"/>
              </w:tabs>
              <w:jc w:val="right"/>
              <w:rPr>
                <w:sz w:val="28"/>
                <w:szCs w:val="28"/>
                <w:lang w:val="uk-UA"/>
              </w:rPr>
            </w:pPr>
            <w:r>
              <w:rPr>
                <w:sz w:val="28"/>
                <w:szCs w:val="28"/>
                <w:lang w:val="uk-UA"/>
              </w:rPr>
              <w:t>Сергій ПОДОШВА</w:t>
            </w:r>
          </w:p>
        </w:tc>
      </w:tr>
      <w:tr>
        <w:trPr/>
        <w:tc>
          <w:tcPr>
            <w:tcW w:w="4503" w:type="dxa"/>
            <w:tcBorders/>
          </w:tcPr>
          <w:p>
            <w:pPr>
              <w:pStyle w:val="Normal"/>
              <w:tabs>
                <w:tab w:val="clear" w:pos="708"/>
                <w:tab w:val="left" w:pos="6015" w:leader="none"/>
              </w:tabs>
              <w:snapToGrid w:val="false"/>
              <w:rPr>
                <w:sz w:val="20"/>
                <w:szCs w:val="20"/>
                <w:lang w:val="uk-UA"/>
              </w:rPr>
            </w:pPr>
            <w:r>
              <w:rPr>
                <w:sz w:val="20"/>
                <w:szCs w:val="20"/>
                <w:lang w:val="uk-UA"/>
              </w:rPr>
            </w:r>
          </w:p>
        </w:tc>
        <w:tc>
          <w:tcPr>
            <w:tcW w:w="992" w:type="dxa"/>
            <w:tcBorders/>
          </w:tcPr>
          <w:p>
            <w:pPr>
              <w:pStyle w:val="Normal"/>
              <w:tabs>
                <w:tab w:val="clear" w:pos="708"/>
                <w:tab w:val="left" w:pos="6015" w:leader="none"/>
              </w:tabs>
              <w:snapToGrid w:val="false"/>
              <w:rPr>
                <w:sz w:val="20"/>
                <w:szCs w:val="20"/>
                <w:lang w:val="uk-UA"/>
              </w:rPr>
            </w:pPr>
            <w:r>
              <w:rPr>
                <w:sz w:val="20"/>
                <w:szCs w:val="20"/>
                <w:lang w:val="uk-UA"/>
              </w:rPr>
            </w:r>
          </w:p>
        </w:tc>
        <w:tc>
          <w:tcPr>
            <w:tcW w:w="3544" w:type="dxa"/>
            <w:tcBorders/>
          </w:tcPr>
          <w:p>
            <w:pPr>
              <w:pStyle w:val="Normal"/>
              <w:tabs>
                <w:tab w:val="clear" w:pos="708"/>
                <w:tab w:val="left" w:pos="6015" w:leader="none"/>
              </w:tabs>
              <w:snapToGrid w:val="false"/>
              <w:jc w:val="right"/>
              <w:rPr>
                <w:sz w:val="20"/>
                <w:szCs w:val="20"/>
                <w:lang w:val="uk-UA"/>
              </w:rPr>
            </w:pPr>
            <w:r>
              <w:rPr>
                <w:sz w:val="20"/>
                <w:szCs w:val="20"/>
                <w:lang w:val="uk-UA"/>
              </w:rPr>
            </w:r>
          </w:p>
        </w:tc>
      </w:tr>
      <w:tr>
        <w:trPr/>
        <w:tc>
          <w:tcPr>
            <w:tcW w:w="4503" w:type="dxa"/>
            <w:tcBorders/>
          </w:tcPr>
          <w:p>
            <w:pPr>
              <w:pStyle w:val="Normal"/>
              <w:tabs>
                <w:tab w:val="clear" w:pos="708"/>
                <w:tab w:val="left" w:pos="6015" w:leader="none"/>
              </w:tabs>
              <w:rPr>
                <w:bCs/>
                <w:sz w:val="28"/>
                <w:szCs w:val="28"/>
                <w:shd w:fill="FFFFFF" w:val="clear"/>
                <w:lang w:val="uk-UA"/>
              </w:rPr>
            </w:pPr>
            <w:r>
              <w:rPr>
                <w:bCs/>
                <w:sz w:val="28"/>
                <w:szCs w:val="28"/>
                <w:shd w:fill="FFFFFF" w:val="clear"/>
                <w:lang w:val="uk-UA"/>
              </w:rPr>
              <w:t xml:space="preserve">Департамент фінансів </w:t>
            </w:r>
          </w:p>
          <w:p>
            <w:pPr>
              <w:pStyle w:val="Normal"/>
              <w:tabs>
                <w:tab w:val="clear" w:pos="708"/>
                <w:tab w:val="left" w:pos="6015" w:leader="none"/>
              </w:tabs>
              <w:rPr>
                <w:sz w:val="28"/>
                <w:szCs w:val="28"/>
                <w:lang w:val="uk-UA"/>
              </w:rPr>
            </w:pPr>
            <w:r>
              <w:rPr>
                <w:sz w:val="28"/>
                <w:szCs w:val="28"/>
                <w:lang w:val="uk-UA"/>
              </w:rPr>
              <w:t xml:space="preserve">Івано-Франківської обласної </w:t>
            </w:r>
          </w:p>
          <w:p>
            <w:pPr>
              <w:pStyle w:val="Normal"/>
              <w:tabs>
                <w:tab w:val="clear" w:pos="708"/>
                <w:tab w:val="left" w:pos="6015" w:leader="none"/>
              </w:tabs>
              <w:rPr>
                <w:sz w:val="28"/>
                <w:szCs w:val="28"/>
                <w:lang w:val="uk-UA"/>
              </w:rPr>
            </w:pPr>
            <w:r>
              <w:rPr>
                <w:sz w:val="28"/>
                <w:szCs w:val="28"/>
                <w:lang w:val="uk-UA"/>
              </w:rPr>
              <w:t>державної адміністрації</w:t>
            </w:r>
          </w:p>
        </w:tc>
        <w:tc>
          <w:tcPr>
            <w:tcW w:w="992" w:type="dxa"/>
            <w:tcBorders/>
          </w:tcPr>
          <w:p>
            <w:pPr>
              <w:pStyle w:val="Normal"/>
              <w:tabs>
                <w:tab w:val="clear" w:pos="708"/>
                <w:tab w:val="left" w:pos="6015" w:leader="none"/>
              </w:tabs>
              <w:snapToGrid w:val="false"/>
              <w:rPr>
                <w:sz w:val="28"/>
                <w:szCs w:val="28"/>
                <w:lang w:val="uk-UA"/>
              </w:rPr>
            </w:pPr>
            <w:r>
              <w:rPr>
                <w:sz w:val="28"/>
                <w:szCs w:val="28"/>
                <w:lang w:val="uk-UA"/>
              </w:rPr>
            </w:r>
          </w:p>
        </w:tc>
        <w:tc>
          <w:tcPr>
            <w:tcW w:w="3544" w:type="dxa"/>
            <w:tcBorders/>
          </w:tcPr>
          <w:p>
            <w:pPr>
              <w:pStyle w:val="Normal"/>
              <w:tabs>
                <w:tab w:val="clear" w:pos="708"/>
                <w:tab w:val="left" w:pos="6015" w:leader="none"/>
              </w:tabs>
              <w:snapToGrid w:val="false"/>
              <w:jc w:val="right"/>
              <w:rPr>
                <w:sz w:val="28"/>
                <w:szCs w:val="28"/>
                <w:lang w:val="uk-UA"/>
              </w:rPr>
            </w:pPr>
            <w:r>
              <w:rPr>
                <w:sz w:val="28"/>
                <w:szCs w:val="28"/>
                <w:lang w:val="uk-UA"/>
              </w:rPr>
            </w:r>
          </w:p>
          <w:p>
            <w:pPr>
              <w:pStyle w:val="Normal"/>
              <w:tabs>
                <w:tab w:val="clear" w:pos="708"/>
                <w:tab w:val="left" w:pos="6015" w:leader="none"/>
              </w:tabs>
              <w:jc w:val="right"/>
              <w:rPr>
                <w:sz w:val="28"/>
                <w:szCs w:val="28"/>
                <w:lang w:val="uk-UA"/>
              </w:rPr>
            </w:pPr>
            <w:r>
              <w:rPr>
                <w:sz w:val="28"/>
                <w:szCs w:val="28"/>
                <w:lang w:val="uk-UA"/>
              </w:rPr>
            </w:r>
          </w:p>
          <w:p>
            <w:pPr>
              <w:pStyle w:val="Normal"/>
              <w:tabs>
                <w:tab w:val="clear" w:pos="708"/>
                <w:tab w:val="left" w:pos="6015" w:leader="none"/>
              </w:tabs>
              <w:jc w:val="right"/>
              <w:rPr>
                <w:sz w:val="28"/>
                <w:szCs w:val="28"/>
                <w:lang w:val="uk-UA"/>
              </w:rPr>
            </w:pPr>
            <w:r>
              <w:rPr>
                <w:sz w:val="28"/>
                <w:szCs w:val="28"/>
                <w:lang w:val="uk-UA"/>
              </w:rPr>
              <w:t>Світлана СОКОЛИК</w:t>
            </w:r>
          </w:p>
        </w:tc>
      </w:tr>
      <w:tr>
        <w:trPr/>
        <w:tc>
          <w:tcPr>
            <w:tcW w:w="4503" w:type="dxa"/>
            <w:tcBorders/>
          </w:tcPr>
          <w:p>
            <w:pPr>
              <w:pStyle w:val="Normal"/>
              <w:tabs>
                <w:tab w:val="clear" w:pos="708"/>
                <w:tab w:val="left" w:pos="6015" w:leader="none"/>
              </w:tabs>
              <w:snapToGrid w:val="false"/>
              <w:rPr>
                <w:sz w:val="20"/>
                <w:szCs w:val="20"/>
                <w:lang w:val="uk-UA"/>
              </w:rPr>
            </w:pPr>
            <w:r>
              <w:rPr>
                <w:sz w:val="20"/>
                <w:szCs w:val="20"/>
                <w:lang w:val="uk-UA"/>
              </w:rPr>
            </w:r>
          </w:p>
        </w:tc>
        <w:tc>
          <w:tcPr>
            <w:tcW w:w="992" w:type="dxa"/>
            <w:tcBorders/>
          </w:tcPr>
          <w:p>
            <w:pPr>
              <w:pStyle w:val="Normal"/>
              <w:tabs>
                <w:tab w:val="clear" w:pos="708"/>
                <w:tab w:val="left" w:pos="6015" w:leader="none"/>
              </w:tabs>
              <w:snapToGrid w:val="false"/>
              <w:rPr>
                <w:sz w:val="20"/>
                <w:szCs w:val="20"/>
                <w:lang w:val="uk-UA"/>
              </w:rPr>
            </w:pPr>
            <w:r>
              <w:rPr>
                <w:sz w:val="20"/>
                <w:szCs w:val="20"/>
                <w:lang w:val="uk-UA"/>
              </w:rPr>
            </w:r>
          </w:p>
        </w:tc>
        <w:tc>
          <w:tcPr>
            <w:tcW w:w="3544" w:type="dxa"/>
            <w:tcBorders/>
          </w:tcPr>
          <w:p>
            <w:pPr>
              <w:pStyle w:val="Normal"/>
              <w:tabs>
                <w:tab w:val="clear" w:pos="708"/>
                <w:tab w:val="left" w:pos="6015" w:leader="none"/>
              </w:tabs>
              <w:snapToGrid w:val="false"/>
              <w:ind w:hanging="1440" w:right="0"/>
              <w:jc w:val="right"/>
              <w:rPr>
                <w:sz w:val="20"/>
                <w:szCs w:val="20"/>
                <w:lang w:val="uk-UA"/>
              </w:rPr>
            </w:pPr>
            <w:r>
              <w:rPr>
                <w:sz w:val="20"/>
                <w:szCs w:val="20"/>
                <w:lang w:val="uk-UA"/>
              </w:rPr>
            </w:r>
          </w:p>
        </w:tc>
      </w:tr>
      <w:tr>
        <w:trPr/>
        <w:tc>
          <w:tcPr>
            <w:tcW w:w="4503" w:type="dxa"/>
            <w:tcBorders/>
          </w:tcPr>
          <w:p>
            <w:pPr>
              <w:pStyle w:val="Normal"/>
              <w:tabs>
                <w:tab w:val="clear" w:pos="708"/>
                <w:tab w:val="left" w:pos="6015" w:leader="none"/>
              </w:tabs>
              <w:rPr>
                <w:sz w:val="28"/>
                <w:szCs w:val="28"/>
                <w:lang w:val="uk-UA"/>
              </w:rPr>
            </w:pPr>
            <w:hyperlink r:id="rId3">
              <w:r>
                <w:rPr>
                  <w:rStyle w:val="Hyperlink"/>
                  <w:bCs/>
                  <w:sz w:val="28"/>
                  <w:szCs w:val="28"/>
                  <w:shd w:fill="FFFFFF" w:val="clear"/>
                </w:rPr>
                <w:t>Юридичний департамент</w:t>
              </w:r>
            </w:hyperlink>
            <w:r>
              <w:rPr>
                <w:sz w:val="28"/>
                <w:szCs w:val="28"/>
                <w:lang w:val="uk-UA"/>
              </w:rPr>
              <w:t xml:space="preserve"> </w:t>
            </w:r>
          </w:p>
          <w:p>
            <w:pPr>
              <w:pStyle w:val="Normal"/>
              <w:tabs>
                <w:tab w:val="clear" w:pos="708"/>
                <w:tab w:val="left" w:pos="6015" w:leader="none"/>
              </w:tabs>
              <w:rPr>
                <w:sz w:val="28"/>
                <w:szCs w:val="28"/>
                <w:lang w:val="uk-UA"/>
              </w:rPr>
            </w:pPr>
            <w:r>
              <w:rPr>
                <w:sz w:val="28"/>
                <w:szCs w:val="28"/>
                <w:lang w:val="uk-UA"/>
              </w:rPr>
              <w:t xml:space="preserve">Івано-Франківської обласної </w:t>
            </w:r>
          </w:p>
          <w:p>
            <w:pPr>
              <w:pStyle w:val="Normal"/>
              <w:tabs>
                <w:tab w:val="clear" w:pos="708"/>
                <w:tab w:val="left" w:pos="6015" w:leader="none"/>
              </w:tabs>
              <w:rPr>
                <w:sz w:val="28"/>
                <w:szCs w:val="28"/>
                <w:lang w:val="uk-UA"/>
              </w:rPr>
            </w:pPr>
            <w:r>
              <w:rPr>
                <w:sz w:val="28"/>
                <w:szCs w:val="28"/>
                <w:lang w:val="uk-UA"/>
              </w:rPr>
              <w:t>державної адміністрації</w:t>
            </w:r>
          </w:p>
        </w:tc>
        <w:tc>
          <w:tcPr>
            <w:tcW w:w="992" w:type="dxa"/>
            <w:tcBorders/>
          </w:tcPr>
          <w:p>
            <w:pPr>
              <w:pStyle w:val="Normal"/>
              <w:tabs>
                <w:tab w:val="clear" w:pos="708"/>
                <w:tab w:val="left" w:pos="6015" w:leader="none"/>
              </w:tabs>
              <w:snapToGrid w:val="false"/>
              <w:rPr>
                <w:sz w:val="28"/>
                <w:szCs w:val="28"/>
                <w:lang w:val="uk-UA"/>
              </w:rPr>
            </w:pPr>
            <w:r>
              <w:rPr>
                <w:sz w:val="28"/>
                <w:szCs w:val="28"/>
                <w:lang w:val="uk-UA"/>
              </w:rPr>
            </w:r>
          </w:p>
        </w:tc>
        <w:tc>
          <w:tcPr>
            <w:tcW w:w="3544" w:type="dxa"/>
            <w:tcBorders/>
          </w:tcPr>
          <w:p>
            <w:pPr>
              <w:pStyle w:val="Normal"/>
              <w:tabs>
                <w:tab w:val="clear" w:pos="708"/>
                <w:tab w:val="left" w:pos="6015" w:leader="none"/>
              </w:tabs>
              <w:snapToGrid w:val="false"/>
              <w:rPr>
                <w:sz w:val="28"/>
                <w:szCs w:val="28"/>
                <w:lang w:val="uk-UA"/>
              </w:rPr>
            </w:pPr>
            <w:r>
              <w:rPr>
                <w:sz w:val="28"/>
                <w:szCs w:val="28"/>
                <w:lang w:val="uk-UA"/>
              </w:rPr>
            </w:r>
          </w:p>
          <w:p>
            <w:pPr>
              <w:pStyle w:val="Normal"/>
              <w:tabs>
                <w:tab w:val="clear" w:pos="708"/>
                <w:tab w:val="left" w:pos="6015" w:leader="none"/>
              </w:tabs>
              <w:rPr>
                <w:sz w:val="28"/>
                <w:szCs w:val="28"/>
                <w:lang w:val="uk-UA"/>
              </w:rPr>
            </w:pPr>
            <w:r>
              <w:rPr>
                <w:sz w:val="28"/>
                <w:szCs w:val="28"/>
                <w:lang w:val="uk-UA"/>
              </w:rPr>
            </w:r>
          </w:p>
          <w:p>
            <w:pPr>
              <w:pStyle w:val="Normal"/>
              <w:tabs>
                <w:tab w:val="clear" w:pos="708"/>
                <w:tab w:val="left" w:pos="6015" w:leader="none"/>
              </w:tabs>
              <w:rPr/>
            </w:pPr>
            <w:r>
              <w:rPr>
                <w:sz w:val="28"/>
                <w:szCs w:val="28"/>
                <w:lang w:val="uk-UA"/>
              </w:rPr>
              <w:t xml:space="preserve"> </w:t>
            </w:r>
            <w:r>
              <w:rPr>
                <w:sz w:val="28"/>
                <w:szCs w:val="28"/>
                <w:lang w:val="uk-UA"/>
              </w:rPr>
              <w:t>Ростислав ЛАВРИНОВИЧ</w:t>
            </w:r>
          </w:p>
        </w:tc>
      </w:tr>
    </w:tbl>
    <w:p>
      <w:pPr>
        <w:pStyle w:val="Normal"/>
        <w:tabs>
          <w:tab w:val="clear" w:pos="708"/>
          <w:tab w:val="left" w:pos="6015" w:leader="none"/>
        </w:tabs>
        <w:jc w:val="center"/>
        <w:rPr>
          <w:b/>
          <w:sz w:val="28"/>
          <w:szCs w:val="28"/>
          <w:lang w:val="uk-UA"/>
        </w:rPr>
      </w:pPr>
      <w:r>
        <w:rPr>
          <w:b/>
          <w:sz w:val="28"/>
          <w:szCs w:val="28"/>
          <w:lang w:val="uk-UA"/>
        </w:rPr>
        <w:t>ПАСПОРТ</w:t>
      </w:r>
    </w:p>
    <w:p>
      <w:pPr>
        <w:pStyle w:val="Normal"/>
        <w:tabs>
          <w:tab w:val="clear" w:pos="708"/>
          <w:tab w:val="left" w:pos="6015" w:leader="none"/>
        </w:tabs>
        <w:jc w:val="center"/>
        <w:rPr>
          <w:b/>
          <w:sz w:val="28"/>
          <w:szCs w:val="28"/>
          <w:lang w:val="uk-UA"/>
        </w:rPr>
      </w:pPr>
      <w:r>
        <w:rPr>
          <w:b/>
          <w:sz w:val="28"/>
          <w:szCs w:val="28"/>
          <w:lang w:val="uk-UA"/>
        </w:rPr>
        <w:t xml:space="preserve">Регіональної програми розвитку галузі рибного господарства </w:t>
      </w:r>
    </w:p>
    <w:p>
      <w:pPr>
        <w:pStyle w:val="Normal"/>
        <w:tabs>
          <w:tab w:val="clear" w:pos="708"/>
          <w:tab w:val="left" w:pos="6015" w:leader="none"/>
        </w:tabs>
        <w:jc w:val="center"/>
        <w:rPr>
          <w:b/>
          <w:sz w:val="28"/>
          <w:szCs w:val="28"/>
          <w:lang w:val="uk-UA"/>
        </w:rPr>
      </w:pPr>
      <w:r>
        <w:rPr>
          <w:b/>
          <w:sz w:val="28"/>
          <w:szCs w:val="28"/>
          <w:lang w:val="uk-UA"/>
        </w:rPr>
        <w:t>Івано-Франківської області на 2024-2030 роки</w:t>
      </w:r>
    </w:p>
    <w:p>
      <w:pPr>
        <w:pStyle w:val="Normal"/>
        <w:tabs>
          <w:tab w:val="clear" w:pos="708"/>
          <w:tab w:val="left" w:pos="6015" w:leader="none"/>
        </w:tabs>
        <w:jc w:val="center"/>
        <w:rPr>
          <w:b/>
          <w:sz w:val="44"/>
          <w:szCs w:val="44"/>
          <w:lang w:val="uk-UA"/>
        </w:rPr>
      </w:pPr>
      <w:r>
        <w:rPr>
          <w:b/>
          <w:sz w:val="44"/>
          <w:szCs w:val="44"/>
          <w:lang w:val="uk-UA"/>
        </w:rPr>
      </w:r>
    </w:p>
    <w:p>
      <w:pPr>
        <w:pStyle w:val="Normal"/>
        <w:tabs>
          <w:tab w:val="clear" w:pos="708"/>
          <w:tab w:val="left" w:pos="6015" w:leader="none"/>
        </w:tabs>
        <w:ind w:firstLine="851" w:right="0"/>
        <w:jc w:val="both"/>
        <w:rPr>
          <w:sz w:val="28"/>
          <w:szCs w:val="28"/>
          <w:lang w:val="uk-UA"/>
        </w:rPr>
      </w:pPr>
      <w:r>
        <w:rPr>
          <w:b/>
          <w:sz w:val="28"/>
          <w:szCs w:val="28"/>
          <w:lang w:val="uk-UA"/>
        </w:rPr>
        <w:t>1. Ініціатори розроблення Програми (замовники):</w:t>
      </w:r>
      <w:r>
        <w:rPr>
          <w:sz w:val="28"/>
          <w:szCs w:val="28"/>
          <w:lang w:val="uk-UA"/>
        </w:rPr>
        <w:t xml:space="preserve"> департамент агропромислового розвитку Івано-Франківської облдержадміністрації,</w:t>
      </w:r>
      <w:r>
        <w:rPr>
          <w:b/>
          <w:sz w:val="28"/>
          <w:szCs w:val="28"/>
          <w:lang w:val="uk-UA"/>
        </w:rPr>
        <w:t xml:space="preserve"> </w:t>
      </w:r>
      <w:r>
        <w:rPr>
          <w:sz w:val="28"/>
          <w:szCs w:val="28"/>
          <w:lang w:val="uk-UA"/>
        </w:rPr>
        <w:t>Управління Державного агентства з розвитку меліорації, рибного господарства та продовольчих програм у Івано-Франківській області.</w:t>
      </w:r>
    </w:p>
    <w:p>
      <w:pPr>
        <w:pStyle w:val="Normal"/>
        <w:spacing w:before="120" w:after="0"/>
        <w:ind w:firstLine="851" w:right="0"/>
        <w:jc w:val="both"/>
        <w:rPr>
          <w:b/>
          <w:sz w:val="6"/>
          <w:szCs w:val="6"/>
          <w:lang w:val="uk-UA"/>
        </w:rPr>
      </w:pPr>
      <w:r>
        <w:rPr>
          <w:b/>
          <w:sz w:val="6"/>
          <w:szCs w:val="6"/>
          <w:lang w:val="uk-UA"/>
        </w:rPr>
      </w:r>
    </w:p>
    <w:p>
      <w:pPr>
        <w:pStyle w:val="Normal"/>
        <w:spacing w:before="120" w:after="0"/>
        <w:ind w:firstLine="851" w:right="0"/>
        <w:jc w:val="both"/>
        <w:rPr/>
      </w:pPr>
      <w:r>
        <w:rPr>
          <w:b/>
          <w:sz w:val="28"/>
          <w:szCs w:val="28"/>
          <w:lang w:val="uk-UA"/>
        </w:rPr>
        <w:t>2. Розробник Програми:</w:t>
      </w:r>
      <w:r>
        <w:rPr>
          <w:sz w:val="28"/>
          <w:szCs w:val="28"/>
          <w:lang w:val="uk-UA"/>
        </w:rPr>
        <w:t xml:space="preserve"> Управління Державного агентства з розвитку меліорації, рибного господарства та продовольчих програм у    Івано-Франківській області.</w:t>
      </w:r>
    </w:p>
    <w:p>
      <w:pPr>
        <w:pStyle w:val="Normal"/>
        <w:tabs>
          <w:tab w:val="clear" w:pos="708"/>
          <w:tab w:val="left" w:pos="709" w:leader="none"/>
        </w:tabs>
        <w:spacing w:before="120" w:after="0"/>
        <w:ind w:firstLine="851" w:right="0"/>
        <w:jc w:val="both"/>
        <w:rPr>
          <w:b/>
          <w:sz w:val="6"/>
          <w:szCs w:val="6"/>
          <w:lang w:val="uk-UA"/>
        </w:rPr>
      </w:pPr>
      <w:r>
        <w:rPr>
          <w:b/>
          <w:sz w:val="6"/>
          <w:szCs w:val="6"/>
          <w:lang w:val="uk-UA"/>
        </w:rPr>
      </w:r>
    </w:p>
    <w:p>
      <w:pPr>
        <w:pStyle w:val="Normal"/>
        <w:tabs>
          <w:tab w:val="clear" w:pos="708"/>
          <w:tab w:val="left" w:pos="709" w:leader="none"/>
        </w:tabs>
        <w:spacing w:before="120" w:after="0"/>
        <w:ind w:firstLine="851" w:right="0"/>
        <w:jc w:val="both"/>
        <w:rPr/>
      </w:pPr>
      <w:r>
        <w:rPr>
          <w:b/>
          <w:sz w:val="28"/>
          <w:szCs w:val="28"/>
          <w:lang w:val="uk-UA"/>
        </w:rPr>
        <w:t>3. Термін реалізації Програми</w:t>
      </w:r>
      <w:r>
        <w:rPr>
          <w:sz w:val="28"/>
          <w:szCs w:val="28"/>
          <w:lang w:val="uk-UA"/>
        </w:rPr>
        <w:t>: 2024-2030 роки.</w:t>
      </w:r>
    </w:p>
    <w:p>
      <w:pPr>
        <w:pStyle w:val="Normal"/>
        <w:tabs>
          <w:tab w:val="clear" w:pos="708"/>
          <w:tab w:val="left" w:pos="709" w:leader="none"/>
        </w:tabs>
        <w:spacing w:before="120" w:after="0"/>
        <w:ind w:firstLine="851" w:right="0"/>
        <w:jc w:val="both"/>
        <w:rPr>
          <w:b/>
          <w:sz w:val="6"/>
          <w:szCs w:val="6"/>
          <w:lang w:val="uk-UA"/>
        </w:rPr>
      </w:pPr>
      <w:r>
        <w:rPr>
          <w:b/>
          <w:sz w:val="6"/>
          <w:szCs w:val="6"/>
          <w:lang w:val="uk-UA"/>
        </w:rPr>
      </w:r>
    </w:p>
    <w:p>
      <w:pPr>
        <w:pStyle w:val="Normal"/>
        <w:tabs>
          <w:tab w:val="clear" w:pos="708"/>
          <w:tab w:val="left" w:pos="709" w:leader="none"/>
        </w:tabs>
        <w:spacing w:before="120" w:after="0"/>
        <w:ind w:firstLine="851" w:right="0"/>
        <w:jc w:val="both"/>
        <w:rPr/>
      </w:pPr>
      <w:r>
        <w:rPr>
          <w:b/>
          <w:sz w:val="28"/>
          <w:szCs w:val="28"/>
          <w:lang w:val="uk-UA"/>
        </w:rPr>
        <w:t>4. Етапи фінансування Програми</w:t>
      </w:r>
      <w:r>
        <w:rPr>
          <w:sz w:val="28"/>
          <w:szCs w:val="28"/>
          <w:lang w:val="uk-UA"/>
        </w:rPr>
        <w:t>: 2024-2030 роки. Щорічно за наявності фінансових ресурсів в обласному бюджеті.</w:t>
      </w:r>
    </w:p>
    <w:p>
      <w:pPr>
        <w:pStyle w:val="Normal"/>
        <w:tabs>
          <w:tab w:val="clear" w:pos="708"/>
          <w:tab w:val="left" w:pos="709" w:leader="none"/>
        </w:tabs>
        <w:spacing w:before="120" w:after="0"/>
        <w:ind w:firstLine="851" w:right="0"/>
        <w:jc w:val="both"/>
        <w:rPr>
          <w:b/>
          <w:sz w:val="6"/>
          <w:szCs w:val="6"/>
          <w:lang w:val="uk-UA"/>
        </w:rPr>
      </w:pPr>
      <w:r>
        <w:rPr>
          <w:b/>
          <w:sz w:val="6"/>
          <w:szCs w:val="6"/>
          <w:lang w:val="uk-UA"/>
        </w:rPr>
      </w:r>
    </w:p>
    <w:p>
      <w:pPr>
        <w:pStyle w:val="Normal"/>
        <w:tabs>
          <w:tab w:val="clear" w:pos="708"/>
          <w:tab w:val="left" w:pos="709" w:leader="none"/>
        </w:tabs>
        <w:spacing w:before="120" w:after="0"/>
        <w:ind w:firstLine="851" w:right="0"/>
        <w:jc w:val="both"/>
        <w:rPr>
          <w:sz w:val="28"/>
          <w:szCs w:val="28"/>
          <w:lang w:val="uk-UA"/>
        </w:rPr>
      </w:pPr>
      <w:r>
        <w:rPr>
          <w:b/>
          <w:sz w:val="28"/>
          <w:szCs w:val="28"/>
          <w:lang w:val="uk-UA"/>
        </w:rPr>
        <w:t>5. Обсяги фінансування Програми:</w:t>
      </w:r>
      <w:r>
        <w:rPr>
          <w:sz w:val="28"/>
          <w:szCs w:val="28"/>
          <w:lang w:val="uk-UA"/>
        </w:rPr>
        <w:t xml:space="preserve"> 6 550 000,00 (шість мільйонів п’ятсот п’ятдесят тисяч) гривень.</w:t>
      </w:r>
    </w:p>
    <w:p>
      <w:pPr>
        <w:pStyle w:val="Normal"/>
        <w:tabs>
          <w:tab w:val="clear" w:pos="708"/>
          <w:tab w:val="left" w:pos="709" w:leader="none"/>
        </w:tabs>
        <w:spacing w:before="120" w:after="0"/>
        <w:ind w:firstLine="851" w:right="0"/>
        <w:jc w:val="both"/>
        <w:rPr/>
      </w:pPr>
      <w:r>
        <w:rPr/>
        <w:t xml:space="preserve"> </w:t>
      </w:r>
    </w:p>
    <w:tbl>
      <w:tblPr>
        <w:tblW w:w="9072" w:type="dxa"/>
        <w:jc w:val="left"/>
        <w:tblInd w:w="108" w:type="dxa"/>
        <w:tblLayout w:type="fixed"/>
        <w:tblCellMar>
          <w:top w:w="0" w:type="dxa"/>
          <w:left w:w="108" w:type="dxa"/>
          <w:bottom w:w="0" w:type="dxa"/>
          <w:right w:w="108" w:type="dxa"/>
        </w:tblCellMar>
      </w:tblPr>
      <w:tblGrid>
        <w:gridCol w:w="1829"/>
        <w:gridCol w:w="1860"/>
        <w:gridCol w:w="1871"/>
        <w:gridCol w:w="1866"/>
        <w:gridCol w:w="1646"/>
      </w:tblGrid>
      <w:tr>
        <w:trPr>
          <w:trHeight w:val="446" w:hRule="atLeast"/>
          <w:cantSplit w:val="true"/>
        </w:trPr>
        <w:tc>
          <w:tcPr>
            <w:tcW w:w="18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jc w:val="center"/>
              <w:rPr>
                <w:b/>
                <w:sz w:val="28"/>
                <w:szCs w:val="28"/>
                <w:lang w:val="uk-UA"/>
              </w:rPr>
            </w:pPr>
            <w:r>
              <w:rPr>
                <w:b/>
                <w:sz w:val="28"/>
                <w:szCs w:val="28"/>
                <w:lang w:val="uk-UA"/>
              </w:rPr>
              <w:t>Роки</w:t>
            </w:r>
          </w:p>
        </w:tc>
        <w:tc>
          <w:tcPr>
            <w:tcW w:w="7243"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ind w:firstLine="851" w:right="0"/>
              <w:jc w:val="center"/>
              <w:rPr/>
            </w:pPr>
            <w:r>
              <w:rPr>
                <w:b/>
                <w:sz w:val="28"/>
                <w:szCs w:val="28"/>
                <w:lang w:val="uk-UA"/>
              </w:rPr>
              <w:t>Обсяги фінансування (тис. грн)</w:t>
            </w:r>
          </w:p>
        </w:tc>
      </w:tr>
      <w:tr>
        <w:trPr>
          <w:trHeight w:val="411" w:hRule="atLeast"/>
          <w:cantSplit w:val="true"/>
        </w:trPr>
        <w:tc>
          <w:tcPr>
            <w:tcW w:w="18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napToGrid w:val="false"/>
              <w:jc w:val="center"/>
              <w:rPr>
                <w:b/>
                <w:sz w:val="28"/>
                <w:szCs w:val="28"/>
                <w:lang w:val="uk-UA"/>
              </w:rPr>
            </w:pPr>
            <w:r>
              <w:rPr>
                <w:b/>
                <w:sz w:val="28"/>
                <w:szCs w:val="28"/>
                <w:lang w:val="uk-UA"/>
              </w:rPr>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jc w:val="center"/>
              <w:rPr>
                <w:b/>
                <w:sz w:val="28"/>
                <w:szCs w:val="28"/>
                <w:lang w:val="uk-UA"/>
              </w:rPr>
            </w:pPr>
            <w:r>
              <w:rPr>
                <w:b/>
                <w:sz w:val="28"/>
                <w:szCs w:val="28"/>
                <w:lang w:val="uk-UA"/>
              </w:rPr>
              <w:t>Всього</w:t>
            </w:r>
          </w:p>
        </w:tc>
        <w:tc>
          <w:tcPr>
            <w:tcW w:w="538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jc w:val="center"/>
              <w:rPr/>
            </w:pPr>
            <w:r>
              <w:rPr>
                <w:b/>
                <w:sz w:val="28"/>
                <w:szCs w:val="28"/>
                <w:lang w:val="uk-UA"/>
              </w:rPr>
              <w:t>У т. ч. за джерелами фінансування</w:t>
            </w:r>
          </w:p>
        </w:tc>
      </w:tr>
      <w:tr>
        <w:trPr>
          <w:trHeight w:val="700" w:hRule="atLeast"/>
          <w:cantSplit w:val="true"/>
        </w:trPr>
        <w:tc>
          <w:tcPr>
            <w:tcW w:w="18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napToGrid w:val="false"/>
              <w:jc w:val="center"/>
              <w:rPr>
                <w:b/>
                <w:sz w:val="28"/>
                <w:szCs w:val="28"/>
                <w:lang w:val="uk-UA"/>
              </w:rPr>
            </w:pPr>
            <w:r>
              <w:rPr>
                <w:b/>
                <w:sz w:val="28"/>
                <w:szCs w:val="28"/>
                <w:lang w:val="uk-UA"/>
              </w:rPr>
            </w:r>
          </w:p>
        </w:tc>
        <w:tc>
          <w:tcPr>
            <w:tcW w:w="18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napToGrid w:val="false"/>
              <w:jc w:val="center"/>
              <w:rPr>
                <w:b/>
                <w:sz w:val="28"/>
                <w:szCs w:val="28"/>
                <w:lang w:val="uk-UA"/>
              </w:rPr>
            </w:pPr>
            <w:r>
              <w:rPr>
                <w:b/>
                <w:sz w:val="28"/>
                <w:szCs w:val="28"/>
                <w:lang w:val="uk-UA"/>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jc w:val="center"/>
              <w:rPr>
                <w:b/>
                <w:sz w:val="28"/>
                <w:szCs w:val="28"/>
                <w:lang w:val="uk-UA"/>
              </w:rPr>
            </w:pPr>
            <w:r>
              <w:rPr>
                <w:b/>
                <w:sz w:val="28"/>
                <w:szCs w:val="28"/>
                <w:lang w:val="uk-UA"/>
              </w:rPr>
              <w:t>обласний бюджет</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jc w:val="center"/>
              <w:rPr>
                <w:b/>
                <w:sz w:val="28"/>
                <w:szCs w:val="28"/>
                <w:lang w:val="uk-UA"/>
              </w:rPr>
            </w:pPr>
            <w:r>
              <w:rPr>
                <w:b/>
                <w:sz w:val="28"/>
                <w:szCs w:val="28"/>
                <w:lang w:val="uk-UA"/>
              </w:rPr>
              <w:t>інші місцеві бюджети</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jc w:val="center"/>
              <w:rPr>
                <w:b/>
                <w:sz w:val="28"/>
                <w:szCs w:val="28"/>
                <w:lang w:val="uk-UA"/>
              </w:rPr>
            </w:pPr>
            <w:r>
              <w:rPr>
                <w:b/>
                <w:sz w:val="28"/>
                <w:szCs w:val="28"/>
                <w:lang w:val="uk-UA"/>
              </w:rPr>
              <w:t>інші джерела</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pPr>
            <w:r>
              <w:rPr>
                <w:b/>
                <w:sz w:val="28"/>
                <w:szCs w:val="28"/>
                <w:lang w:val="uk-UA"/>
              </w:rPr>
              <w:t>2024-2030</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rPr>
              <w:t>12400,0</w:t>
            </w:r>
            <w:r>
              <w:rPr>
                <w:sz w:val="28"/>
                <w:szCs w:val="28"/>
                <w:lang w:val="uk-UA"/>
              </w:rPr>
              <w:t>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rPr>
              <w:t>6550,0</w:t>
            </w:r>
            <w:r>
              <w:rPr>
                <w:sz w:val="28"/>
                <w:szCs w:val="28"/>
                <w:lang w:val="uk-UA"/>
              </w:rPr>
              <w:t>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rPr>
              <w:t>5850,0</w:t>
            </w:r>
            <w:r>
              <w:rPr>
                <w:sz w:val="28"/>
                <w:szCs w:val="28"/>
                <w:lang w:val="uk-UA"/>
              </w:rPr>
              <w:t>0</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в т. ч.</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napToGrid w:val="false"/>
              <w:spacing w:before="40" w:after="40"/>
              <w:jc w:val="center"/>
              <w:rPr>
                <w:b/>
                <w:sz w:val="28"/>
                <w:szCs w:val="28"/>
                <w:lang w:val="uk-UA"/>
              </w:rPr>
            </w:pPr>
            <w:r>
              <w:rPr>
                <w:b/>
                <w:sz w:val="28"/>
                <w:szCs w:val="28"/>
                <w:lang w:val="uk-UA"/>
              </w:rPr>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napToGrid w:val="false"/>
              <w:spacing w:before="40" w:after="40"/>
              <w:jc w:val="center"/>
              <w:rPr>
                <w:sz w:val="28"/>
                <w:szCs w:val="28"/>
                <w:lang w:val="uk-UA"/>
              </w:rPr>
            </w:pPr>
            <w:r>
              <w:rPr>
                <w:sz w:val="28"/>
                <w:szCs w:val="28"/>
                <w:lang w:val="uk-UA"/>
              </w:rPr>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napToGrid w:val="false"/>
              <w:spacing w:before="40" w:after="40"/>
              <w:jc w:val="center"/>
              <w:rPr>
                <w:b/>
                <w:sz w:val="28"/>
                <w:szCs w:val="28"/>
                <w:lang w:val="uk-UA"/>
              </w:rPr>
            </w:pPr>
            <w:r>
              <w:rPr>
                <w:b/>
                <w:sz w:val="28"/>
                <w:szCs w:val="28"/>
                <w:lang w:val="uk-UA"/>
              </w:rPr>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napToGrid w:val="false"/>
              <w:spacing w:before="40" w:after="40"/>
              <w:jc w:val="center"/>
              <w:rPr>
                <w:b/>
                <w:sz w:val="28"/>
                <w:szCs w:val="28"/>
                <w:lang w:val="uk-UA"/>
              </w:rPr>
            </w:pPr>
            <w:r>
              <w:rPr>
                <w:b/>
                <w:sz w:val="28"/>
                <w:szCs w:val="28"/>
                <w:lang w:val="uk-UA"/>
              </w:rPr>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2024</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1600,00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850,00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750,00</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2025</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1800,00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950,00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850,00</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2026</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1800,00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950,00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850,00</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2027</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1800,00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950,00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850,00</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2028</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1800,00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950,00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850,00</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2029</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1800,00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950,00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850,00</w:t>
            </w:r>
          </w:p>
        </w:tc>
      </w:tr>
      <w:tr>
        <w:trPr/>
        <w:tc>
          <w:tcPr>
            <w:tcW w:w="18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b/>
                <w:sz w:val="28"/>
                <w:szCs w:val="28"/>
                <w:lang w:val="uk-UA"/>
              </w:rPr>
              <w:t>2030</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1800,00</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950,00</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b/>
                <w:sz w:val="28"/>
                <w:szCs w:val="28"/>
                <w:lang w:val="uk-UA"/>
              </w:rPr>
            </w:pPr>
            <w:r>
              <w:rPr>
                <w:sz w:val="28"/>
                <w:szCs w:val="28"/>
                <w:lang w:val="uk-UA"/>
              </w:rPr>
              <w:t>–</w:t>
            </w:r>
          </w:p>
        </w:tc>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015" w:leader="none"/>
              </w:tabs>
              <w:spacing w:before="40" w:after="40"/>
              <w:jc w:val="center"/>
              <w:rPr>
                <w:sz w:val="28"/>
                <w:szCs w:val="28"/>
                <w:lang w:val="uk-UA"/>
              </w:rPr>
            </w:pPr>
            <w:r>
              <w:rPr>
                <w:sz w:val="28"/>
                <w:szCs w:val="28"/>
                <w:lang w:val="uk-UA"/>
              </w:rPr>
              <w:t>850,00</w:t>
            </w:r>
          </w:p>
        </w:tc>
      </w:tr>
    </w:tbl>
    <w:p>
      <w:pPr>
        <w:pStyle w:val="Normal"/>
        <w:tabs>
          <w:tab w:val="clear" w:pos="708"/>
          <w:tab w:val="left" w:pos="709" w:leader="none"/>
        </w:tabs>
        <w:spacing w:before="120" w:after="0"/>
        <w:ind w:firstLine="851" w:right="0"/>
        <w:jc w:val="both"/>
        <w:rPr>
          <w:b/>
          <w:sz w:val="28"/>
          <w:szCs w:val="28"/>
          <w:lang w:val="uk-UA"/>
        </w:rPr>
      </w:pPr>
      <w:r>
        <w:rPr>
          <w:b/>
          <w:sz w:val="28"/>
          <w:szCs w:val="28"/>
          <w:lang w:val="uk-UA"/>
        </w:rPr>
        <w:tab/>
      </w:r>
    </w:p>
    <w:p>
      <w:pPr>
        <w:pStyle w:val="Normal"/>
        <w:tabs>
          <w:tab w:val="clear" w:pos="708"/>
          <w:tab w:val="left" w:pos="709" w:leader="none"/>
        </w:tabs>
        <w:spacing w:before="120" w:after="0"/>
        <w:ind w:firstLine="851" w:right="0"/>
        <w:jc w:val="both"/>
        <w:rPr/>
      </w:pPr>
      <w:r>
        <w:rPr>
          <w:b/>
          <w:sz w:val="28"/>
          <w:szCs w:val="28"/>
          <w:lang w:val="uk-UA"/>
        </w:rPr>
        <w:t xml:space="preserve">6. Очікуваний результат виконання Програми: </w:t>
      </w:r>
      <w:r>
        <w:rPr>
          <w:sz w:val="28"/>
          <w:szCs w:val="28"/>
          <w:lang w:val="uk-UA"/>
        </w:rPr>
        <w:t>створення сприятливих умов для розвитку рибного господарства, ефективне використання водних ресурсів (водного дзеркала), забезпечення населення області рибою та рибною продукцією.</w:t>
      </w:r>
    </w:p>
    <w:p>
      <w:pPr>
        <w:pStyle w:val="Normal"/>
        <w:tabs>
          <w:tab w:val="clear" w:pos="708"/>
          <w:tab w:val="left" w:pos="709" w:leader="none"/>
        </w:tabs>
        <w:spacing w:before="120" w:after="0"/>
        <w:ind w:firstLine="851" w:right="0"/>
        <w:jc w:val="both"/>
        <w:rPr/>
      </w:pPr>
      <w:r>
        <w:rPr>
          <w:b/>
          <w:sz w:val="28"/>
          <w:szCs w:val="28"/>
          <w:lang w:val="uk-UA"/>
        </w:rPr>
        <w:t>7. Термін проведення звітності:</w:t>
      </w:r>
      <w:r>
        <w:rPr>
          <w:sz w:val="28"/>
          <w:szCs w:val="28"/>
          <w:lang w:val="uk-UA"/>
        </w:rPr>
        <w:t xml:space="preserve"> щорічно до 01 лютого, наступного за звітним роком, щоквартально до 15 числа місяця, наступного за звітним кварталом.</w:t>
      </w:r>
    </w:p>
    <w:p>
      <w:pPr>
        <w:pStyle w:val="Normal"/>
        <w:tabs>
          <w:tab w:val="clear" w:pos="708"/>
          <w:tab w:val="left" w:pos="6015" w:leader="none"/>
        </w:tabs>
        <w:ind w:firstLine="851" w:right="0"/>
        <w:jc w:val="both"/>
        <w:rPr>
          <w:sz w:val="16"/>
          <w:szCs w:val="16"/>
          <w:lang w:val="uk-UA"/>
        </w:rPr>
      </w:pPr>
      <w:r>
        <w:rPr>
          <w:sz w:val="16"/>
          <w:szCs w:val="16"/>
          <w:lang w:val="uk-UA"/>
        </w:rPr>
      </w:r>
    </w:p>
    <w:p>
      <w:pPr>
        <w:pStyle w:val="Normal"/>
        <w:tabs>
          <w:tab w:val="clear" w:pos="708"/>
          <w:tab w:val="left" w:pos="6015" w:leader="none"/>
        </w:tabs>
        <w:jc w:val="both"/>
        <w:rPr>
          <w:b/>
          <w:sz w:val="28"/>
          <w:szCs w:val="28"/>
          <w:lang w:val="uk-UA"/>
        </w:rPr>
      </w:pPr>
      <w:r>
        <w:rPr>
          <w:b/>
          <w:sz w:val="28"/>
          <w:szCs w:val="28"/>
          <w:lang w:val="uk-UA"/>
        </w:rPr>
      </w:r>
    </w:p>
    <w:p>
      <w:pPr>
        <w:pStyle w:val="Normal"/>
        <w:tabs>
          <w:tab w:val="clear" w:pos="708"/>
          <w:tab w:val="left" w:pos="6015" w:leader="none"/>
        </w:tabs>
        <w:jc w:val="both"/>
        <w:rPr>
          <w:b/>
          <w:sz w:val="28"/>
          <w:szCs w:val="28"/>
          <w:lang w:val="uk-UA"/>
        </w:rPr>
      </w:pPr>
      <w:r>
        <w:rPr>
          <w:b/>
          <w:sz w:val="28"/>
          <w:szCs w:val="28"/>
          <w:lang w:val="uk-UA"/>
        </w:rPr>
      </w:r>
    </w:p>
    <w:p>
      <w:pPr>
        <w:pStyle w:val="Normal"/>
        <w:jc w:val="both"/>
        <w:rPr>
          <w:b/>
          <w:sz w:val="28"/>
          <w:szCs w:val="28"/>
          <w:lang w:val="uk-UA"/>
        </w:rPr>
      </w:pPr>
      <w:r>
        <w:rPr>
          <w:b/>
          <w:sz w:val="28"/>
          <w:szCs w:val="28"/>
          <w:lang w:val="uk-UA"/>
        </w:rPr>
        <w:t>Замовники Програми:</w:t>
      </w:r>
    </w:p>
    <w:p>
      <w:pPr>
        <w:pStyle w:val="Normal"/>
        <w:jc w:val="both"/>
        <w:rPr>
          <w:b/>
          <w:sz w:val="28"/>
          <w:szCs w:val="28"/>
          <w:lang w:val="uk-UA"/>
        </w:rPr>
      </w:pPr>
      <w:r>
        <w:rPr>
          <w:b/>
          <w:sz w:val="28"/>
          <w:szCs w:val="28"/>
          <w:lang w:val="uk-UA"/>
        </w:rPr>
      </w:r>
    </w:p>
    <w:p>
      <w:pPr>
        <w:pStyle w:val="Normal"/>
        <w:jc w:val="both"/>
        <w:rPr>
          <w:b/>
          <w:sz w:val="28"/>
          <w:szCs w:val="28"/>
          <w:lang w:val="uk-UA"/>
        </w:rPr>
      </w:pPr>
      <w:r>
        <w:rPr>
          <w:b/>
          <w:sz w:val="28"/>
          <w:szCs w:val="28"/>
          <w:lang w:val="uk-UA"/>
        </w:rPr>
        <w:t xml:space="preserve">Департамент агропромислового </w:t>
      </w:r>
    </w:p>
    <w:p>
      <w:pPr>
        <w:pStyle w:val="Normal"/>
        <w:tabs>
          <w:tab w:val="clear" w:pos="708"/>
          <w:tab w:val="left" w:pos="6015" w:leader="none"/>
        </w:tabs>
        <w:jc w:val="both"/>
        <w:rPr>
          <w:b/>
          <w:sz w:val="28"/>
          <w:szCs w:val="28"/>
          <w:lang w:val="uk-UA"/>
        </w:rPr>
      </w:pPr>
      <w:r>
        <w:rPr>
          <w:b/>
          <w:sz w:val="28"/>
          <w:szCs w:val="28"/>
          <w:lang w:val="uk-UA"/>
        </w:rPr>
        <w:t xml:space="preserve">розвитку Івано-Франківської </w:t>
      </w:r>
    </w:p>
    <w:p>
      <w:pPr>
        <w:pStyle w:val="Normal"/>
        <w:tabs>
          <w:tab w:val="clear" w:pos="708"/>
          <w:tab w:val="left" w:pos="6015" w:leader="none"/>
        </w:tabs>
        <w:jc w:val="both"/>
        <w:rPr/>
      </w:pPr>
      <w:r>
        <w:rPr>
          <w:b/>
          <w:sz w:val="28"/>
          <w:szCs w:val="28"/>
          <w:lang w:val="uk-UA"/>
        </w:rPr>
        <w:t>обласної державної адміністрації                                        Алла ХАМЧИЧ</w:t>
      </w:r>
    </w:p>
    <w:p>
      <w:pPr>
        <w:pStyle w:val="Normal"/>
        <w:tabs>
          <w:tab w:val="clear" w:pos="708"/>
          <w:tab w:val="left" w:pos="6015" w:leader="none"/>
        </w:tabs>
        <w:jc w:val="both"/>
        <w:rPr>
          <w:b/>
          <w:sz w:val="28"/>
          <w:szCs w:val="28"/>
          <w:lang w:val="uk-UA"/>
        </w:rPr>
      </w:pPr>
      <w:r>
        <w:rPr>
          <w:b/>
          <w:sz w:val="28"/>
          <w:szCs w:val="28"/>
          <w:lang w:val="uk-UA"/>
        </w:rPr>
      </w:r>
    </w:p>
    <w:p>
      <w:pPr>
        <w:pStyle w:val="Normal"/>
        <w:tabs>
          <w:tab w:val="clear" w:pos="708"/>
          <w:tab w:val="left" w:pos="6015" w:leader="none"/>
        </w:tabs>
        <w:jc w:val="both"/>
        <w:rPr>
          <w:b/>
          <w:sz w:val="12"/>
          <w:szCs w:val="12"/>
          <w:lang w:val="uk-UA"/>
        </w:rPr>
      </w:pPr>
      <w:r>
        <w:rPr>
          <w:b/>
          <w:sz w:val="12"/>
          <w:szCs w:val="12"/>
          <w:lang w:val="uk-UA"/>
        </w:rPr>
      </w:r>
    </w:p>
    <w:p>
      <w:pPr>
        <w:pStyle w:val="Normal"/>
        <w:tabs>
          <w:tab w:val="clear" w:pos="708"/>
          <w:tab w:val="left" w:pos="6015" w:leader="none"/>
        </w:tabs>
        <w:jc w:val="both"/>
        <w:rPr>
          <w:b/>
          <w:sz w:val="28"/>
          <w:szCs w:val="28"/>
          <w:lang w:val="uk-UA"/>
        </w:rPr>
      </w:pPr>
      <w:r>
        <w:rPr>
          <w:b/>
          <w:sz w:val="28"/>
          <w:szCs w:val="28"/>
          <w:lang w:val="uk-UA"/>
        </w:rPr>
        <w:t xml:space="preserve">Управління Державного </w:t>
      </w:r>
    </w:p>
    <w:p>
      <w:pPr>
        <w:pStyle w:val="Normal"/>
        <w:tabs>
          <w:tab w:val="clear" w:pos="708"/>
          <w:tab w:val="left" w:pos="6015" w:leader="none"/>
        </w:tabs>
        <w:jc w:val="both"/>
        <w:rPr>
          <w:b/>
          <w:sz w:val="28"/>
          <w:szCs w:val="28"/>
          <w:lang w:val="uk-UA"/>
        </w:rPr>
      </w:pPr>
      <w:r>
        <w:rPr>
          <w:b/>
          <w:sz w:val="28"/>
          <w:szCs w:val="28"/>
          <w:lang w:val="uk-UA"/>
        </w:rPr>
        <w:t xml:space="preserve">агентства з розвитку меліорації, </w:t>
      </w:r>
    </w:p>
    <w:p>
      <w:pPr>
        <w:pStyle w:val="Normal"/>
        <w:tabs>
          <w:tab w:val="clear" w:pos="708"/>
          <w:tab w:val="left" w:pos="6015" w:leader="none"/>
        </w:tabs>
        <w:jc w:val="both"/>
        <w:rPr>
          <w:b/>
          <w:sz w:val="28"/>
          <w:szCs w:val="28"/>
          <w:lang w:val="uk-UA"/>
        </w:rPr>
      </w:pPr>
      <w:r>
        <w:rPr>
          <w:b/>
          <w:sz w:val="28"/>
          <w:szCs w:val="28"/>
          <w:lang w:val="uk-UA"/>
        </w:rPr>
        <w:t xml:space="preserve">рибного господарства </w:t>
      </w:r>
    </w:p>
    <w:p>
      <w:pPr>
        <w:pStyle w:val="Normal"/>
        <w:tabs>
          <w:tab w:val="clear" w:pos="708"/>
          <w:tab w:val="left" w:pos="6015" w:leader="none"/>
        </w:tabs>
        <w:jc w:val="both"/>
        <w:rPr>
          <w:b/>
          <w:sz w:val="28"/>
          <w:szCs w:val="28"/>
          <w:lang w:val="uk-UA"/>
        </w:rPr>
      </w:pPr>
      <w:r>
        <w:rPr>
          <w:b/>
          <w:sz w:val="28"/>
          <w:szCs w:val="28"/>
          <w:lang w:val="uk-UA"/>
        </w:rPr>
        <w:t xml:space="preserve">та продовольчих програм </w:t>
      </w:r>
    </w:p>
    <w:p>
      <w:pPr>
        <w:pStyle w:val="Normal"/>
        <w:tabs>
          <w:tab w:val="clear" w:pos="708"/>
          <w:tab w:val="left" w:pos="6015" w:leader="none"/>
        </w:tabs>
        <w:jc w:val="both"/>
        <w:rPr/>
      </w:pPr>
      <w:r>
        <w:rPr>
          <w:b/>
          <w:sz w:val="28"/>
          <w:szCs w:val="28"/>
          <w:lang w:val="uk-UA"/>
        </w:rPr>
        <w:t>у Івано-Франківській області                        Любомир СТРЕМБІЦЬКИЙ</w:t>
      </w:r>
    </w:p>
    <w:p>
      <w:pPr>
        <w:pStyle w:val="Normal"/>
        <w:tabs>
          <w:tab w:val="clear" w:pos="708"/>
          <w:tab w:val="left" w:pos="6015" w:leader="none"/>
        </w:tabs>
        <w:jc w:val="both"/>
        <w:rPr>
          <w:b/>
          <w:sz w:val="28"/>
          <w:szCs w:val="28"/>
          <w:lang w:val="uk-UA"/>
        </w:rPr>
      </w:pPr>
      <w:r>
        <w:rPr>
          <w:b/>
          <w:sz w:val="28"/>
          <w:szCs w:val="28"/>
          <w:lang w:val="uk-UA"/>
        </w:rPr>
      </w:r>
    </w:p>
    <w:p>
      <w:pPr>
        <w:pStyle w:val="Normal"/>
        <w:tabs>
          <w:tab w:val="clear" w:pos="708"/>
          <w:tab w:val="left" w:pos="6015" w:leader="none"/>
        </w:tabs>
        <w:jc w:val="both"/>
        <w:rPr>
          <w:b/>
          <w:sz w:val="28"/>
          <w:szCs w:val="28"/>
          <w:lang w:val="uk-UA"/>
        </w:rPr>
      </w:pPr>
      <w:r>
        <w:rPr>
          <w:b/>
          <w:sz w:val="28"/>
          <w:szCs w:val="28"/>
          <w:lang w:val="uk-UA"/>
        </w:rPr>
      </w:r>
    </w:p>
    <w:p>
      <w:pPr>
        <w:pStyle w:val="Normal"/>
        <w:tabs>
          <w:tab w:val="clear" w:pos="708"/>
          <w:tab w:val="left" w:pos="6015" w:leader="none"/>
        </w:tabs>
        <w:jc w:val="both"/>
        <w:rPr>
          <w:b/>
          <w:sz w:val="28"/>
          <w:szCs w:val="28"/>
          <w:lang w:val="uk-UA"/>
        </w:rPr>
      </w:pPr>
      <w:r>
        <w:rPr>
          <w:b/>
          <w:sz w:val="28"/>
          <w:szCs w:val="28"/>
          <w:lang w:val="uk-UA"/>
        </w:rPr>
        <w:t>Керівник Програми:</w:t>
      </w:r>
    </w:p>
    <w:p>
      <w:pPr>
        <w:pStyle w:val="Normal"/>
        <w:tabs>
          <w:tab w:val="clear" w:pos="708"/>
          <w:tab w:val="left" w:pos="6015" w:leader="none"/>
        </w:tabs>
        <w:jc w:val="both"/>
        <w:rPr>
          <w:b/>
          <w:sz w:val="28"/>
          <w:szCs w:val="28"/>
          <w:lang w:val="uk-UA"/>
        </w:rPr>
      </w:pPr>
      <w:r>
        <w:rPr>
          <w:b/>
          <w:sz w:val="28"/>
          <w:szCs w:val="28"/>
          <w:lang w:val="uk-UA"/>
        </w:rPr>
      </w:r>
    </w:p>
    <w:p>
      <w:pPr>
        <w:pStyle w:val="Normal"/>
        <w:tabs>
          <w:tab w:val="clear" w:pos="708"/>
          <w:tab w:val="left" w:pos="6015" w:leader="none"/>
        </w:tabs>
        <w:jc w:val="both"/>
        <w:rPr>
          <w:b/>
          <w:sz w:val="28"/>
          <w:szCs w:val="28"/>
          <w:lang w:val="uk-UA"/>
        </w:rPr>
      </w:pPr>
      <w:r>
        <w:rPr>
          <w:b/>
          <w:sz w:val="28"/>
          <w:szCs w:val="28"/>
          <w:lang w:val="uk-UA"/>
        </w:rPr>
        <w:t>Заступник голови</w:t>
      </w:r>
    </w:p>
    <w:p>
      <w:pPr>
        <w:pStyle w:val="Normal"/>
        <w:tabs>
          <w:tab w:val="clear" w:pos="708"/>
          <w:tab w:val="left" w:pos="6015" w:leader="none"/>
        </w:tabs>
        <w:jc w:val="both"/>
        <w:rPr>
          <w:b/>
          <w:sz w:val="28"/>
          <w:szCs w:val="28"/>
          <w:lang w:val="uk-UA"/>
        </w:rPr>
      </w:pPr>
      <w:r>
        <w:rPr>
          <w:b/>
          <w:sz w:val="28"/>
          <w:szCs w:val="28"/>
          <w:lang w:val="uk-UA"/>
        </w:rPr>
        <w:t>Івано-Франківської обласної</w:t>
      </w:r>
    </w:p>
    <w:p>
      <w:pPr>
        <w:pStyle w:val="Normal"/>
        <w:tabs>
          <w:tab w:val="clear" w:pos="708"/>
          <w:tab w:val="left" w:pos="6015" w:leader="none"/>
        </w:tabs>
        <w:jc w:val="both"/>
        <w:rPr>
          <w:sz w:val="28"/>
          <w:szCs w:val="28"/>
          <w:lang w:val="uk-UA"/>
        </w:rPr>
      </w:pPr>
      <w:r>
        <w:rPr>
          <w:b/>
          <w:sz w:val="28"/>
          <w:szCs w:val="28"/>
          <w:lang w:val="uk-UA"/>
        </w:rPr>
        <w:t>державної адміністрації                                                Віталій ІЛЬЧИШИН</w:t>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jc w:val="center"/>
        <w:rPr>
          <w:b/>
          <w:sz w:val="28"/>
          <w:szCs w:val="28"/>
          <w:lang w:val="uk-UA"/>
        </w:rPr>
      </w:pPr>
      <w:r>
        <w:rPr>
          <w:b/>
          <w:sz w:val="28"/>
          <w:szCs w:val="28"/>
          <w:lang w:val="uk-UA"/>
        </w:rPr>
        <w:t xml:space="preserve">Обґрунтування доцільності розроблення Регіональної програми розвитку галузі рибного господарства Івано-Франківської області </w:t>
      </w:r>
    </w:p>
    <w:p>
      <w:pPr>
        <w:pStyle w:val="Normal"/>
        <w:tabs>
          <w:tab w:val="clear" w:pos="708"/>
          <w:tab w:val="left" w:pos="6165" w:leader="none"/>
        </w:tabs>
        <w:ind w:firstLine="851" w:right="0"/>
        <w:jc w:val="center"/>
        <w:rPr>
          <w:b/>
          <w:sz w:val="28"/>
          <w:szCs w:val="28"/>
          <w:lang w:val="uk-UA"/>
        </w:rPr>
      </w:pPr>
      <w:r>
        <w:rPr>
          <w:b/>
          <w:sz w:val="28"/>
          <w:szCs w:val="28"/>
          <w:lang w:val="uk-UA"/>
        </w:rPr>
        <w:t>на  2024-2030 роки.</w:t>
      </w:r>
    </w:p>
    <w:p>
      <w:pPr>
        <w:pStyle w:val="Normal"/>
        <w:tabs>
          <w:tab w:val="clear" w:pos="708"/>
          <w:tab w:val="left" w:pos="6165" w:leader="none"/>
        </w:tabs>
        <w:jc w:val="center"/>
        <w:rPr>
          <w:b/>
          <w:sz w:val="28"/>
          <w:szCs w:val="28"/>
          <w:lang w:val="uk-UA"/>
        </w:rPr>
      </w:pPr>
      <w:r>
        <w:rPr>
          <w:b/>
          <w:sz w:val="28"/>
          <w:szCs w:val="28"/>
          <w:lang w:val="uk-UA"/>
        </w:rPr>
      </w:r>
    </w:p>
    <w:p>
      <w:pPr>
        <w:pStyle w:val="Normal"/>
        <w:tabs>
          <w:tab w:val="clear" w:pos="708"/>
          <w:tab w:val="left" w:pos="6165" w:leader="none"/>
        </w:tabs>
        <w:jc w:val="center"/>
        <w:rPr>
          <w:b/>
          <w:sz w:val="28"/>
          <w:szCs w:val="28"/>
          <w:lang w:val="uk-UA"/>
        </w:rPr>
      </w:pPr>
      <w:r>
        <w:rPr>
          <w:b/>
          <w:sz w:val="28"/>
          <w:szCs w:val="28"/>
          <w:lang w:val="uk-UA"/>
        </w:rPr>
        <w:t>І. Загальна частина</w:t>
      </w:r>
    </w:p>
    <w:p>
      <w:pPr>
        <w:pStyle w:val="Normal"/>
        <w:tabs>
          <w:tab w:val="clear" w:pos="708"/>
          <w:tab w:val="left" w:pos="6165" w:leader="none"/>
        </w:tabs>
        <w:jc w:val="center"/>
        <w:rPr>
          <w:b/>
          <w:sz w:val="16"/>
          <w:szCs w:val="16"/>
          <w:lang w:val="uk-UA"/>
        </w:rPr>
      </w:pPr>
      <w:r>
        <w:rPr>
          <w:b/>
          <w:sz w:val="16"/>
          <w:szCs w:val="16"/>
          <w:lang w:val="uk-UA"/>
        </w:rPr>
      </w:r>
    </w:p>
    <w:p>
      <w:pPr>
        <w:pStyle w:val="BodyText"/>
        <w:spacing w:before="120" w:after="0"/>
        <w:ind w:firstLine="851" w:right="0"/>
        <w:rPr>
          <w:sz w:val="28"/>
          <w:szCs w:val="28"/>
        </w:rPr>
      </w:pPr>
      <w:bookmarkStart w:id="0" w:name="n12"/>
      <w:bookmarkEnd w:id="0"/>
      <w:r>
        <w:rPr>
          <w:sz w:val="28"/>
          <w:szCs w:val="28"/>
          <w:lang w:eastAsia="uk-UA"/>
        </w:rPr>
        <w:t xml:space="preserve">Метою розроблення Регіональної програми </w:t>
      </w:r>
      <w:r>
        <w:rPr>
          <w:sz w:val="28"/>
          <w:szCs w:val="28"/>
        </w:rPr>
        <w:t xml:space="preserve">розвитку галузі рибного господарства Івано-Франківської області на 2024-2030 роки (далі –Програма) </w:t>
      </w:r>
      <w:r>
        <w:rPr>
          <w:sz w:val="28"/>
          <w:szCs w:val="28"/>
          <w:lang w:eastAsia="uk-UA"/>
        </w:rPr>
        <w:t>є забезпечення сталого розвитку галузі рибного господарства Івано-Франківської області, збереження природних запасів водних біоресурсів, підвищення конкурентоспроможного потенціалу та створення умов для інвестиційного розвитку, а також збільшення виробництва водних біоресурсів, покращення екологічного стану рибогосподарських водних об’єктів.</w:t>
      </w:r>
    </w:p>
    <w:p>
      <w:pPr>
        <w:pStyle w:val="Normal"/>
        <w:tabs>
          <w:tab w:val="clear" w:pos="708"/>
          <w:tab w:val="left" w:pos="6165" w:leader="none"/>
        </w:tabs>
        <w:spacing w:before="120" w:after="0"/>
        <w:ind w:firstLine="851" w:right="0"/>
        <w:jc w:val="both"/>
        <w:rPr>
          <w:sz w:val="28"/>
          <w:szCs w:val="28"/>
          <w:lang w:val="uk-UA"/>
        </w:rPr>
      </w:pPr>
      <w:r>
        <w:rPr>
          <w:sz w:val="28"/>
          <w:szCs w:val="28"/>
          <w:lang w:val="uk-UA"/>
        </w:rPr>
        <w:t xml:space="preserve">Програма спрямована на розвиток рибного господарства області, підвищення рибопродуктивності водойм, </w:t>
      </w:r>
      <w:r>
        <w:rPr>
          <w:sz w:val="28"/>
          <w:szCs w:val="28"/>
          <w:lang w:val="uk-UA" w:eastAsia="uk-UA"/>
        </w:rPr>
        <w:t>визначає пріоритетні цілі та завдання, спрямовані на розв’язання економічних, екологічних та соціальних проблем, виконання яких сприятиме створенню сприятливих умов для збільшення обсягів вилову водних біоресурсів, підвищенню біопродуктивності рибогосподарських водних об’єктів з метою гарантування продовольчої безпеки.</w:t>
      </w:r>
    </w:p>
    <w:p>
      <w:pPr>
        <w:pStyle w:val="Normal"/>
        <w:tabs>
          <w:tab w:val="clear" w:pos="708"/>
          <w:tab w:val="left" w:pos="6165" w:leader="none"/>
        </w:tabs>
        <w:spacing w:before="120" w:after="0"/>
        <w:ind w:firstLine="851" w:right="0"/>
        <w:jc w:val="both"/>
        <w:rPr>
          <w:sz w:val="28"/>
          <w:szCs w:val="28"/>
          <w:lang w:val="uk-UA"/>
        </w:rPr>
      </w:pPr>
      <w:r>
        <w:rPr>
          <w:sz w:val="28"/>
          <w:szCs w:val="28"/>
          <w:lang w:val="uk-UA"/>
        </w:rPr>
        <w:t xml:space="preserve">Програма </w:t>
      </w:r>
      <w:r>
        <w:rPr>
          <w:sz w:val="28"/>
          <w:szCs w:val="28"/>
          <w:shd w:fill="FFFFFF" w:val="clear"/>
          <w:lang w:val="uk-UA"/>
        </w:rPr>
        <w:t>сприятиме підвищенню конкурентоспроможності, поліпшенню якості та розширенню асортименту продукції аквакультури місцевого виробництва, поліпшенню умов забезпечення населення такою продукцією.</w:t>
      </w:r>
    </w:p>
    <w:p>
      <w:pPr>
        <w:pStyle w:val="Normal"/>
        <w:tabs>
          <w:tab w:val="clear" w:pos="708"/>
          <w:tab w:val="left" w:pos="6165" w:leader="none"/>
        </w:tabs>
        <w:ind w:firstLine="851" w:right="0"/>
        <w:jc w:val="both"/>
        <w:rPr>
          <w:sz w:val="28"/>
          <w:szCs w:val="28"/>
          <w:lang w:val="uk-UA"/>
        </w:rPr>
      </w:pPr>
      <w:r>
        <w:rPr>
          <w:sz w:val="28"/>
          <w:szCs w:val="28"/>
          <w:lang w:val="uk-UA"/>
        </w:rPr>
      </w:r>
    </w:p>
    <w:p>
      <w:pPr>
        <w:pStyle w:val="Normal"/>
        <w:shd w:fill="FFFFFF" w:val="clear"/>
        <w:spacing w:before="0" w:after="150"/>
        <w:ind w:firstLine="851" w:left="450" w:right="450"/>
        <w:jc w:val="center"/>
        <w:rPr>
          <w:sz w:val="28"/>
          <w:szCs w:val="28"/>
          <w:lang w:val="uk-UA" w:eastAsia="uk-UA"/>
        </w:rPr>
      </w:pPr>
      <w:r>
        <w:rPr>
          <w:b/>
          <w:bCs/>
          <w:sz w:val="28"/>
          <w:szCs w:val="28"/>
          <w:lang w:val="uk-UA" w:eastAsia="uk-UA"/>
        </w:rPr>
        <w:t>ІІ. Опис проблем, які обумовили розроблення Програми</w:t>
      </w:r>
    </w:p>
    <w:p>
      <w:pPr>
        <w:pStyle w:val="Normal"/>
        <w:shd w:fill="FFFFFF" w:val="clear"/>
        <w:spacing w:before="120" w:after="0"/>
        <w:ind w:firstLine="851" w:right="0"/>
        <w:jc w:val="both"/>
        <w:rPr/>
      </w:pPr>
      <w:bookmarkStart w:id="1" w:name="n21"/>
      <w:bookmarkEnd w:id="1"/>
      <w:r>
        <w:rPr>
          <w:sz w:val="28"/>
          <w:szCs w:val="28"/>
          <w:lang w:val="uk-UA" w:eastAsia="uk-UA"/>
        </w:rPr>
        <w:t>Основні проблеми, що перешкоджають сталому розвитку галузі:</w:t>
      </w:r>
    </w:p>
    <w:p>
      <w:pPr>
        <w:pStyle w:val="Normal"/>
        <w:shd w:fill="FFFFFF" w:val="clear"/>
        <w:spacing w:before="120" w:after="0"/>
        <w:ind w:firstLine="851" w:right="0"/>
        <w:jc w:val="both"/>
        <w:rPr>
          <w:sz w:val="28"/>
          <w:szCs w:val="28"/>
          <w:lang w:val="uk-UA" w:eastAsia="uk-UA"/>
        </w:rPr>
      </w:pPr>
      <w:bookmarkStart w:id="2" w:name="n22"/>
      <w:bookmarkEnd w:id="2"/>
      <w:r>
        <w:rPr>
          <w:sz w:val="28"/>
          <w:szCs w:val="28"/>
          <w:lang w:val="uk-UA" w:eastAsia="uk-UA"/>
        </w:rPr>
        <w:t>низький рівень природного та штучного відтворення водних біоресурсів, що призводить до зменшення виробництва, зниження біорізноманіття та, як наслідок, нераціонального використання потенціалу рибогосподарських водних об’єктів;</w:t>
      </w:r>
    </w:p>
    <w:p>
      <w:pPr>
        <w:pStyle w:val="Normal"/>
        <w:shd w:fill="FFFFFF" w:val="clear"/>
        <w:spacing w:before="120" w:after="0"/>
        <w:ind w:firstLine="851" w:right="0"/>
        <w:jc w:val="both"/>
        <w:rPr>
          <w:sz w:val="28"/>
          <w:szCs w:val="28"/>
          <w:lang w:val="uk-UA" w:eastAsia="uk-UA"/>
        </w:rPr>
      </w:pPr>
      <w:bookmarkStart w:id="3" w:name="n23"/>
      <w:bookmarkEnd w:id="3"/>
      <w:r>
        <w:rPr>
          <w:sz w:val="28"/>
          <w:szCs w:val="28"/>
          <w:lang w:val="uk-UA" w:eastAsia="uk-UA"/>
        </w:rPr>
        <w:t>негативний антропогенний вплив на водні екосистеми через зміни клімату та їх забруднення, що призводить до деградації природних біоценозів;</w:t>
      </w:r>
    </w:p>
    <w:p>
      <w:pPr>
        <w:pStyle w:val="Normal"/>
        <w:shd w:fill="FFFFFF" w:val="clear"/>
        <w:spacing w:before="120" w:after="0"/>
        <w:ind w:firstLine="851" w:right="0"/>
        <w:jc w:val="both"/>
        <w:rPr>
          <w:sz w:val="28"/>
          <w:szCs w:val="28"/>
          <w:lang w:val="uk-UA" w:eastAsia="uk-UA"/>
        </w:rPr>
      </w:pPr>
      <w:r>
        <w:rPr>
          <w:sz w:val="28"/>
          <w:szCs w:val="28"/>
          <w:lang w:val="uk-UA" w:eastAsia="uk-UA"/>
        </w:rPr>
        <w:t>негативний вплив баклана великого на рибні запаси промислових та цінних видів водних біоресурсів;</w:t>
      </w:r>
    </w:p>
    <w:p>
      <w:pPr>
        <w:pStyle w:val="Normal"/>
        <w:shd w:fill="FFFFFF" w:val="clear"/>
        <w:spacing w:before="120" w:after="0"/>
        <w:ind w:firstLine="851" w:right="0"/>
        <w:jc w:val="both"/>
        <w:rPr>
          <w:sz w:val="28"/>
          <w:szCs w:val="28"/>
          <w:lang w:val="uk-UA" w:eastAsia="uk-UA"/>
        </w:rPr>
      </w:pPr>
      <w:bookmarkStart w:id="4" w:name="n24"/>
      <w:bookmarkEnd w:id="4"/>
      <w:r>
        <w:rPr>
          <w:sz w:val="28"/>
          <w:szCs w:val="28"/>
          <w:lang w:val="uk-UA" w:eastAsia="uk-UA"/>
        </w:rPr>
        <w:t>високий рівень залежності внутрішнього ринку водних біоресурсів та виробленої з них продукції від зовнішнього ринку;</w:t>
      </w:r>
    </w:p>
    <w:p>
      <w:pPr>
        <w:pStyle w:val="Normal"/>
        <w:shd w:fill="FFFFFF" w:val="clear"/>
        <w:spacing w:before="120" w:after="0"/>
        <w:ind w:firstLine="851" w:right="0"/>
        <w:jc w:val="both"/>
        <w:rPr>
          <w:sz w:val="28"/>
          <w:szCs w:val="28"/>
          <w:lang w:val="uk-UA" w:eastAsia="uk-UA"/>
        </w:rPr>
      </w:pPr>
      <w:bookmarkStart w:id="5" w:name="n28"/>
      <w:bookmarkStart w:id="6" w:name="n27"/>
      <w:bookmarkStart w:id="7" w:name="n26"/>
      <w:bookmarkStart w:id="8" w:name="n25"/>
      <w:bookmarkEnd w:id="5"/>
      <w:bookmarkEnd w:id="6"/>
      <w:bookmarkEnd w:id="7"/>
      <w:bookmarkEnd w:id="8"/>
      <w:r>
        <w:rPr>
          <w:sz w:val="28"/>
          <w:szCs w:val="28"/>
          <w:lang w:val="uk-UA" w:eastAsia="uk-UA"/>
        </w:rPr>
        <w:t>відсутність системи простежуваності походження і обігу водних біоресурсів та виробленої з них продукції на ринку: від вилову до їх реалізації;</w:t>
      </w:r>
    </w:p>
    <w:p>
      <w:pPr>
        <w:pStyle w:val="Normal"/>
        <w:shd w:fill="FFFFFF" w:val="clear"/>
        <w:spacing w:before="120" w:after="0"/>
        <w:ind w:firstLine="851" w:right="0"/>
        <w:jc w:val="both"/>
        <w:rPr>
          <w:sz w:val="28"/>
          <w:szCs w:val="28"/>
          <w:lang w:val="uk-UA" w:eastAsia="uk-UA"/>
        </w:rPr>
      </w:pPr>
      <w:bookmarkStart w:id="9" w:name="n29"/>
      <w:bookmarkEnd w:id="9"/>
      <w:r>
        <w:rPr>
          <w:sz w:val="28"/>
          <w:szCs w:val="28"/>
          <w:lang w:val="uk-UA" w:eastAsia="uk-UA"/>
        </w:rPr>
        <w:t>недосконалість системи збору статистичної інформації у галузі для прийняття ефективних управлінських рішень;</w:t>
      </w:r>
    </w:p>
    <w:p>
      <w:pPr>
        <w:pStyle w:val="Normal"/>
        <w:shd w:fill="FFFFFF" w:val="clear"/>
        <w:spacing w:before="120" w:after="0"/>
        <w:ind w:firstLine="851" w:right="0"/>
        <w:jc w:val="both"/>
        <w:rPr>
          <w:sz w:val="28"/>
          <w:szCs w:val="28"/>
          <w:lang w:val="uk-UA" w:eastAsia="uk-UA"/>
        </w:rPr>
      </w:pPr>
      <w:bookmarkStart w:id="10" w:name="n30"/>
      <w:bookmarkEnd w:id="10"/>
      <w:r>
        <w:rPr>
          <w:sz w:val="28"/>
          <w:szCs w:val="28"/>
          <w:lang w:val="uk-UA" w:eastAsia="uk-UA"/>
        </w:rPr>
        <w:t>відсутність ефективних механізмів залучення інвестицій у галузь для збільшення виробництва продукції, стимулювання економічного розвитку галузі та зростання конкурентоспроможності виробництва водних біоресурсів та виробленої з них продукції;</w:t>
      </w:r>
    </w:p>
    <w:p>
      <w:pPr>
        <w:pStyle w:val="Normal"/>
        <w:shd w:fill="FFFFFF" w:val="clear"/>
        <w:spacing w:before="120" w:after="0"/>
        <w:ind w:firstLine="851" w:right="0"/>
        <w:jc w:val="both"/>
        <w:rPr>
          <w:sz w:val="28"/>
          <w:szCs w:val="28"/>
          <w:lang w:val="uk-UA" w:eastAsia="uk-UA"/>
        </w:rPr>
      </w:pPr>
      <w:bookmarkStart w:id="11" w:name="n32"/>
      <w:bookmarkStart w:id="12" w:name="n31"/>
      <w:bookmarkEnd w:id="11"/>
      <w:bookmarkEnd w:id="12"/>
      <w:r>
        <w:rPr>
          <w:sz w:val="28"/>
          <w:szCs w:val="28"/>
          <w:lang w:val="uk-UA" w:eastAsia="uk-UA"/>
        </w:rPr>
        <w:t>недосконалість процедури регулювання орендних відносин у галузі, зокрема, щодо надання в оренду рибогосподарських технологічних водойм та гідротехнічних споруд рибогосподарської технологічної водойми як цілісних майнових комплексів;</w:t>
      </w:r>
    </w:p>
    <w:p>
      <w:pPr>
        <w:pStyle w:val="Normal"/>
        <w:shd w:fill="FFFFFF" w:val="clear"/>
        <w:spacing w:before="120" w:after="0"/>
        <w:ind w:firstLine="851" w:right="0"/>
        <w:jc w:val="both"/>
        <w:rPr>
          <w:sz w:val="28"/>
          <w:szCs w:val="28"/>
          <w:lang w:val="uk-UA" w:eastAsia="uk-UA"/>
        </w:rPr>
      </w:pPr>
      <w:bookmarkStart w:id="13" w:name="n33"/>
      <w:bookmarkEnd w:id="13"/>
      <w:r>
        <w:rPr>
          <w:sz w:val="28"/>
          <w:szCs w:val="28"/>
          <w:lang w:val="uk-UA" w:eastAsia="uk-UA"/>
        </w:rPr>
        <w:t>неврегульованість механізмів надання в користування на умовах оренди частин рибогосподарських водних об’єктів для здійснення індустріальної аквакультури;</w:t>
      </w:r>
    </w:p>
    <w:p>
      <w:pPr>
        <w:pStyle w:val="Normal"/>
        <w:shd w:fill="FFFFFF" w:val="clear"/>
        <w:spacing w:before="120" w:after="0"/>
        <w:ind w:firstLine="851" w:right="0"/>
        <w:jc w:val="both"/>
        <w:rPr>
          <w:sz w:val="28"/>
          <w:szCs w:val="28"/>
          <w:lang w:val="uk-UA" w:eastAsia="uk-UA"/>
        </w:rPr>
      </w:pPr>
      <w:bookmarkStart w:id="14" w:name="n34"/>
      <w:bookmarkEnd w:id="14"/>
      <w:r>
        <w:rPr>
          <w:sz w:val="28"/>
          <w:szCs w:val="28"/>
          <w:lang w:val="uk-UA" w:eastAsia="uk-UA"/>
        </w:rPr>
        <w:t>недосконале розмежування функцій дозвільних органів, а також функцій з державного контролю та управління, що призводить до неефективного управління галуззю;</w:t>
      </w:r>
    </w:p>
    <w:p>
      <w:pPr>
        <w:pStyle w:val="Normal"/>
        <w:shd w:fill="FFFFFF" w:val="clear"/>
        <w:spacing w:before="120" w:after="0"/>
        <w:ind w:firstLine="851" w:right="0"/>
        <w:jc w:val="both"/>
        <w:rPr>
          <w:sz w:val="28"/>
          <w:szCs w:val="28"/>
          <w:lang w:val="uk-UA" w:eastAsia="uk-UA"/>
        </w:rPr>
      </w:pPr>
      <w:bookmarkStart w:id="15" w:name="n36"/>
      <w:bookmarkStart w:id="16" w:name="n35"/>
      <w:bookmarkEnd w:id="15"/>
      <w:bookmarkEnd w:id="16"/>
      <w:r>
        <w:rPr>
          <w:sz w:val="28"/>
          <w:szCs w:val="28"/>
          <w:lang w:val="uk-UA" w:eastAsia="uk-UA"/>
        </w:rPr>
        <w:t>недостатній рівень якості підготовки методичних, інформаційних та аналітичних матеріалів для органів влади, що ускладнює прийняття ефективних управлінських рішень;</w:t>
      </w:r>
    </w:p>
    <w:p>
      <w:pPr>
        <w:pStyle w:val="Normal"/>
        <w:shd w:fill="FFFFFF" w:val="clear"/>
        <w:spacing w:before="120" w:after="0"/>
        <w:ind w:firstLine="851" w:right="0"/>
        <w:jc w:val="both"/>
        <w:rPr/>
      </w:pPr>
      <w:bookmarkStart w:id="17" w:name="n37"/>
      <w:bookmarkEnd w:id="17"/>
      <w:r>
        <w:rPr>
          <w:sz w:val="28"/>
          <w:szCs w:val="28"/>
          <w:lang w:val="uk-UA" w:eastAsia="uk-UA"/>
        </w:rPr>
        <w:t xml:space="preserve">неефективність системи регулювання любительського та спортивного рибальства (далі </w:t>
      </w:r>
      <w:r>
        <w:rPr>
          <w:sz w:val="28"/>
          <w:szCs w:val="28"/>
          <w:lang w:val="uk-UA"/>
        </w:rPr>
        <w:t>–</w:t>
      </w:r>
      <w:r>
        <w:rPr>
          <w:sz w:val="28"/>
          <w:szCs w:val="28"/>
          <w:lang w:val="uk-UA" w:eastAsia="uk-UA"/>
        </w:rPr>
        <w:t xml:space="preserve"> рекреаційне рибальство), включаючи збір статистичних даних щодо обсягів вилову водних біоресурсів під час його здійснення, що ускладнює створення та розвиток системи відновлення природних запасів водних біоресурсів та збереження їх біорізноманіття;</w:t>
      </w:r>
    </w:p>
    <w:p>
      <w:pPr>
        <w:pStyle w:val="Normal"/>
        <w:shd w:fill="FFFFFF" w:val="clear"/>
        <w:spacing w:before="120" w:after="0"/>
        <w:ind w:firstLine="851" w:right="0"/>
        <w:jc w:val="both"/>
        <w:rPr>
          <w:sz w:val="28"/>
          <w:szCs w:val="28"/>
          <w:lang w:val="uk-UA" w:eastAsia="uk-UA"/>
        </w:rPr>
      </w:pPr>
      <w:bookmarkStart w:id="18" w:name="n39"/>
      <w:bookmarkStart w:id="19" w:name="n38"/>
      <w:bookmarkEnd w:id="18"/>
      <w:bookmarkEnd w:id="19"/>
      <w:r>
        <w:rPr>
          <w:sz w:val="28"/>
          <w:szCs w:val="28"/>
          <w:lang w:val="uk-UA" w:eastAsia="uk-UA"/>
        </w:rPr>
        <w:t>відсутність прозорого механізму надання та регулювання діяльності спеціальних рибних товарних господарств у режимі рибогосподарської експлуатації водних об’єктів;</w:t>
      </w:r>
    </w:p>
    <w:p>
      <w:pPr>
        <w:pStyle w:val="Normal"/>
        <w:shd w:fill="FFFFFF" w:val="clear"/>
        <w:spacing w:before="120" w:after="0"/>
        <w:ind w:firstLine="851" w:right="0"/>
        <w:jc w:val="both"/>
        <w:rPr>
          <w:sz w:val="28"/>
          <w:szCs w:val="28"/>
          <w:lang w:val="uk-UA" w:eastAsia="uk-UA"/>
        </w:rPr>
      </w:pPr>
      <w:bookmarkStart w:id="20" w:name="n43"/>
      <w:bookmarkStart w:id="21" w:name="n42"/>
      <w:bookmarkStart w:id="22" w:name="n41"/>
      <w:bookmarkStart w:id="23" w:name="n40"/>
      <w:bookmarkEnd w:id="20"/>
      <w:bookmarkEnd w:id="21"/>
      <w:bookmarkEnd w:id="22"/>
      <w:bookmarkEnd w:id="23"/>
      <w:r>
        <w:rPr>
          <w:sz w:val="28"/>
          <w:szCs w:val="28"/>
          <w:lang w:val="uk-UA" w:eastAsia="uk-UA"/>
        </w:rPr>
        <w:t>недосконалий механізм державної підтримки галузі, зокрема суб’єктів племінної справи у рибництві.</w:t>
      </w:r>
    </w:p>
    <w:p>
      <w:pPr>
        <w:pStyle w:val="Normal"/>
        <w:tabs>
          <w:tab w:val="clear" w:pos="708"/>
          <w:tab w:val="left" w:pos="6165" w:leader="none"/>
        </w:tabs>
        <w:ind w:firstLine="851" w:right="0"/>
        <w:jc w:val="both"/>
        <w:rPr>
          <w:sz w:val="28"/>
          <w:szCs w:val="28"/>
          <w:lang w:val="uk-UA" w:eastAsia="uk-UA"/>
        </w:rPr>
      </w:pPr>
      <w:r>
        <w:rPr>
          <w:sz w:val="28"/>
          <w:szCs w:val="28"/>
          <w:lang w:val="uk-UA" w:eastAsia="uk-UA"/>
        </w:rPr>
      </w:r>
    </w:p>
    <w:p>
      <w:pPr>
        <w:pStyle w:val="Normal"/>
        <w:shd w:fill="FFFFFF" w:val="clear"/>
        <w:spacing w:before="0" w:after="150"/>
        <w:ind w:firstLine="851" w:right="450"/>
        <w:jc w:val="center"/>
        <w:rPr>
          <w:sz w:val="28"/>
          <w:szCs w:val="28"/>
          <w:lang w:val="uk-UA" w:eastAsia="uk-UA"/>
        </w:rPr>
      </w:pPr>
      <w:r>
        <w:rPr>
          <w:b/>
          <w:bCs/>
          <w:sz w:val="28"/>
          <w:szCs w:val="28"/>
          <w:lang w:val="uk-UA" w:eastAsia="uk-UA"/>
        </w:rPr>
        <w:t xml:space="preserve">ІІІ. Аналіз поточного стану та тенденцій розвитку галузі в </w:t>
        <w:br/>
        <w:t>Івано-Франківській області, обґрунтування необхідності розв’язання виявлених проблем</w:t>
      </w:r>
    </w:p>
    <w:p>
      <w:pPr>
        <w:pStyle w:val="Normal"/>
        <w:tabs>
          <w:tab w:val="clear" w:pos="708"/>
          <w:tab w:val="left" w:pos="6165" w:leader="none"/>
        </w:tabs>
        <w:ind w:firstLine="851" w:right="0"/>
        <w:jc w:val="center"/>
        <w:rPr>
          <w:b/>
          <w:sz w:val="16"/>
          <w:szCs w:val="16"/>
          <w:lang w:val="uk-UA" w:eastAsia="uk-UA"/>
        </w:rPr>
      </w:pPr>
      <w:r>
        <w:rPr>
          <w:b/>
          <w:sz w:val="16"/>
          <w:szCs w:val="16"/>
          <w:lang w:val="uk-UA" w:eastAsia="uk-UA"/>
        </w:rPr>
      </w:r>
      <w:bookmarkStart w:id="24" w:name="n46"/>
      <w:bookmarkStart w:id="25" w:name="n46"/>
      <w:bookmarkEnd w:id="25"/>
    </w:p>
    <w:p>
      <w:pPr>
        <w:pStyle w:val="Normal"/>
        <w:tabs>
          <w:tab w:val="clear" w:pos="708"/>
          <w:tab w:val="left" w:pos="6165" w:leader="none"/>
        </w:tabs>
        <w:spacing w:before="120" w:after="0"/>
        <w:ind w:firstLine="851" w:right="0"/>
        <w:jc w:val="both"/>
        <w:rPr>
          <w:sz w:val="28"/>
          <w:szCs w:val="28"/>
          <w:lang w:val="uk-UA"/>
        </w:rPr>
      </w:pPr>
      <w:r>
        <w:rPr>
          <w:sz w:val="28"/>
          <w:szCs w:val="28"/>
          <w:lang w:val="uk-UA"/>
        </w:rPr>
        <w:t xml:space="preserve">За даними Дністровського басейнового управління водних ресурсів на території Івано-Франківської області протікає 8320 річок і водотоків загальною довжиною 15656 кілометрів. </w:t>
      </w:r>
    </w:p>
    <w:p>
      <w:pPr>
        <w:pStyle w:val="Normal"/>
        <w:tabs>
          <w:tab w:val="clear" w:pos="708"/>
          <w:tab w:val="left" w:pos="6165" w:leader="none"/>
        </w:tabs>
        <w:spacing w:before="120" w:after="0"/>
        <w:ind w:firstLine="851" w:right="0"/>
        <w:jc w:val="both"/>
        <w:rPr>
          <w:sz w:val="28"/>
          <w:szCs w:val="28"/>
          <w:lang w:val="uk-UA"/>
        </w:rPr>
      </w:pPr>
      <w:r>
        <w:rPr>
          <w:sz w:val="28"/>
          <w:szCs w:val="28"/>
          <w:lang w:val="uk-UA"/>
        </w:rPr>
        <w:t>В області налічується:</w:t>
      </w:r>
    </w:p>
    <w:p>
      <w:pPr>
        <w:pStyle w:val="Normal"/>
        <w:tabs>
          <w:tab w:val="clear" w:pos="708"/>
          <w:tab w:val="left" w:pos="6165" w:leader="none"/>
        </w:tabs>
        <w:spacing w:before="120" w:after="0"/>
        <w:ind w:firstLine="851" w:right="0"/>
        <w:jc w:val="both"/>
        <w:rPr>
          <w:sz w:val="28"/>
          <w:szCs w:val="28"/>
          <w:lang w:val="uk-UA"/>
        </w:rPr>
      </w:pPr>
      <w:r>
        <w:rPr>
          <w:sz w:val="28"/>
          <w:szCs w:val="28"/>
          <w:lang w:val="uk-UA"/>
        </w:rPr>
        <w:t>- 49 озер загальною площею водного дзеркала 167 га;</w:t>
      </w:r>
    </w:p>
    <w:p>
      <w:pPr>
        <w:pStyle w:val="Normal"/>
        <w:tabs>
          <w:tab w:val="clear" w:pos="708"/>
          <w:tab w:val="left" w:pos="6165" w:leader="none"/>
        </w:tabs>
        <w:spacing w:before="120" w:after="0"/>
        <w:ind w:firstLine="851" w:right="0"/>
        <w:jc w:val="both"/>
        <w:rPr/>
      </w:pPr>
      <w:r>
        <w:rPr>
          <w:sz w:val="28"/>
          <w:szCs w:val="28"/>
          <w:lang w:val="uk-UA"/>
        </w:rPr>
        <w:t>- 3 водосховища загальною площею водного дзеркала 1634 га;</w:t>
      </w:r>
    </w:p>
    <w:p>
      <w:pPr>
        <w:pStyle w:val="Normal"/>
        <w:tabs>
          <w:tab w:val="clear" w:pos="708"/>
          <w:tab w:val="left" w:pos="6165" w:leader="none"/>
        </w:tabs>
        <w:spacing w:before="120" w:after="0"/>
        <w:ind w:firstLine="851" w:right="0"/>
        <w:jc w:val="both"/>
        <w:rPr/>
      </w:pPr>
      <w:r>
        <w:rPr>
          <w:sz w:val="28"/>
          <w:szCs w:val="28"/>
          <w:lang w:val="uk-UA"/>
        </w:rPr>
        <w:t>- 1274 ставки загальною площею водного дзеркала 3393 гектари.</w:t>
      </w:r>
    </w:p>
    <w:p>
      <w:pPr>
        <w:pStyle w:val="2"/>
        <w:rPr/>
      </w:pPr>
      <w:r>
        <w:rPr>
          <w:color w:val="000000"/>
        </w:rPr>
        <w:t>Перспективними для розвитку рибництва є Івано-Франківський, Калуський, Коломийський райони та Болехівська міська територіальна громада, де в наявності є повносистемні ставкові господарства.</w:t>
      </w:r>
    </w:p>
    <w:p>
      <w:pPr>
        <w:pStyle w:val="Normal"/>
        <w:spacing w:before="120" w:after="0"/>
        <w:ind w:firstLine="851" w:right="141"/>
        <w:jc w:val="both"/>
        <w:rPr/>
      </w:pPr>
      <w:r>
        <w:rPr>
          <w:bCs/>
          <w:color w:val="000000"/>
          <w:sz w:val="28"/>
          <w:szCs w:val="28"/>
          <w:lang w:val="uk-UA"/>
        </w:rPr>
        <w:t xml:space="preserve">Згідно із </w:t>
      </w:r>
      <w:r>
        <w:rPr>
          <w:color w:val="000000"/>
          <w:sz w:val="28"/>
          <w:szCs w:val="28"/>
          <w:lang w:val="uk-UA"/>
        </w:rPr>
        <w:t xml:space="preserve">звітністю № 1А – аквакультура (річна) "Звіт про аквакультуру  </w:t>
      </w:r>
      <w:r>
        <w:rPr>
          <w:bCs/>
          <w:color w:val="000000"/>
          <w:sz w:val="28"/>
          <w:szCs w:val="28"/>
          <w:lang w:val="uk-UA"/>
        </w:rPr>
        <w:t>2023 рік</w:t>
      </w:r>
      <w:r>
        <w:rPr>
          <w:color w:val="000000"/>
          <w:sz w:val="28"/>
          <w:szCs w:val="28"/>
          <w:lang w:val="uk-UA"/>
        </w:rPr>
        <w:t>"</w:t>
      </w:r>
      <w:r>
        <w:rPr>
          <w:bCs/>
          <w:color w:val="000000"/>
          <w:sz w:val="28"/>
          <w:szCs w:val="28"/>
          <w:lang w:val="uk-UA"/>
        </w:rPr>
        <w:t xml:space="preserve"> відзвітувало 56 суб'єктів господарювання − виробників продукції аквакультури, що складає 40 відсотків від їх загальної кількості (140 суб'єктів господарювання різних форм власності).</w:t>
      </w:r>
    </w:p>
    <w:p>
      <w:pPr>
        <w:pStyle w:val="Normal"/>
        <w:spacing w:before="120" w:after="0"/>
        <w:ind w:firstLine="851" w:right="141"/>
        <w:jc w:val="both"/>
        <w:rPr/>
      </w:pPr>
      <w:r>
        <w:rPr>
          <w:bCs/>
          <w:color w:val="000000"/>
          <w:sz w:val="28"/>
          <w:szCs w:val="28"/>
          <w:lang w:val="uk-UA"/>
        </w:rPr>
        <w:t xml:space="preserve">За даними цієї ж звітності, зариблювалося тільки 758,5 гектара ставів або 50,9 відсотка від загальної кількості водного дзеркала, що може зариблюватися  для отримання товарної продукції. </w:t>
      </w:r>
    </w:p>
    <w:p>
      <w:pPr>
        <w:pStyle w:val="Normal"/>
        <w:spacing w:before="120" w:after="0"/>
        <w:ind w:firstLine="851" w:right="141"/>
        <w:jc w:val="both"/>
        <w:rPr/>
      </w:pPr>
      <w:r>
        <w:rPr>
          <w:bCs/>
          <w:color w:val="000000"/>
          <w:sz w:val="28"/>
          <w:szCs w:val="28"/>
          <w:lang w:val="uk-UA"/>
        </w:rPr>
        <w:t>Рибопродуктивність за звітними даними складає 5,27 ц/га,</w:t>
      </w:r>
      <w:r>
        <w:rPr>
          <w:rFonts w:cs="ProbaPro;Times New Roman" w:ascii="ProbaPro;Times New Roman" w:hAnsi="ProbaPro;Times New Roman"/>
          <w:color w:val="000000"/>
          <w:sz w:val="27"/>
          <w:szCs w:val="27"/>
          <w:shd w:fill="FFFFFF" w:val="clear"/>
          <w:lang w:val="uk-UA"/>
        </w:rPr>
        <w:t xml:space="preserve"> </w:t>
      </w:r>
      <w:r>
        <w:rPr>
          <w:color w:val="000000"/>
          <w:sz w:val="28"/>
          <w:szCs w:val="28"/>
          <w:shd w:fill="FFFFFF" w:val="clear"/>
          <w:lang w:val="uk-UA"/>
        </w:rPr>
        <w:t>тобто спостерігається досить малоефективне використання ставового фонду</w:t>
      </w:r>
      <w:r>
        <w:rPr>
          <w:rFonts w:cs="ProbaPro;Times New Roman" w:ascii="ProbaPro;Times New Roman" w:hAnsi="ProbaPro;Times New Roman"/>
          <w:color w:val="000000"/>
          <w:sz w:val="27"/>
          <w:szCs w:val="27"/>
          <w:shd w:fill="FFFFFF" w:val="clear"/>
          <w:lang w:val="uk-UA"/>
        </w:rPr>
        <w:t>.</w:t>
      </w:r>
      <w:r>
        <w:rPr>
          <w:rFonts w:cs="ProbaPro;Times New Roman" w:ascii="ProbaPro;Times New Roman" w:hAnsi="ProbaPro;Times New Roman"/>
          <w:sz w:val="27"/>
          <w:szCs w:val="27"/>
          <w:shd w:fill="FFFFFF" w:val="clear"/>
          <w:lang w:val="uk-UA"/>
        </w:rPr>
        <w:t xml:space="preserve"> </w:t>
      </w:r>
      <w:r>
        <w:rPr>
          <w:sz w:val="28"/>
          <w:szCs w:val="28"/>
          <w:shd w:fill="FFFFFF" w:val="clear"/>
          <w:lang w:val="uk-UA"/>
        </w:rPr>
        <w:t>Разом з тим, середня рибопродуктивність при ефективному використанні ставів передбачається на рівні 15,0 ц/га.</w:t>
      </w:r>
    </w:p>
    <w:p>
      <w:pPr>
        <w:pStyle w:val="3"/>
        <w:rPr/>
      </w:pPr>
      <w:r>
        <w:rPr>
          <w:color w:val="000000"/>
        </w:rPr>
        <w:t>Водночас, унаслідок збройної агресії російської федерації проти України, рибницькі господарства зазнали значних фінансових збитків через скорочення попиту та джерел збуту водних біоресурсів і продукції з них, відсутність якісного рибопосадкового матеріалу, який завозиться з центральних та південних регіонів країни, де постійно ведуться бойові дії.</w:t>
      </w:r>
    </w:p>
    <w:p>
      <w:pPr>
        <w:pStyle w:val="Normal"/>
        <w:spacing w:before="120" w:after="0"/>
        <w:ind w:firstLine="851" w:right="141"/>
        <w:jc w:val="both"/>
        <w:rPr/>
      </w:pPr>
      <w:r>
        <w:rPr>
          <w:sz w:val="28"/>
          <w:szCs w:val="28"/>
          <w:lang w:val="uk-UA"/>
        </w:rPr>
        <w:t xml:space="preserve">Природні та штучні водойми Прикарпаття є сприятливими для відтворення рибних запасів та розвитку аквакультури. При інтенсивному веденні господарства можна отримати 15 центнерів і більше риби з одного гектара. </w:t>
      </w:r>
    </w:p>
    <w:p>
      <w:pPr>
        <w:pStyle w:val="Normal"/>
        <w:shd w:fill="FFFFFF" w:val="clear"/>
        <w:spacing w:before="120" w:after="0"/>
        <w:ind w:firstLine="851" w:right="0"/>
        <w:jc w:val="both"/>
        <w:rPr/>
      </w:pPr>
      <w:r>
        <w:rPr>
          <w:sz w:val="28"/>
          <w:szCs w:val="28"/>
          <w:lang w:val="uk-UA" w:eastAsia="uk-UA"/>
        </w:rPr>
        <w:t>Значне зменшення обсягів вилову водних біоресурсів у рибогосподарських водних об’єктах негативно впливає на економічний потенціал, не забезпечує потреби внутрішнього ринку Івано-Франківської області цими важливими продуктами харчування.</w:t>
      </w:r>
    </w:p>
    <w:p>
      <w:pPr>
        <w:pStyle w:val="Normal"/>
        <w:shd w:fill="FFFFFF" w:val="clear"/>
        <w:spacing w:before="120" w:after="0"/>
        <w:ind w:firstLine="851" w:right="0"/>
        <w:jc w:val="both"/>
        <w:rPr>
          <w:sz w:val="28"/>
          <w:szCs w:val="28"/>
          <w:lang w:val="uk-UA" w:eastAsia="uk-UA"/>
        </w:rPr>
      </w:pPr>
      <w:bookmarkStart w:id="26" w:name="n52"/>
      <w:bookmarkEnd w:id="26"/>
      <w:r>
        <w:rPr>
          <w:sz w:val="28"/>
          <w:szCs w:val="28"/>
          <w:lang w:val="uk-UA" w:eastAsia="uk-UA"/>
        </w:rPr>
        <w:t>Основним джерелом постачання водних біоресурсів та виробленої з них продукції на внутрішній ринок області залишається завезення з інших регіонів та по імпорту.</w:t>
      </w:r>
    </w:p>
    <w:p>
      <w:pPr>
        <w:pStyle w:val="Normal"/>
        <w:shd w:fill="FFFFFF" w:val="clear"/>
        <w:spacing w:before="120" w:after="0"/>
        <w:ind w:firstLine="851" w:right="0"/>
        <w:jc w:val="both"/>
        <w:rPr/>
      </w:pPr>
      <w:bookmarkStart w:id="27" w:name="n59"/>
      <w:bookmarkStart w:id="28" w:name="n53"/>
      <w:bookmarkEnd w:id="27"/>
      <w:bookmarkEnd w:id="28"/>
      <w:r>
        <w:rPr>
          <w:sz w:val="28"/>
          <w:szCs w:val="28"/>
          <w:lang w:val="uk-UA" w:eastAsia="uk-UA"/>
        </w:rPr>
        <w:t>Івано-Франківщина має значний потенціал з нарощування власної продукції, виробленої з водних біоресурсів, оскільки у рибогосподарські водні об’єкти вселяється не більше ніж на 2-5 відсотків водних біоресурсів можливого біопродукційного потенціалу таких об’єктів.</w:t>
      </w:r>
    </w:p>
    <w:p>
      <w:pPr>
        <w:pStyle w:val="Normal"/>
        <w:shd w:fill="FFFFFF" w:val="clear"/>
        <w:spacing w:before="120" w:after="0"/>
        <w:ind w:firstLine="851" w:right="0"/>
        <w:jc w:val="both"/>
        <w:rPr/>
      </w:pPr>
      <w:bookmarkStart w:id="29" w:name="n62"/>
      <w:bookmarkStart w:id="30" w:name="n61"/>
      <w:bookmarkStart w:id="31" w:name="n60"/>
      <w:bookmarkEnd w:id="29"/>
      <w:bookmarkEnd w:id="30"/>
      <w:bookmarkEnd w:id="31"/>
      <w:r>
        <w:rPr>
          <w:sz w:val="28"/>
          <w:szCs w:val="28"/>
          <w:lang w:val="uk-UA" w:eastAsia="uk-UA"/>
        </w:rPr>
        <w:t>Аборигенні та неаборигенні види риб, у разі їх повномасштабного відтворення та подальшого зариблення в природні водойми області, можуть забезпечити рекреаційне рибальство, що також позитивно позначиться на збереженні та біорізноманітті видів риб у цілому.</w:t>
      </w:r>
    </w:p>
    <w:p>
      <w:pPr>
        <w:pStyle w:val="Normal"/>
        <w:spacing w:before="120" w:after="0"/>
        <w:ind w:firstLine="851" w:right="141"/>
        <w:jc w:val="both"/>
        <w:rPr>
          <w:sz w:val="28"/>
          <w:szCs w:val="28"/>
          <w:lang w:val="uk-UA"/>
        </w:rPr>
      </w:pPr>
      <w:bookmarkStart w:id="32" w:name="n74"/>
      <w:bookmarkStart w:id="33" w:name="n73"/>
      <w:bookmarkStart w:id="34" w:name="n71"/>
      <w:bookmarkStart w:id="35" w:name="n64"/>
      <w:bookmarkStart w:id="36" w:name="n63"/>
      <w:bookmarkEnd w:id="32"/>
      <w:bookmarkEnd w:id="33"/>
      <w:bookmarkEnd w:id="34"/>
      <w:bookmarkEnd w:id="35"/>
      <w:bookmarkEnd w:id="36"/>
      <w:r>
        <w:rPr>
          <w:sz w:val="28"/>
          <w:szCs w:val="28"/>
          <w:lang w:val="uk-UA"/>
        </w:rPr>
        <w:t>Використання сформованого біопродуктивного потенціалу водойм є нижчим від оптимального. Наявні природні кормові ресурси та склад іхтіофауни обумовлюють необхідність здійснення повномасштабного зариблення цінними об’єктами аквакультури: білим та строкатим товстолобами, коропом (сазаном), білим амуром, щукою, судаком.</w:t>
      </w:r>
    </w:p>
    <w:p>
      <w:pPr>
        <w:pStyle w:val="Normal"/>
        <w:tabs>
          <w:tab w:val="clear" w:pos="708"/>
          <w:tab w:val="left" w:pos="6165" w:leader="none"/>
        </w:tabs>
        <w:ind w:firstLine="851" w:right="0"/>
        <w:jc w:val="center"/>
        <w:rPr>
          <w:b/>
          <w:sz w:val="28"/>
          <w:szCs w:val="28"/>
          <w:lang w:val="uk-UA"/>
        </w:rPr>
      </w:pPr>
      <w:r>
        <w:rPr>
          <w:b/>
          <w:sz w:val="28"/>
          <w:szCs w:val="28"/>
          <w:lang w:val="uk-UA"/>
        </w:rPr>
      </w:r>
    </w:p>
    <w:p>
      <w:pPr>
        <w:pStyle w:val="Normal"/>
        <w:tabs>
          <w:tab w:val="clear" w:pos="708"/>
          <w:tab w:val="left" w:pos="6165" w:leader="none"/>
        </w:tabs>
        <w:ind w:firstLine="851" w:right="0"/>
        <w:jc w:val="center"/>
        <w:rPr/>
      </w:pPr>
      <w:r>
        <w:rPr>
          <w:b/>
          <w:sz w:val="28"/>
          <w:szCs w:val="28"/>
          <w:lang w:val="uk-UA"/>
        </w:rPr>
        <w:t>IV. Нормативно</w:t>
      </w:r>
      <w:r>
        <w:rPr>
          <w:sz w:val="28"/>
          <w:szCs w:val="28"/>
        </w:rPr>
        <w:t>-</w:t>
      </w:r>
      <w:r>
        <w:rPr>
          <w:b/>
          <w:sz w:val="28"/>
          <w:szCs w:val="28"/>
          <w:lang w:val="uk-UA"/>
        </w:rPr>
        <w:t>правове забезпечення Програми</w:t>
      </w:r>
    </w:p>
    <w:p>
      <w:pPr>
        <w:pStyle w:val="Normal"/>
        <w:tabs>
          <w:tab w:val="clear" w:pos="708"/>
          <w:tab w:val="left" w:pos="6165" w:leader="none"/>
        </w:tabs>
        <w:ind w:firstLine="851" w:right="0"/>
        <w:jc w:val="center"/>
        <w:rPr>
          <w:b/>
          <w:sz w:val="16"/>
          <w:szCs w:val="16"/>
          <w:lang w:val="uk-UA"/>
        </w:rPr>
      </w:pPr>
      <w:r>
        <w:rPr>
          <w:b/>
          <w:sz w:val="16"/>
          <w:szCs w:val="16"/>
          <w:lang w:val="uk-UA"/>
        </w:rPr>
      </w:r>
    </w:p>
    <w:p>
      <w:pPr>
        <w:pStyle w:val="Normal"/>
        <w:tabs>
          <w:tab w:val="clear" w:pos="708"/>
          <w:tab w:val="left" w:pos="6165" w:leader="none"/>
        </w:tabs>
        <w:ind w:firstLine="851" w:right="0"/>
        <w:jc w:val="both"/>
        <w:rPr/>
      </w:pPr>
      <w:r>
        <w:rPr>
          <w:sz w:val="28"/>
          <w:szCs w:val="28"/>
          <w:lang w:val="uk-UA"/>
        </w:rPr>
        <w:t>Програма базується на основних принципах, що викладені у Водному кодексі України, Земельному кодексі України, законах України "Про рибне господарство, промислове рибальство та охорону водних біоресурсів", "Про аквакультуру", "Про тваринний світ",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племінну справу у тваринництві", розпорядженні Кабінету Міністрів України від 02.05.2023 № 402-р "Про схвалення Стратегії розвитку галузі рибного господарства України на період до 2030 року та затвердження операційного плану заходів з її реалізації у 2023-2025 роках" та інших нормативно-правових актах.</w:t>
      </w:r>
    </w:p>
    <w:p>
      <w:pPr>
        <w:pStyle w:val="Normal"/>
        <w:tabs>
          <w:tab w:val="clear" w:pos="708"/>
          <w:tab w:val="left" w:pos="6165" w:leader="none"/>
        </w:tabs>
        <w:ind w:firstLine="851" w:right="0"/>
        <w:jc w:val="both"/>
        <w:rPr>
          <w:sz w:val="28"/>
          <w:szCs w:val="28"/>
          <w:lang w:val="uk-UA"/>
        </w:rPr>
      </w:pPr>
      <w:r>
        <w:rPr>
          <w:sz w:val="28"/>
          <w:szCs w:val="28"/>
          <w:lang w:val="uk-UA"/>
        </w:rPr>
      </w:r>
    </w:p>
    <w:p>
      <w:pPr>
        <w:pStyle w:val="Normal"/>
        <w:shd w:fill="FFFFFF" w:val="clear"/>
        <w:spacing w:before="0" w:after="150"/>
        <w:ind w:firstLine="851" w:right="450"/>
        <w:jc w:val="center"/>
        <w:rPr>
          <w:szCs w:val="28"/>
          <w:lang w:val="uk-UA" w:eastAsia="uk-UA"/>
        </w:rPr>
      </w:pPr>
      <w:r>
        <w:rPr>
          <w:b/>
          <w:sz w:val="28"/>
          <w:szCs w:val="28"/>
          <w:lang w:val="uk-UA"/>
        </w:rPr>
        <w:t xml:space="preserve">V. </w:t>
      </w:r>
      <w:r>
        <w:rPr>
          <w:b/>
          <w:bCs/>
          <w:sz w:val="28"/>
          <w:szCs w:val="28"/>
          <w:lang w:val="uk-UA" w:eastAsia="uk-UA"/>
        </w:rPr>
        <w:t>Цілі, завдання, очікувані результати та показники їх досягнення</w:t>
      </w:r>
    </w:p>
    <w:p>
      <w:pPr>
        <w:pStyle w:val="Normal"/>
        <w:shd w:fill="FFFFFF" w:val="clear"/>
        <w:ind w:firstLine="851" w:right="0"/>
        <w:jc w:val="both"/>
        <w:rPr/>
      </w:pPr>
      <w:r>
        <w:rPr>
          <w:b/>
          <w:sz w:val="28"/>
          <w:szCs w:val="28"/>
          <w:lang w:val="uk-UA" w:eastAsia="uk-UA"/>
        </w:rPr>
        <w:t>Ціль 1.</w:t>
      </w:r>
      <w:r>
        <w:rPr>
          <w:sz w:val="28"/>
          <w:szCs w:val="28"/>
          <w:lang w:val="uk-UA" w:eastAsia="uk-UA"/>
        </w:rPr>
        <w:t xml:space="preserve"> Створення умов для ефективного управління рибальством, збереження та збільшення чисельності водних біоресурсів у природному середовищі, їх біологічного різноманіття </w:t>
      </w:r>
      <w:bookmarkStart w:id="37" w:name="n88"/>
      <w:bookmarkEnd w:id="37"/>
      <w:r>
        <w:rPr>
          <w:sz w:val="28"/>
          <w:szCs w:val="28"/>
          <w:lang w:val="uk-UA" w:eastAsia="uk-UA"/>
        </w:rPr>
        <w:t>передбачає:</w:t>
      </w:r>
    </w:p>
    <w:p>
      <w:pPr>
        <w:pStyle w:val="Normal"/>
        <w:shd w:fill="FFFFFF" w:val="clear"/>
        <w:ind w:firstLine="851" w:right="0"/>
        <w:jc w:val="both"/>
        <w:rPr>
          <w:sz w:val="28"/>
          <w:szCs w:val="28"/>
          <w:lang w:val="uk-UA" w:eastAsia="uk-UA"/>
        </w:rPr>
      </w:pPr>
      <w:bookmarkStart w:id="38" w:name="n89"/>
      <w:bookmarkEnd w:id="38"/>
      <w:r>
        <w:rPr>
          <w:sz w:val="28"/>
          <w:szCs w:val="28"/>
          <w:lang w:val="uk-UA" w:eastAsia="uk-UA"/>
        </w:rPr>
        <w:t>підвищення рівня охорони, відтворення та раціонального використання водних біоресурсів;</w:t>
      </w:r>
    </w:p>
    <w:p>
      <w:pPr>
        <w:pStyle w:val="Normal"/>
        <w:shd w:fill="FFFFFF" w:val="clear"/>
        <w:ind w:firstLine="851" w:right="0"/>
        <w:jc w:val="both"/>
        <w:rPr/>
      </w:pPr>
      <w:bookmarkStart w:id="39" w:name="n90"/>
      <w:bookmarkEnd w:id="39"/>
      <w:r>
        <w:rPr>
          <w:sz w:val="28"/>
          <w:szCs w:val="28"/>
          <w:lang w:val="uk-UA" w:eastAsia="uk-UA"/>
        </w:rPr>
        <w:t>науково обґрунтоване використання водних біоресурсів, підвищення біопродуктивності рибогосподарських водних об’єктів для задовільного стану промислових запасів водних біоресурсів;</w:t>
      </w:r>
    </w:p>
    <w:p>
      <w:pPr>
        <w:pStyle w:val="Normal"/>
        <w:shd w:fill="FFFFFF" w:val="clear"/>
        <w:ind w:firstLine="851" w:right="0"/>
        <w:jc w:val="both"/>
        <w:rPr>
          <w:sz w:val="28"/>
          <w:szCs w:val="28"/>
          <w:lang w:val="uk-UA" w:eastAsia="uk-UA"/>
        </w:rPr>
      </w:pPr>
      <w:bookmarkStart w:id="40" w:name="n96"/>
      <w:bookmarkStart w:id="41" w:name="n95"/>
      <w:bookmarkStart w:id="42" w:name="n94"/>
      <w:bookmarkStart w:id="43" w:name="n93"/>
      <w:bookmarkStart w:id="44" w:name="n92"/>
      <w:bookmarkStart w:id="45" w:name="n91"/>
      <w:bookmarkEnd w:id="40"/>
      <w:bookmarkEnd w:id="41"/>
      <w:bookmarkEnd w:id="42"/>
      <w:bookmarkEnd w:id="43"/>
      <w:bookmarkEnd w:id="44"/>
      <w:bookmarkEnd w:id="45"/>
      <w:r>
        <w:rPr>
          <w:sz w:val="28"/>
          <w:szCs w:val="28"/>
          <w:lang w:val="uk-UA" w:eastAsia="uk-UA"/>
        </w:rPr>
        <w:t>впровадження технічних засобів з метою оптимізації моделей експлуатації рибогосподарських водних об’єктів для забезпечення захисту молоді водних біоресурсів та нерестових скупчень водних біоресурсів;</w:t>
      </w:r>
    </w:p>
    <w:p>
      <w:pPr>
        <w:pStyle w:val="Normal"/>
        <w:shd w:fill="FFFFFF" w:val="clear"/>
        <w:ind w:firstLine="851" w:right="0"/>
        <w:jc w:val="both"/>
        <w:rPr>
          <w:sz w:val="28"/>
          <w:szCs w:val="28"/>
          <w:lang w:val="uk-UA" w:eastAsia="uk-UA"/>
        </w:rPr>
      </w:pPr>
      <w:bookmarkStart w:id="46" w:name="n102"/>
      <w:bookmarkStart w:id="47" w:name="n101"/>
      <w:bookmarkStart w:id="48" w:name="n100"/>
      <w:bookmarkStart w:id="49" w:name="n98"/>
      <w:bookmarkStart w:id="50" w:name="n97"/>
      <w:bookmarkEnd w:id="46"/>
      <w:bookmarkEnd w:id="47"/>
      <w:bookmarkEnd w:id="48"/>
      <w:bookmarkEnd w:id="49"/>
      <w:bookmarkEnd w:id="50"/>
      <w:r>
        <w:rPr>
          <w:sz w:val="28"/>
          <w:szCs w:val="28"/>
          <w:lang w:val="uk-UA" w:eastAsia="uk-UA"/>
        </w:rPr>
        <w:t>вжиття заходів до сприяння стабільності ринку та більш тісного взаємозв’язку між попитом і пропозицією на продукцію рибальства та аквакультури;</w:t>
      </w:r>
    </w:p>
    <w:p>
      <w:pPr>
        <w:pStyle w:val="Normal"/>
        <w:shd w:fill="FFFFFF" w:val="clear"/>
        <w:ind w:firstLine="851" w:right="0"/>
        <w:jc w:val="both"/>
        <w:rPr>
          <w:sz w:val="28"/>
          <w:szCs w:val="28"/>
          <w:lang w:val="uk-UA" w:eastAsia="uk-UA"/>
        </w:rPr>
      </w:pPr>
      <w:bookmarkStart w:id="51" w:name="n103"/>
      <w:bookmarkEnd w:id="51"/>
      <w:r>
        <w:rPr>
          <w:sz w:val="28"/>
          <w:szCs w:val="28"/>
          <w:lang w:val="uk-UA" w:eastAsia="uk-UA"/>
        </w:rPr>
        <w:t>збереження біорізноманіття, покращення стану популяцій рідкісних і зникаючих видів риб та інших гідробіонтів;</w:t>
      </w:r>
    </w:p>
    <w:p>
      <w:pPr>
        <w:pStyle w:val="Normal"/>
        <w:shd w:fill="FFFFFF" w:val="clear"/>
        <w:ind w:firstLine="851" w:right="0"/>
        <w:jc w:val="both"/>
        <w:rPr>
          <w:sz w:val="28"/>
          <w:szCs w:val="28"/>
          <w:lang w:val="uk-UA" w:eastAsia="uk-UA"/>
        </w:rPr>
      </w:pPr>
      <w:bookmarkStart w:id="52" w:name="n108"/>
      <w:bookmarkStart w:id="53" w:name="n106"/>
      <w:bookmarkStart w:id="54" w:name="n105"/>
      <w:bookmarkStart w:id="55" w:name="n104"/>
      <w:bookmarkEnd w:id="52"/>
      <w:bookmarkEnd w:id="53"/>
      <w:bookmarkEnd w:id="54"/>
      <w:bookmarkEnd w:id="55"/>
      <w:r>
        <w:rPr>
          <w:sz w:val="28"/>
          <w:szCs w:val="28"/>
          <w:lang w:val="uk-UA" w:eastAsia="uk-UA"/>
        </w:rPr>
        <w:t>створення умов для підвищення ефективності фінансування галузі та залучення інвестицій у розвиток рибного господарства.</w:t>
      </w:r>
    </w:p>
    <w:p>
      <w:pPr>
        <w:pStyle w:val="Normal"/>
        <w:shd w:fill="FFFFFF" w:val="clear"/>
        <w:ind w:firstLine="851" w:right="0"/>
        <w:jc w:val="both"/>
        <w:rPr>
          <w:sz w:val="28"/>
          <w:szCs w:val="28"/>
          <w:lang w:val="uk-UA" w:eastAsia="uk-UA"/>
        </w:rPr>
      </w:pPr>
      <w:r>
        <w:rPr>
          <w:sz w:val="28"/>
          <w:szCs w:val="28"/>
          <w:lang w:val="uk-UA" w:eastAsia="uk-UA"/>
        </w:rPr>
      </w:r>
    </w:p>
    <w:p>
      <w:pPr>
        <w:pStyle w:val="Normal"/>
        <w:shd w:fill="FFFFFF" w:val="clear"/>
        <w:spacing w:before="0" w:after="150"/>
        <w:ind w:firstLine="851" w:right="0"/>
        <w:jc w:val="both"/>
        <w:rPr>
          <w:b/>
          <w:sz w:val="28"/>
          <w:szCs w:val="28"/>
          <w:lang w:val="uk-UA" w:eastAsia="uk-UA"/>
        </w:rPr>
      </w:pPr>
      <w:bookmarkStart w:id="56" w:name="n118"/>
      <w:bookmarkStart w:id="57" w:name="n115"/>
      <w:bookmarkStart w:id="58" w:name="n114"/>
      <w:bookmarkStart w:id="59" w:name="n113"/>
      <w:bookmarkStart w:id="60" w:name="n112"/>
      <w:bookmarkStart w:id="61" w:name="n110"/>
      <w:bookmarkStart w:id="62" w:name="n109"/>
      <w:bookmarkEnd w:id="56"/>
      <w:bookmarkEnd w:id="57"/>
      <w:bookmarkEnd w:id="58"/>
      <w:bookmarkEnd w:id="59"/>
      <w:bookmarkEnd w:id="60"/>
      <w:bookmarkEnd w:id="61"/>
      <w:bookmarkEnd w:id="62"/>
      <w:r>
        <w:rPr>
          <w:b/>
          <w:sz w:val="28"/>
          <w:szCs w:val="28"/>
          <w:lang w:val="uk-UA" w:eastAsia="uk-UA"/>
        </w:rPr>
        <w:t>Завданнями з реалізації цієї цілі є:</w:t>
      </w:r>
    </w:p>
    <w:p>
      <w:pPr>
        <w:pStyle w:val="Normal"/>
        <w:shd w:fill="FFFFFF" w:val="clear"/>
        <w:ind w:firstLine="851" w:right="0"/>
        <w:jc w:val="both"/>
        <w:rPr/>
      </w:pPr>
      <w:bookmarkStart w:id="63" w:name="n123"/>
      <w:bookmarkStart w:id="64" w:name="n121"/>
      <w:bookmarkStart w:id="65" w:name="n119"/>
      <w:bookmarkEnd w:id="63"/>
      <w:bookmarkEnd w:id="64"/>
      <w:bookmarkEnd w:id="65"/>
      <w:r>
        <w:rPr>
          <w:sz w:val="28"/>
          <w:szCs w:val="28"/>
          <w:lang w:val="uk-UA" w:eastAsia="uk-UA"/>
        </w:rPr>
        <w:t>забезпечення щорічного відтворення водних об’єктів різними видами риб, що забезпечують високу продуктивність та екологічну безпеку, зокрема білим та строкатим товстолобом, білим амуром, сазаном (коропом);</w:t>
      </w:r>
    </w:p>
    <w:p>
      <w:pPr>
        <w:pStyle w:val="Normal"/>
        <w:shd w:fill="FFFFFF" w:val="clear"/>
        <w:ind w:firstLine="851" w:right="0"/>
        <w:jc w:val="both"/>
        <w:rPr>
          <w:sz w:val="28"/>
          <w:szCs w:val="28"/>
          <w:lang w:val="uk-UA" w:eastAsia="uk-UA"/>
        </w:rPr>
      </w:pPr>
      <w:bookmarkStart w:id="66" w:name="n139"/>
      <w:bookmarkStart w:id="67" w:name="n136"/>
      <w:bookmarkStart w:id="68" w:name="n134"/>
      <w:bookmarkStart w:id="69" w:name="n133"/>
      <w:bookmarkStart w:id="70" w:name="n131"/>
      <w:bookmarkStart w:id="71" w:name="n130"/>
      <w:bookmarkStart w:id="72" w:name="n129"/>
      <w:bookmarkStart w:id="73" w:name="n125"/>
      <w:bookmarkStart w:id="74" w:name="n124"/>
      <w:bookmarkEnd w:id="66"/>
      <w:bookmarkEnd w:id="67"/>
      <w:bookmarkEnd w:id="68"/>
      <w:bookmarkEnd w:id="69"/>
      <w:bookmarkEnd w:id="70"/>
      <w:bookmarkEnd w:id="71"/>
      <w:bookmarkEnd w:id="72"/>
      <w:bookmarkEnd w:id="73"/>
      <w:bookmarkEnd w:id="74"/>
      <w:r>
        <w:rPr>
          <w:sz w:val="28"/>
          <w:szCs w:val="28"/>
          <w:lang w:val="uk-UA" w:eastAsia="uk-UA"/>
        </w:rPr>
        <w:t>культивування тих видів неаборигенних риб, які через відсутність певних специфічних природних умов у водоймах області не відтворюються природним шляхом, тобто не несуть жодної екологічної загрози через неконтрольоване розповсюдження, проте вони мають промислове та господарське значення. Це насамперед рослиноїдні види риб, зокрема білий та строкатий товстолобики, білий та чорний амур, веслоніс, райдужна форель, сибірський осетер;</w:t>
      </w:r>
    </w:p>
    <w:p>
      <w:pPr>
        <w:pStyle w:val="Normal"/>
        <w:shd w:fill="FFFFFF" w:val="clear"/>
        <w:ind w:firstLine="851" w:right="0"/>
        <w:jc w:val="both"/>
        <w:rPr>
          <w:sz w:val="28"/>
          <w:szCs w:val="28"/>
          <w:lang w:val="uk-UA" w:eastAsia="uk-UA"/>
        </w:rPr>
      </w:pPr>
      <w:bookmarkStart w:id="75" w:name="n140"/>
      <w:bookmarkEnd w:id="75"/>
      <w:r>
        <w:rPr>
          <w:sz w:val="28"/>
          <w:szCs w:val="28"/>
          <w:lang w:val="uk-UA" w:eastAsia="uk-UA"/>
        </w:rPr>
        <w:t>збереження переважної більшості цінних, рідкісних та зникаючих аборигенних видів водних біоресурсів шляхом їх відтворення;</w:t>
      </w:r>
      <w:bookmarkStart w:id="76" w:name="n141"/>
      <w:bookmarkEnd w:id="76"/>
    </w:p>
    <w:p>
      <w:pPr>
        <w:pStyle w:val="Normal"/>
        <w:shd w:fill="FFFFFF" w:val="clear"/>
        <w:ind w:firstLine="851" w:right="0"/>
        <w:jc w:val="both"/>
        <w:rPr>
          <w:sz w:val="28"/>
          <w:szCs w:val="28"/>
          <w:lang w:val="uk-UA" w:eastAsia="uk-UA"/>
        </w:rPr>
      </w:pPr>
      <w:bookmarkStart w:id="77" w:name="n142"/>
      <w:bookmarkEnd w:id="77"/>
      <w:r>
        <w:rPr>
          <w:sz w:val="28"/>
          <w:szCs w:val="28"/>
          <w:lang w:val="uk-UA" w:eastAsia="uk-UA"/>
        </w:rPr>
        <w:t>зариблення осетровими, іншими рідкісними та зникаючими видами риб, зокрема в місцях їх можливого природного нересту з відповідними природоохоронними заходами.</w:t>
      </w:r>
    </w:p>
    <w:p>
      <w:pPr>
        <w:pStyle w:val="Normal"/>
        <w:shd w:fill="FFFFFF" w:val="clear"/>
        <w:ind w:firstLine="851" w:right="0"/>
        <w:jc w:val="both"/>
        <w:rPr>
          <w:sz w:val="28"/>
          <w:szCs w:val="28"/>
          <w:lang w:val="uk-UA" w:eastAsia="uk-UA"/>
        </w:rPr>
      </w:pPr>
      <w:r>
        <w:rPr>
          <w:sz w:val="28"/>
          <w:szCs w:val="28"/>
          <w:lang w:val="uk-UA" w:eastAsia="uk-UA"/>
        </w:rPr>
      </w:r>
    </w:p>
    <w:p>
      <w:pPr>
        <w:pStyle w:val="Normal"/>
        <w:shd w:fill="FFFFFF" w:val="clear"/>
        <w:spacing w:before="0" w:after="150"/>
        <w:ind w:firstLine="851" w:right="0"/>
        <w:jc w:val="both"/>
        <w:rPr/>
      </w:pPr>
      <w:bookmarkStart w:id="78" w:name="n168"/>
      <w:bookmarkStart w:id="79" w:name="n167"/>
      <w:bookmarkStart w:id="80" w:name="n166"/>
      <w:bookmarkStart w:id="81" w:name="n165"/>
      <w:bookmarkStart w:id="82" w:name="n164"/>
      <w:bookmarkStart w:id="83" w:name="n163"/>
      <w:bookmarkStart w:id="84" w:name="n162"/>
      <w:bookmarkStart w:id="85" w:name="n161"/>
      <w:bookmarkStart w:id="86" w:name="n160"/>
      <w:bookmarkStart w:id="87" w:name="n159"/>
      <w:bookmarkStart w:id="88" w:name="n158"/>
      <w:bookmarkStart w:id="89" w:name="n157"/>
      <w:bookmarkStart w:id="90" w:name="n147"/>
      <w:bookmarkStart w:id="91" w:name="n146"/>
      <w:bookmarkStart w:id="92" w:name="n145"/>
      <w:bookmarkStart w:id="93" w:name="n144"/>
      <w:bookmarkStart w:id="94" w:name="n143"/>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b/>
          <w:sz w:val="28"/>
          <w:szCs w:val="28"/>
          <w:lang w:val="uk-UA" w:eastAsia="uk-UA"/>
        </w:rPr>
        <w:t>Ціль 2.  Створення умов для розвитку аквакультури</w:t>
      </w:r>
    </w:p>
    <w:p>
      <w:pPr>
        <w:pStyle w:val="Normal"/>
        <w:shd w:fill="FFFFFF" w:val="clear"/>
        <w:ind w:firstLine="851" w:right="0"/>
        <w:jc w:val="both"/>
        <w:rPr>
          <w:sz w:val="28"/>
          <w:szCs w:val="28"/>
          <w:lang w:val="uk-UA" w:eastAsia="uk-UA"/>
        </w:rPr>
      </w:pPr>
      <w:bookmarkStart w:id="95" w:name="n169"/>
      <w:bookmarkEnd w:id="95"/>
      <w:r>
        <w:rPr>
          <w:sz w:val="28"/>
          <w:szCs w:val="28"/>
          <w:lang w:val="uk-UA" w:eastAsia="uk-UA"/>
        </w:rPr>
        <w:t>Стратегічна ціль передбачає:</w:t>
      </w:r>
    </w:p>
    <w:p>
      <w:pPr>
        <w:pStyle w:val="Normal"/>
        <w:shd w:fill="FFFFFF" w:val="clear"/>
        <w:ind w:firstLine="851" w:right="0"/>
        <w:jc w:val="both"/>
        <w:rPr>
          <w:sz w:val="28"/>
          <w:szCs w:val="28"/>
          <w:lang w:val="uk-UA" w:eastAsia="uk-UA"/>
        </w:rPr>
      </w:pPr>
      <w:bookmarkStart w:id="96" w:name="n170"/>
      <w:bookmarkEnd w:id="96"/>
      <w:r>
        <w:rPr>
          <w:sz w:val="28"/>
          <w:szCs w:val="28"/>
          <w:lang w:val="uk-UA" w:eastAsia="uk-UA"/>
        </w:rPr>
        <w:t>впорядкування орендних відносин щодо водних об’єктів, гідротехнічних споруд та іншої інфраструктури, що невід’ємно пов’язані з рибогосподарською діяльністю;</w:t>
      </w:r>
    </w:p>
    <w:p>
      <w:pPr>
        <w:pStyle w:val="Normal"/>
        <w:shd w:fill="FFFFFF" w:val="clear"/>
        <w:ind w:firstLine="851" w:right="0"/>
        <w:jc w:val="both"/>
        <w:rPr>
          <w:sz w:val="28"/>
          <w:szCs w:val="28"/>
          <w:lang w:val="uk-UA" w:eastAsia="uk-UA"/>
        </w:rPr>
      </w:pPr>
      <w:bookmarkStart w:id="97" w:name="n171"/>
      <w:bookmarkEnd w:id="97"/>
      <w:r>
        <w:rPr>
          <w:sz w:val="28"/>
          <w:szCs w:val="28"/>
          <w:lang w:val="uk-UA" w:eastAsia="uk-UA"/>
        </w:rPr>
        <w:t>забезпечення надання рибогосподарських водних об’єктів (їх частин) в користування на прозорих та конкурсних засадах, а також на основі незалежно розроблених наукових обґрунтувань;</w:t>
      </w:r>
    </w:p>
    <w:p>
      <w:pPr>
        <w:pStyle w:val="Normal"/>
        <w:shd w:fill="FFFFFF" w:val="clear"/>
        <w:ind w:firstLine="851" w:right="0"/>
        <w:jc w:val="both"/>
        <w:rPr>
          <w:sz w:val="28"/>
          <w:szCs w:val="28"/>
          <w:lang w:val="uk-UA" w:eastAsia="uk-UA"/>
        </w:rPr>
      </w:pPr>
      <w:bookmarkStart w:id="98" w:name="n172"/>
      <w:bookmarkEnd w:id="98"/>
      <w:r>
        <w:rPr>
          <w:sz w:val="28"/>
          <w:szCs w:val="28"/>
          <w:lang w:val="uk-UA" w:eastAsia="uk-UA"/>
        </w:rPr>
        <w:t>створення умов для розвитку індустріальної аквакультури, водоощадних технологій, зокрема рециркуляційних аквакультурних систем, впровадження у виробництво нових видів об’єктів аквакультури з дотриманням правил екологічної безпеки;</w:t>
      </w:r>
    </w:p>
    <w:p>
      <w:pPr>
        <w:pStyle w:val="Normal"/>
        <w:shd w:fill="FFFFFF" w:val="clear"/>
        <w:ind w:firstLine="851" w:right="0"/>
        <w:jc w:val="both"/>
        <w:rPr>
          <w:sz w:val="28"/>
          <w:szCs w:val="28"/>
          <w:lang w:val="uk-UA" w:eastAsia="uk-UA"/>
        </w:rPr>
      </w:pPr>
      <w:bookmarkStart w:id="99" w:name="n173"/>
      <w:bookmarkEnd w:id="99"/>
      <w:r>
        <w:rPr>
          <w:sz w:val="28"/>
          <w:szCs w:val="28"/>
          <w:lang w:val="uk-UA" w:eastAsia="uk-UA"/>
        </w:rPr>
        <w:t>підвищення рівня заінтересованості органів місцевого самоврядування щодо передачі водних об’єктів в оренду для ведення аквакультури.</w:t>
      </w:r>
    </w:p>
    <w:p>
      <w:pPr>
        <w:pStyle w:val="Normal"/>
        <w:shd w:fill="FFFFFF" w:val="clear"/>
        <w:ind w:firstLine="851" w:right="0"/>
        <w:jc w:val="both"/>
        <w:rPr>
          <w:sz w:val="28"/>
          <w:szCs w:val="28"/>
          <w:lang w:val="uk-UA" w:eastAsia="uk-UA"/>
        </w:rPr>
      </w:pPr>
      <w:r>
        <w:rPr>
          <w:sz w:val="28"/>
          <w:szCs w:val="28"/>
          <w:lang w:val="uk-UA" w:eastAsia="uk-UA"/>
        </w:rPr>
      </w:r>
    </w:p>
    <w:p>
      <w:pPr>
        <w:pStyle w:val="Normal"/>
        <w:shd w:fill="FFFFFF" w:val="clear"/>
        <w:spacing w:before="0" w:after="150"/>
        <w:ind w:firstLine="851" w:right="0"/>
        <w:jc w:val="both"/>
        <w:rPr>
          <w:b/>
          <w:sz w:val="28"/>
          <w:szCs w:val="28"/>
          <w:lang w:val="uk-UA" w:eastAsia="uk-UA"/>
        </w:rPr>
      </w:pPr>
      <w:bookmarkStart w:id="100" w:name="n182"/>
      <w:bookmarkStart w:id="101" w:name="n180"/>
      <w:bookmarkStart w:id="102" w:name="n177"/>
      <w:bookmarkStart w:id="103" w:name="n176"/>
      <w:bookmarkStart w:id="104" w:name="n175"/>
      <w:bookmarkStart w:id="105" w:name="n174"/>
      <w:bookmarkEnd w:id="100"/>
      <w:bookmarkEnd w:id="101"/>
      <w:bookmarkEnd w:id="102"/>
      <w:bookmarkEnd w:id="103"/>
      <w:bookmarkEnd w:id="104"/>
      <w:bookmarkEnd w:id="105"/>
      <w:r>
        <w:rPr>
          <w:b/>
          <w:sz w:val="28"/>
          <w:szCs w:val="28"/>
          <w:lang w:val="uk-UA" w:eastAsia="uk-UA"/>
        </w:rPr>
        <w:t>Завданнями з реалізації цієї цілі є:</w:t>
      </w:r>
    </w:p>
    <w:p>
      <w:pPr>
        <w:pStyle w:val="Normal"/>
        <w:shd w:fill="FFFFFF" w:val="clear"/>
        <w:ind w:firstLine="851" w:right="0"/>
        <w:jc w:val="both"/>
        <w:rPr>
          <w:sz w:val="28"/>
          <w:szCs w:val="28"/>
          <w:lang w:val="uk-UA" w:eastAsia="uk-UA"/>
        </w:rPr>
      </w:pPr>
      <w:bookmarkStart w:id="106" w:name="n187"/>
      <w:bookmarkStart w:id="107" w:name="n184"/>
      <w:bookmarkStart w:id="108" w:name="n183"/>
      <w:bookmarkEnd w:id="106"/>
      <w:bookmarkEnd w:id="107"/>
      <w:bookmarkEnd w:id="108"/>
      <w:r>
        <w:rPr>
          <w:sz w:val="28"/>
          <w:szCs w:val="28"/>
          <w:lang w:val="uk-UA" w:eastAsia="uk-UA"/>
        </w:rPr>
        <w:t>розвиток індустріальної аквакультури, що забезпечить створення нових робочих місць, сприятиме насиченню вітчизняного ринку цінними продуктами харчування, зокрема осетровими, лососевими, сомовими видами риб;</w:t>
      </w:r>
    </w:p>
    <w:p>
      <w:pPr>
        <w:pStyle w:val="Normal"/>
        <w:shd w:fill="FFFFFF" w:val="clear"/>
        <w:ind w:firstLine="851" w:right="0"/>
        <w:jc w:val="both"/>
        <w:rPr/>
      </w:pPr>
      <w:bookmarkStart w:id="109" w:name="n188"/>
      <w:bookmarkEnd w:id="109"/>
      <w:r>
        <w:rPr>
          <w:sz w:val="28"/>
          <w:szCs w:val="28"/>
          <w:lang w:val="uk-UA" w:eastAsia="uk-UA"/>
        </w:rPr>
        <w:t>сприяння утворенню нових малих підприємств індустріального типу, насамперед шляхом створення умов для легкого та прозорого надання придатних ділянок землі для ведення аквакультури, зокрема облаштування садкових господарств.</w:t>
      </w:r>
    </w:p>
    <w:p>
      <w:pPr>
        <w:pStyle w:val="Normal"/>
        <w:shd w:fill="FFFFFF" w:val="clear"/>
        <w:ind w:firstLine="851" w:right="0"/>
        <w:jc w:val="both"/>
        <w:rPr>
          <w:b/>
          <w:sz w:val="28"/>
          <w:szCs w:val="28"/>
          <w:lang w:val="uk-UA" w:eastAsia="uk-UA"/>
        </w:rPr>
      </w:pPr>
      <w:r>
        <w:rPr>
          <w:b/>
          <w:sz w:val="28"/>
          <w:szCs w:val="28"/>
          <w:lang w:val="uk-UA" w:eastAsia="uk-UA"/>
        </w:rPr>
      </w:r>
      <w:bookmarkStart w:id="110" w:name="n201"/>
      <w:bookmarkStart w:id="111" w:name="n200"/>
      <w:bookmarkStart w:id="112" w:name="n193"/>
      <w:bookmarkStart w:id="113" w:name="n191"/>
      <w:bookmarkStart w:id="114" w:name="n190"/>
      <w:bookmarkStart w:id="115" w:name="n189"/>
      <w:bookmarkStart w:id="116" w:name="n201"/>
      <w:bookmarkStart w:id="117" w:name="n200"/>
      <w:bookmarkStart w:id="118" w:name="n193"/>
      <w:bookmarkStart w:id="119" w:name="n191"/>
      <w:bookmarkStart w:id="120" w:name="n190"/>
      <w:bookmarkStart w:id="121" w:name="n189"/>
      <w:bookmarkEnd w:id="116"/>
      <w:bookmarkEnd w:id="117"/>
      <w:bookmarkEnd w:id="118"/>
      <w:bookmarkEnd w:id="119"/>
      <w:bookmarkEnd w:id="120"/>
      <w:bookmarkEnd w:id="121"/>
    </w:p>
    <w:p>
      <w:pPr>
        <w:pStyle w:val="Normal"/>
        <w:shd w:fill="FFFFFF" w:val="clear"/>
        <w:ind w:firstLine="851" w:right="0"/>
        <w:jc w:val="both"/>
        <w:rPr>
          <w:b/>
          <w:sz w:val="28"/>
          <w:szCs w:val="28"/>
          <w:lang w:val="uk-UA" w:eastAsia="uk-UA"/>
        </w:rPr>
      </w:pPr>
      <w:r>
        <w:rPr>
          <w:b/>
          <w:sz w:val="28"/>
          <w:szCs w:val="28"/>
          <w:lang w:val="uk-UA" w:eastAsia="uk-UA"/>
        </w:rPr>
        <w:t>Очікувані результати та показники досягнення цієї цілі:</w:t>
      </w:r>
    </w:p>
    <w:p>
      <w:pPr>
        <w:pStyle w:val="Normal"/>
        <w:shd w:fill="FFFFFF" w:val="clear"/>
        <w:ind w:firstLine="851" w:right="0"/>
        <w:jc w:val="both"/>
        <w:rPr>
          <w:b/>
          <w:sz w:val="6"/>
          <w:szCs w:val="6"/>
          <w:lang w:val="uk-UA" w:eastAsia="uk-UA"/>
        </w:rPr>
      </w:pPr>
      <w:r>
        <w:rPr>
          <w:b/>
          <w:sz w:val="6"/>
          <w:szCs w:val="6"/>
          <w:lang w:val="uk-UA" w:eastAsia="uk-UA"/>
        </w:rPr>
      </w:r>
    </w:p>
    <w:p>
      <w:pPr>
        <w:pStyle w:val="Normal"/>
        <w:shd w:fill="FFFFFF" w:val="clear"/>
        <w:ind w:firstLine="851" w:right="0"/>
        <w:jc w:val="both"/>
        <w:rPr/>
      </w:pPr>
      <w:bookmarkStart w:id="122" w:name="n202"/>
      <w:bookmarkEnd w:id="122"/>
      <w:r>
        <w:rPr>
          <w:sz w:val="28"/>
          <w:szCs w:val="28"/>
          <w:lang w:val="uk-UA" w:eastAsia="uk-UA"/>
        </w:rPr>
        <w:t>щорічне збільшення обсягів вирощування водних біоресурсів на 10 відсотків;</w:t>
      </w:r>
    </w:p>
    <w:p>
      <w:pPr>
        <w:pStyle w:val="Normal"/>
        <w:shd w:fill="FFFFFF" w:val="clear"/>
        <w:ind w:firstLine="851" w:right="0"/>
        <w:jc w:val="both"/>
        <w:rPr/>
      </w:pPr>
      <w:bookmarkStart w:id="123" w:name="n206"/>
      <w:bookmarkStart w:id="124" w:name="n203"/>
      <w:bookmarkEnd w:id="123"/>
      <w:bookmarkEnd w:id="124"/>
      <w:r>
        <w:rPr>
          <w:sz w:val="28"/>
          <w:szCs w:val="28"/>
          <w:lang w:val="uk-UA" w:eastAsia="uk-UA"/>
        </w:rPr>
        <w:t>створення нових виробничих потужностей, збільшення на 5 відсотків кількості суб’єктів аквакультури.</w:t>
      </w:r>
    </w:p>
    <w:p>
      <w:pPr>
        <w:pStyle w:val="Normal"/>
        <w:shd w:fill="FFFFFF" w:val="clear"/>
        <w:spacing w:before="0" w:after="150"/>
        <w:ind w:firstLine="851" w:right="0"/>
        <w:jc w:val="both"/>
        <w:rPr>
          <w:b/>
          <w:sz w:val="28"/>
          <w:szCs w:val="28"/>
          <w:lang w:val="uk-UA" w:eastAsia="uk-UA"/>
        </w:rPr>
      </w:pPr>
      <w:bookmarkStart w:id="125" w:name="n214"/>
      <w:bookmarkStart w:id="126" w:name="n212"/>
      <w:bookmarkStart w:id="127" w:name="n209"/>
      <w:bookmarkStart w:id="128" w:name="n208"/>
      <w:bookmarkStart w:id="129" w:name="n207"/>
      <w:bookmarkEnd w:id="125"/>
      <w:bookmarkEnd w:id="126"/>
      <w:bookmarkEnd w:id="127"/>
      <w:bookmarkEnd w:id="128"/>
      <w:bookmarkEnd w:id="129"/>
      <w:r>
        <w:rPr>
          <w:b/>
          <w:sz w:val="28"/>
          <w:szCs w:val="28"/>
          <w:lang w:val="uk-UA" w:eastAsia="uk-UA"/>
        </w:rPr>
        <w:t>Ціль 3. Створення умов для розвитку рекреаційного рибальства</w:t>
      </w:r>
    </w:p>
    <w:p>
      <w:pPr>
        <w:pStyle w:val="Normal"/>
        <w:shd w:fill="FFFFFF" w:val="clear"/>
        <w:ind w:firstLine="851" w:right="0"/>
        <w:jc w:val="both"/>
        <w:rPr>
          <w:sz w:val="28"/>
          <w:szCs w:val="28"/>
          <w:lang w:val="uk-UA" w:eastAsia="uk-UA"/>
        </w:rPr>
      </w:pPr>
      <w:bookmarkStart w:id="130" w:name="n215"/>
      <w:bookmarkEnd w:id="130"/>
      <w:r>
        <w:rPr>
          <w:sz w:val="28"/>
          <w:szCs w:val="28"/>
          <w:lang w:val="uk-UA" w:eastAsia="uk-UA"/>
        </w:rPr>
        <w:t>Ціль передбачає:</w:t>
      </w:r>
    </w:p>
    <w:p>
      <w:pPr>
        <w:pStyle w:val="Normal"/>
        <w:shd w:fill="FFFFFF" w:val="clear"/>
        <w:ind w:firstLine="851" w:right="0"/>
        <w:jc w:val="both"/>
        <w:rPr>
          <w:sz w:val="28"/>
          <w:szCs w:val="28"/>
          <w:lang w:val="uk-UA" w:eastAsia="uk-UA"/>
        </w:rPr>
      </w:pPr>
      <w:bookmarkStart w:id="131" w:name="n216"/>
      <w:bookmarkEnd w:id="131"/>
      <w:r>
        <w:rPr>
          <w:sz w:val="28"/>
          <w:szCs w:val="28"/>
          <w:lang w:val="uk-UA" w:eastAsia="uk-UA"/>
        </w:rPr>
        <w:t>створення системи частково платного рекреаційного рибальства, спрямованої на відтворення водних біоресурсів;</w:t>
      </w:r>
    </w:p>
    <w:p>
      <w:pPr>
        <w:pStyle w:val="Normal"/>
        <w:shd w:fill="FFFFFF" w:val="clear"/>
        <w:ind w:firstLine="851" w:right="0"/>
        <w:jc w:val="both"/>
        <w:rPr>
          <w:sz w:val="28"/>
          <w:szCs w:val="28"/>
          <w:lang w:val="uk-UA" w:eastAsia="uk-UA"/>
        </w:rPr>
      </w:pPr>
      <w:bookmarkStart w:id="132" w:name="n217"/>
      <w:bookmarkEnd w:id="132"/>
      <w:r>
        <w:rPr>
          <w:sz w:val="28"/>
          <w:szCs w:val="28"/>
          <w:lang w:val="uk-UA" w:eastAsia="uk-UA"/>
        </w:rPr>
        <w:t>удосконалення механізмів регулювання рекреаційного рибальства;</w:t>
      </w:r>
    </w:p>
    <w:p>
      <w:pPr>
        <w:pStyle w:val="Normal"/>
        <w:shd w:fill="FFFFFF" w:val="clear"/>
        <w:ind w:firstLine="851" w:right="0"/>
        <w:jc w:val="both"/>
        <w:rPr>
          <w:sz w:val="28"/>
          <w:szCs w:val="28"/>
          <w:lang w:val="uk-UA" w:eastAsia="uk-UA"/>
        </w:rPr>
      </w:pPr>
      <w:bookmarkStart w:id="133" w:name="n219"/>
      <w:bookmarkStart w:id="134" w:name="n218"/>
      <w:bookmarkEnd w:id="133"/>
      <w:bookmarkEnd w:id="134"/>
      <w:r>
        <w:rPr>
          <w:sz w:val="28"/>
          <w:szCs w:val="28"/>
          <w:lang w:val="uk-UA" w:eastAsia="uk-UA"/>
        </w:rPr>
        <w:t>популяризація рекреаційного рибальства як способу відпочинку, що забезпечує відповідальне природокористування та збереження біорізноманіття водних біоресурсів.</w:t>
      </w:r>
    </w:p>
    <w:p>
      <w:pPr>
        <w:pStyle w:val="Normal"/>
        <w:shd w:fill="FFFFFF" w:val="clear"/>
        <w:spacing w:before="0" w:after="150"/>
        <w:ind w:firstLine="851" w:right="0"/>
        <w:jc w:val="both"/>
        <w:rPr>
          <w:b/>
          <w:sz w:val="2"/>
          <w:szCs w:val="2"/>
          <w:lang w:val="uk-UA" w:eastAsia="uk-UA"/>
        </w:rPr>
      </w:pPr>
      <w:r>
        <w:rPr>
          <w:b/>
          <w:sz w:val="2"/>
          <w:szCs w:val="2"/>
          <w:lang w:val="uk-UA" w:eastAsia="uk-UA"/>
        </w:rPr>
      </w:r>
      <w:bookmarkStart w:id="135" w:name="n221"/>
      <w:bookmarkStart w:id="136" w:name="n220"/>
      <w:bookmarkStart w:id="137" w:name="n221"/>
      <w:bookmarkStart w:id="138" w:name="n220"/>
      <w:bookmarkEnd w:id="137"/>
      <w:bookmarkEnd w:id="138"/>
    </w:p>
    <w:p>
      <w:pPr>
        <w:pStyle w:val="Normal"/>
        <w:shd w:fill="FFFFFF" w:val="clear"/>
        <w:spacing w:before="0" w:after="150"/>
        <w:ind w:firstLine="851" w:right="0"/>
        <w:jc w:val="both"/>
        <w:rPr>
          <w:b/>
          <w:sz w:val="28"/>
          <w:szCs w:val="28"/>
          <w:lang w:val="uk-UA" w:eastAsia="uk-UA"/>
        </w:rPr>
      </w:pPr>
      <w:r>
        <w:rPr>
          <w:b/>
          <w:sz w:val="28"/>
          <w:szCs w:val="28"/>
          <w:lang w:val="uk-UA" w:eastAsia="uk-UA"/>
        </w:rPr>
        <w:t>Завданнями з реалізації цієї цілі є:</w:t>
      </w:r>
    </w:p>
    <w:p>
      <w:pPr>
        <w:pStyle w:val="Normal"/>
        <w:shd w:fill="FFFFFF" w:val="clear"/>
        <w:ind w:firstLine="851" w:right="0"/>
        <w:jc w:val="both"/>
        <w:rPr>
          <w:sz w:val="28"/>
          <w:szCs w:val="28"/>
          <w:lang w:val="uk-UA" w:eastAsia="uk-UA"/>
        </w:rPr>
      </w:pPr>
      <w:bookmarkStart w:id="139" w:name="n223"/>
      <w:bookmarkStart w:id="140" w:name="n222"/>
      <w:bookmarkEnd w:id="139"/>
      <w:bookmarkEnd w:id="140"/>
      <w:r>
        <w:rPr>
          <w:sz w:val="28"/>
          <w:szCs w:val="28"/>
          <w:lang w:val="uk-UA" w:eastAsia="uk-UA"/>
        </w:rPr>
        <w:t>зміна підходів та введення системи частково платного рекреаційного рибальства з метою компенсації витрат за заходи з відтворення водних біоресурсів, які є пріоритетними об’єктами рекреаційного рибальства (судак, європейський сом, щука, короп, лин, лящ, струмкова форель тощо);</w:t>
      </w:r>
    </w:p>
    <w:p>
      <w:pPr>
        <w:pStyle w:val="Normal"/>
        <w:shd w:fill="FFFFFF" w:val="clear"/>
        <w:ind w:firstLine="851" w:right="0"/>
        <w:jc w:val="both"/>
        <w:rPr>
          <w:sz w:val="28"/>
          <w:szCs w:val="28"/>
          <w:lang w:val="uk-UA" w:eastAsia="uk-UA"/>
        </w:rPr>
      </w:pPr>
      <w:bookmarkStart w:id="141" w:name="n224"/>
      <w:bookmarkEnd w:id="141"/>
      <w:r>
        <w:rPr>
          <w:sz w:val="28"/>
          <w:szCs w:val="28"/>
          <w:lang w:val="uk-UA" w:eastAsia="uk-UA"/>
        </w:rPr>
        <w:t>популяризація рекреаційного рибальства як способу відпочинку, що забезпечує відповідальне природокористування та збереження біорізноманіття водних біоресурсів.</w:t>
      </w:r>
    </w:p>
    <w:p>
      <w:pPr>
        <w:pStyle w:val="Normal"/>
        <w:shd w:fill="FFFFFF" w:val="clear"/>
        <w:ind w:firstLine="851" w:right="0"/>
        <w:jc w:val="both"/>
        <w:rPr/>
      </w:pPr>
      <w:bookmarkStart w:id="142" w:name="n225"/>
      <w:bookmarkEnd w:id="142"/>
      <w:r>
        <w:rPr>
          <w:sz w:val="28"/>
          <w:szCs w:val="28"/>
          <w:lang w:val="uk-UA" w:eastAsia="uk-UA"/>
        </w:rPr>
        <w:t>Очікуваний результат та показники досягнення цієї стратегічної цілі − запровадження системи частково платного рекреаційного рибальства для забезпечення можливості використання отриманих коштів на відтворення водних біоресурсів, що дасть можливість щороку здійснювати вселення молоді цінних, рідкісних та зникаючих видів риб у природні водойми.</w:t>
      </w:r>
    </w:p>
    <w:p>
      <w:pPr>
        <w:pStyle w:val="Normal"/>
        <w:shd w:fill="FFFFFF" w:val="clear"/>
        <w:ind w:firstLine="851" w:right="0"/>
        <w:jc w:val="both"/>
        <w:rPr>
          <w:sz w:val="12"/>
          <w:szCs w:val="12"/>
          <w:lang w:val="uk-UA" w:eastAsia="uk-UA"/>
        </w:rPr>
      </w:pPr>
      <w:r>
        <w:rPr>
          <w:sz w:val="12"/>
          <w:szCs w:val="12"/>
          <w:lang w:val="uk-UA" w:eastAsia="uk-UA"/>
        </w:rPr>
      </w:r>
    </w:p>
    <w:p>
      <w:pPr>
        <w:pStyle w:val="BodyTextIndent"/>
        <w:jc w:val="center"/>
        <w:rPr/>
      </w:pPr>
      <w:bookmarkStart w:id="143" w:name="n237"/>
      <w:bookmarkStart w:id="144" w:name="n231"/>
      <w:bookmarkStart w:id="145" w:name="n230"/>
      <w:bookmarkStart w:id="146" w:name="n226"/>
      <w:bookmarkEnd w:id="143"/>
      <w:bookmarkEnd w:id="144"/>
      <w:bookmarkEnd w:id="145"/>
      <w:bookmarkEnd w:id="146"/>
      <w:r>
        <w:rPr>
          <w:b/>
          <w:sz w:val="28"/>
          <w:szCs w:val="28"/>
        </w:rPr>
        <w:t>VI. Фінансово-економічне обґрунтування</w:t>
      </w:r>
    </w:p>
    <w:p>
      <w:pPr>
        <w:pStyle w:val="BodyTextIndent"/>
        <w:jc w:val="center"/>
        <w:rPr>
          <w:b/>
          <w:sz w:val="16"/>
          <w:szCs w:val="16"/>
        </w:rPr>
      </w:pPr>
      <w:r>
        <w:rPr>
          <w:b/>
          <w:sz w:val="16"/>
          <w:szCs w:val="16"/>
        </w:rPr>
      </w:r>
    </w:p>
    <w:p>
      <w:pPr>
        <w:pStyle w:val="BodyTextIndent"/>
        <w:ind w:firstLine="851" w:right="0"/>
        <w:rPr/>
      </w:pPr>
      <w:r>
        <w:rPr>
          <w:sz w:val="28"/>
          <w:szCs w:val="28"/>
        </w:rPr>
        <w:t>Фінансове забезпечення Програми здійснюється за рахунок коштів обласного бюджету, територіальних громад, орендарів водних об’єктів, інвестицій, інших джерел, не заборонених законодавством.</w:t>
      </w:r>
    </w:p>
    <w:p>
      <w:pPr>
        <w:pStyle w:val="BodyTextIndent"/>
        <w:ind w:firstLine="851" w:right="0"/>
        <w:rPr>
          <w:sz w:val="28"/>
          <w:szCs w:val="28"/>
        </w:rPr>
      </w:pPr>
      <w:r>
        <w:rPr>
          <w:sz w:val="28"/>
          <w:szCs w:val="28"/>
        </w:rPr>
        <w:t xml:space="preserve">Бюджетні призначення для реалізації заходів Програми передбачаються щорічно при формуванні обласного бюджету, виходячи з можливостей його дохідної частини. </w:t>
      </w:r>
    </w:p>
    <w:p>
      <w:pPr>
        <w:pStyle w:val="BodyTextIndent"/>
        <w:ind w:firstLine="851" w:right="0"/>
        <w:rPr>
          <w:color w:val="000000"/>
          <w:sz w:val="28"/>
          <w:szCs w:val="28"/>
        </w:rPr>
      </w:pPr>
      <w:r>
        <w:rPr>
          <w:sz w:val="28"/>
          <w:szCs w:val="28"/>
        </w:rPr>
        <w:t xml:space="preserve">Кошти, передбачені на реалізацію Програми, спрямовуються на закупівлю малька та маточного поголів'я плідників і самок рослиноїдних риб при введенні в експлуатацію ставів, які будуть використовуватися для промислового вирощування риби, </w:t>
      </w:r>
      <w:r>
        <w:rPr>
          <w:color w:val="000000"/>
          <w:sz w:val="28"/>
          <w:szCs w:val="28"/>
        </w:rPr>
        <w:t xml:space="preserve">обладнання </w:t>
      </w:r>
      <w:r>
        <w:rPr>
          <w:color w:val="000000"/>
          <w:sz w:val="28"/>
        </w:rPr>
        <w:t>для інкубації та підрощення рослиноїдних видів риб (товстолоб білий, товстолоб строкатий, амур), вапняку для покращення якості води та профілактики захворювань у нагульних ставах.</w:t>
      </w:r>
    </w:p>
    <w:p>
      <w:pPr>
        <w:pStyle w:val="BodyTextIndent"/>
        <w:ind w:firstLine="851" w:right="0"/>
        <w:rPr/>
      </w:pPr>
      <w:r>
        <w:rPr>
          <w:sz w:val="28"/>
          <w:szCs w:val="28"/>
        </w:rPr>
        <w:t xml:space="preserve">Реалізація Програми дасть можливість підвищити ефективність виробництва та збільшити обсяги вилову риби, рівень споживання риби і рибних продуктів на одного жителя, створити додаткові робочі місця </w:t>
      </w:r>
      <w:r>
        <w:rPr>
          <w:color w:val="000000"/>
          <w:sz w:val="28"/>
          <w:szCs w:val="28"/>
        </w:rPr>
        <w:t xml:space="preserve">та сформувати базу підприємств по вирощуванню рибопосадкового матеріалу рослиноїдних видів риб.  </w:t>
      </w:r>
    </w:p>
    <w:p>
      <w:pPr>
        <w:pStyle w:val="BodyTextIndent"/>
        <w:jc w:val="center"/>
        <w:rPr/>
      </w:pPr>
      <w:r>
        <w:rPr>
          <w:b/>
          <w:sz w:val="28"/>
          <w:szCs w:val="28"/>
        </w:rPr>
        <w:t xml:space="preserve">VII. Очікуванні результати виконання Програми </w:t>
      </w:r>
    </w:p>
    <w:p>
      <w:pPr>
        <w:pStyle w:val="BodyTextIndent"/>
        <w:jc w:val="center"/>
        <w:rPr>
          <w:b/>
          <w:sz w:val="28"/>
          <w:szCs w:val="28"/>
        </w:rPr>
      </w:pPr>
      <w:r>
        <w:rPr>
          <w:b/>
          <w:sz w:val="28"/>
          <w:szCs w:val="28"/>
        </w:rPr>
      </w:r>
    </w:p>
    <w:p>
      <w:pPr>
        <w:pStyle w:val="BodyTextIndent"/>
        <w:ind w:firstLine="993" w:right="0"/>
        <w:rPr>
          <w:sz w:val="28"/>
          <w:szCs w:val="28"/>
        </w:rPr>
      </w:pPr>
      <w:r>
        <w:rPr>
          <w:sz w:val="28"/>
          <w:szCs w:val="28"/>
        </w:rPr>
        <w:t>У результаті виконання Програми очікується:</w:t>
      </w:r>
    </w:p>
    <w:p>
      <w:pPr>
        <w:pStyle w:val="BodyTextIndent"/>
        <w:ind w:firstLine="993" w:right="0"/>
        <w:rPr>
          <w:sz w:val="28"/>
          <w:szCs w:val="28"/>
        </w:rPr>
      </w:pPr>
      <w:r>
        <w:rPr>
          <w:sz w:val="28"/>
          <w:szCs w:val="28"/>
        </w:rPr>
        <w:t>- створення сприятливого інвестиційного та конкурентного середовища для виробників продукції з риби та інших водних живих ресурсів;</w:t>
      </w:r>
    </w:p>
    <w:p>
      <w:pPr>
        <w:pStyle w:val="BodyTextIndent"/>
        <w:ind w:firstLine="993" w:right="0"/>
        <w:rPr/>
      </w:pPr>
      <w:r>
        <w:rPr>
          <w:sz w:val="28"/>
          <w:szCs w:val="28"/>
        </w:rPr>
        <w:t>- щорічне збільшення обсягів вирощування водних біоресурсів на 10 відсотків;</w:t>
      </w:r>
    </w:p>
    <w:p>
      <w:pPr>
        <w:pStyle w:val="BodyTextIndent"/>
        <w:ind w:firstLine="993" w:right="0"/>
        <w:rPr>
          <w:sz w:val="28"/>
          <w:szCs w:val="28"/>
        </w:rPr>
      </w:pPr>
      <w:r>
        <w:rPr>
          <w:sz w:val="28"/>
          <w:szCs w:val="28"/>
        </w:rPr>
        <w:t>- збереження генетичних ресурсів та підтримка суб’єктів селекційно-племінної справи в рибництві;</w:t>
      </w:r>
    </w:p>
    <w:p>
      <w:pPr>
        <w:pStyle w:val="BodyTextIndent"/>
        <w:ind w:firstLine="993" w:right="0"/>
        <w:rPr/>
      </w:pPr>
      <w:r>
        <w:rPr>
          <w:sz w:val="28"/>
          <w:szCs w:val="28"/>
        </w:rPr>
        <w:t>- розроблення прозорого механізму користування рибогоспо-дарськими водними об’єктами (їх частинами);</w:t>
      </w:r>
    </w:p>
    <w:p>
      <w:pPr>
        <w:pStyle w:val="BodyTextIndent"/>
        <w:ind w:firstLine="993" w:right="0"/>
        <w:rPr>
          <w:sz w:val="28"/>
          <w:szCs w:val="28"/>
        </w:rPr>
      </w:pPr>
      <w:r>
        <w:rPr>
          <w:sz w:val="28"/>
          <w:szCs w:val="28"/>
        </w:rPr>
        <w:t>- створення нових виробничих потужностей та додаткових робочих місць, збільшення кількості суб’єктів аквакультури;</w:t>
      </w:r>
    </w:p>
    <w:p>
      <w:pPr>
        <w:pStyle w:val="BodyTextIndent"/>
        <w:ind w:firstLine="993" w:right="0"/>
        <w:rPr>
          <w:sz w:val="28"/>
          <w:szCs w:val="28"/>
        </w:rPr>
      </w:pPr>
      <w:r>
        <w:rPr>
          <w:sz w:val="28"/>
          <w:szCs w:val="28"/>
        </w:rPr>
        <w:t>- зниження собівартості продукції з риби та інших водних живих ресурсів  вітчизняного виробництва з метою забезпечення більш доступної її реалізації широким верствам населення;</w:t>
      </w:r>
    </w:p>
    <w:p>
      <w:pPr>
        <w:pStyle w:val="BodyTextIndent"/>
        <w:ind w:firstLine="993" w:right="0"/>
        <w:rPr>
          <w:sz w:val="28"/>
          <w:szCs w:val="28"/>
        </w:rPr>
      </w:pPr>
      <w:r>
        <w:rPr>
          <w:sz w:val="28"/>
          <w:szCs w:val="28"/>
        </w:rPr>
        <w:t>- посилення та удосконалення системи охорони запасів водних біоресурсів з використанням засобів електронного контролю, зокрема шляхом запровадження простежуваності водних біоресурсів та виробленої з них продукції.</w:t>
      </w:r>
    </w:p>
    <w:p>
      <w:pPr>
        <w:pStyle w:val="BodyTextIndent"/>
        <w:ind w:firstLine="852" w:left="-426" w:right="0"/>
        <w:rPr>
          <w:sz w:val="28"/>
          <w:szCs w:val="28"/>
        </w:rPr>
      </w:pPr>
      <w:r>
        <w:rPr>
          <w:sz w:val="28"/>
          <w:szCs w:val="28"/>
        </w:rPr>
      </w:r>
    </w:p>
    <w:p>
      <w:pPr>
        <w:pStyle w:val="BodyTextIndent"/>
        <w:ind w:firstLine="852" w:left="-426" w:right="0"/>
        <w:rPr>
          <w:sz w:val="28"/>
          <w:szCs w:val="28"/>
        </w:rPr>
      </w:pPr>
      <w:r>
        <w:rPr>
          <w:sz w:val="28"/>
          <w:szCs w:val="28"/>
        </w:rPr>
      </w:r>
    </w:p>
    <w:p>
      <w:pPr>
        <w:pStyle w:val="BodyTextIndent"/>
        <w:ind w:left="-426" w:right="0"/>
        <w:rPr>
          <w:b/>
          <w:sz w:val="28"/>
          <w:szCs w:val="28"/>
        </w:rPr>
      </w:pPr>
      <w:r>
        <w:rPr>
          <w:b/>
          <w:sz w:val="28"/>
          <w:szCs w:val="28"/>
        </w:rPr>
        <w:t xml:space="preserve">Директор департаменту </w:t>
      </w:r>
    </w:p>
    <w:p>
      <w:pPr>
        <w:pStyle w:val="BodyTextIndent"/>
        <w:ind w:left="-426" w:right="0"/>
        <w:rPr>
          <w:b/>
          <w:sz w:val="28"/>
          <w:szCs w:val="28"/>
        </w:rPr>
      </w:pPr>
      <w:r>
        <w:rPr>
          <w:b/>
          <w:sz w:val="28"/>
          <w:szCs w:val="28"/>
        </w:rPr>
        <w:t>агропромислового розвитку</w:t>
      </w:r>
    </w:p>
    <w:p>
      <w:pPr>
        <w:pStyle w:val="BodyTextIndent"/>
        <w:ind w:left="-426" w:right="0"/>
        <w:rPr>
          <w:b/>
          <w:sz w:val="28"/>
          <w:szCs w:val="28"/>
        </w:rPr>
      </w:pPr>
      <w:r>
        <w:rPr>
          <w:b/>
          <w:sz w:val="28"/>
          <w:szCs w:val="28"/>
        </w:rPr>
        <w:t xml:space="preserve">Івано-Франківської обласної </w:t>
      </w:r>
    </w:p>
    <w:p>
      <w:pPr>
        <w:pStyle w:val="BodyTextIndent"/>
        <w:ind w:left="-426" w:right="0"/>
        <w:rPr/>
      </w:pPr>
      <w:r>
        <w:rPr>
          <w:b/>
          <w:sz w:val="28"/>
          <w:szCs w:val="28"/>
        </w:rPr>
        <w:t>державної адміністрації                                                         Алла ХАМЧИЧ</w:t>
      </w:r>
    </w:p>
    <w:p>
      <w:pPr>
        <w:pStyle w:val="BodyTextIndent"/>
        <w:ind w:left="-426" w:right="0"/>
        <w:rPr>
          <w:b/>
          <w:sz w:val="28"/>
          <w:szCs w:val="28"/>
        </w:rPr>
      </w:pPr>
      <w:r>
        <w:rPr>
          <w:b/>
          <w:sz w:val="28"/>
          <w:szCs w:val="28"/>
        </w:rPr>
      </w:r>
    </w:p>
    <w:p>
      <w:pPr>
        <w:pStyle w:val="BodyTextIndent"/>
        <w:ind w:left="-426" w:right="0"/>
        <w:rPr>
          <w:b/>
          <w:sz w:val="28"/>
          <w:szCs w:val="28"/>
        </w:rPr>
      </w:pPr>
      <w:r>
        <w:rPr>
          <w:b/>
          <w:sz w:val="28"/>
          <w:szCs w:val="28"/>
        </w:rPr>
      </w:r>
    </w:p>
    <w:p>
      <w:pPr>
        <w:pStyle w:val="BodyTextIndent"/>
        <w:ind w:left="-426" w:right="0"/>
        <w:rPr>
          <w:b/>
          <w:sz w:val="28"/>
          <w:szCs w:val="28"/>
        </w:rPr>
      </w:pPr>
      <w:r>
        <w:rPr>
          <w:b/>
          <w:sz w:val="28"/>
          <w:szCs w:val="28"/>
        </w:rPr>
        <w:t>Начальник управління</w:t>
      </w:r>
    </w:p>
    <w:p>
      <w:pPr>
        <w:pStyle w:val="BodyTextIndent"/>
        <w:ind w:left="-426" w:right="0"/>
        <w:rPr>
          <w:b/>
          <w:sz w:val="28"/>
          <w:szCs w:val="28"/>
        </w:rPr>
      </w:pPr>
      <w:r>
        <w:rPr>
          <w:b/>
          <w:sz w:val="28"/>
          <w:szCs w:val="28"/>
        </w:rPr>
        <w:t xml:space="preserve">Державного агентства з розвитку </w:t>
      </w:r>
    </w:p>
    <w:p>
      <w:pPr>
        <w:pStyle w:val="BodyTextIndent"/>
        <w:ind w:left="-426" w:right="0"/>
        <w:rPr>
          <w:b/>
          <w:sz w:val="28"/>
          <w:szCs w:val="28"/>
        </w:rPr>
      </w:pPr>
      <w:r>
        <w:rPr>
          <w:b/>
          <w:sz w:val="28"/>
          <w:szCs w:val="28"/>
        </w:rPr>
        <w:t>меліорації, рибного господарства та</w:t>
      </w:r>
    </w:p>
    <w:p>
      <w:pPr>
        <w:pStyle w:val="BodyTextIndent"/>
        <w:ind w:left="-426" w:right="0"/>
        <w:rPr>
          <w:b/>
          <w:sz w:val="28"/>
          <w:szCs w:val="28"/>
        </w:rPr>
      </w:pPr>
      <w:r>
        <w:rPr>
          <w:b/>
          <w:sz w:val="28"/>
          <w:szCs w:val="28"/>
        </w:rPr>
        <w:t xml:space="preserve">продовольчих програм </w:t>
      </w:r>
    </w:p>
    <w:p>
      <w:pPr>
        <w:pStyle w:val="BodyTextIndent"/>
        <w:ind w:left="-426" w:right="0"/>
        <w:rPr/>
      </w:pPr>
      <w:r>
        <w:rPr>
          <w:b/>
          <w:sz w:val="28"/>
          <w:szCs w:val="28"/>
        </w:rPr>
        <w:t>у Івано-Франківській області                        Любомир СТРЕМБІЦЬКИЙ</w:t>
      </w:r>
    </w:p>
    <w:sectPr>
      <w:type w:val="nextPage"/>
      <w:pgSz w:w="11906" w:h="16838"/>
      <w:pgMar w:left="1985"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Cambria">
    <w:charset w:val="cc"/>
    <w:family w:val="roman"/>
    <w:pitch w:val="variable"/>
  </w:font>
  <w:font w:name="Tahoma">
    <w:charset w:val="cc"/>
    <w:family w:val="swiss"/>
    <w:pitch w:val="variable"/>
  </w:font>
  <w:font w:name="Liberation Sans">
    <w:altName w:val="Arial"/>
    <w:charset w:val="01"/>
    <w:family w:val="swiss"/>
    <w:pitch w:val="variable"/>
  </w:font>
  <w:font w:name="Arial Unicode MS">
    <w:charset w:val="80"/>
    <w:family w:val="swiss"/>
    <w:pitch w:val="variable"/>
  </w:font>
  <w:font w:name="Antiqua">
    <w:altName w:val="Arial Narrow"/>
    <w:charset w:val="00"/>
    <w:family w:val="swiss"/>
    <w:pitch w:val="variable"/>
  </w:font>
  <w:font w:name="ProbaPro">
    <w:altName w:val="Times New Roman"/>
    <w:charset w:val="00"/>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0"/>
  <w:defaultTabStop w:val="708"/>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jc w:val="right"/>
      <w:outlineLvl w:val="0"/>
    </w:pPr>
    <w:rPr>
      <w:sz w:val="28"/>
      <w:szCs w:val="28"/>
      <w:lang w:val="uk-UA"/>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Style13">
    <w:name w:val="Основной шрифт абзаца"/>
    <w:qFormat/>
    <w:rPr/>
  </w:style>
  <w:style w:type="character" w:styleId="Hyperlink">
    <w:name w:val="Hyperlink"/>
    <w:rPr>
      <w:color w:val="0000FF"/>
      <w:u w:val="single"/>
    </w:rPr>
  </w:style>
  <w:style w:type="character" w:styleId="Rvts9">
    <w:name w:val="rvts9"/>
    <w:basedOn w:val="Style13"/>
    <w:qFormat/>
    <w:rPr/>
  </w:style>
  <w:style w:type="character" w:styleId="Rvts23">
    <w:name w:val="rvts23"/>
    <w:basedOn w:val="Style13"/>
    <w:qFormat/>
    <w:rPr/>
  </w:style>
  <w:style w:type="character" w:styleId="13">
    <w:name w:val=" Знак Знак13"/>
    <w:qFormat/>
    <w:rPr>
      <w:rFonts w:ascii="Cambria" w:hAnsi="Cambria" w:cs="Times New Roman"/>
      <w:b/>
      <w:bCs/>
      <w:i/>
      <w:iCs/>
      <w:sz w:val="28"/>
      <w:szCs w:val="28"/>
    </w:rPr>
  </w:style>
  <w:style w:type="character" w:styleId="Style14">
    <w:name w:val="Текст выноски Знак"/>
    <w:qFormat/>
    <w:rPr>
      <w:rFonts w:ascii="Tahoma" w:hAnsi="Tahoma" w:cs="Tahoma"/>
      <w:sz w:val="16"/>
      <w:szCs w:val="16"/>
      <w:lang w:val="ru-RU"/>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tabs>
        <w:tab w:val="clear" w:pos="708"/>
        <w:tab w:val="left" w:pos="6165" w:leader="none"/>
      </w:tabs>
      <w:jc w:val="both"/>
    </w:pPr>
    <w:rPr>
      <w:sz w:val="26"/>
      <w:lang w:val="uk-UA"/>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odyTextIndent">
    <w:name w:val="Body Text Indent"/>
    <w:basedOn w:val="Normal"/>
    <w:pPr>
      <w:tabs>
        <w:tab w:val="clear" w:pos="708"/>
        <w:tab w:val="left" w:pos="6165" w:leader="none"/>
      </w:tabs>
      <w:ind w:firstLine="426" w:left="0" w:right="0"/>
      <w:jc w:val="both"/>
    </w:pPr>
    <w:rPr>
      <w:sz w:val="26"/>
      <w:lang w:val="uk-UA"/>
    </w:rPr>
  </w:style>
  <w:style w:type="paragraph" w:styleId="Rvps14">
    <w:name w:val="rvps14"/>
    <w:basedOn w:val="Normal"/>
    <w:qFormat/>
    <w:pPr>
      <w:spacing w:before="280" w:after="280"/>
    </w:pPr>
    <w:rPr>
      <w:rFonts w:ascii="Arial Unicode MS" w:hAnsi="Arial Unicode MS" w:eastAsia="Arial Unicode MS" w:cs="Arial Unicode MS"/>
    </w:rPr>
  </w:style>
  <w:style w:type="paragraph" w:styleId="Style15">
    <w:name w:val="Нормальний текст"/>
    <w:basedOn w:val="Normal"/>
    <w:qFormat/>
    <w:pPr>
      <w:spacing w:before="120" w:after="0"/>
      <w:ind w:firstLine="567" w:left="0" w:right="0"/>
    </w:pPr>
    <w:rPr>
      <w:rFonts w:ascii="Antiqua;Arial Narrow" w:hAnsi="Antiqua;Arial Narrow" w:cs="Antiqua;Arial Narrow"/>
      <w:sz w:val="26"/>
      <w:szCs w:val="20"/>
      <w:lang w:val="uk-UA"/>
    </w:rPr>
  </w:style>
  <w:style w:type="paragraph" w:styleId="2">
    <w:name w:val="Основной текст с отступом 2"/>
    <w:basedOn w:val="Normal"/>
    <w:qFormat/>
    <w:pPr>
      <w:tabs>
        <w:tab w:val="clear" w:pos="708"/>
        <w:tab w:val="left" w:pos="6165" w:leader="none"/>
      </w:tabs>
      <w:spacing w:before="120" w:after="0"/>
      <w:ind w:firstLine="851" w:left="0" w:right="0"/>
      <w:jc w:val="both"/>
    </w:pPr>
    <w:rPr>
      <w:color w:val="FF0000"/>
      <w:sz w:val="28"/>
      <w:lang w:val="uk-UA"/>
    </w:rPr>
  </w:style>
  <w:style w:type="paragraph" w:styleId="3">
    <w:name w:val="Основной текст с отступом 3"/>
    <w:basedOn w:val="Normal"/>
    <w:qFormat/>
    <w:pPr>
      <w:spacing w:before="120" w:after="0"/>
      <w:ind w:firstLine="851" w:left="0" w:right="141"/>
      <w:jc w:val="both"/>
    </w:pPr>
    <w:rPr>
      <w:color w:val="FF0000"/>
      <w:sz w:val="28"/>
      <w:szCs w:val="28"/>
      <w:shd w:fill="FFFFFF" w:val="clear"/>
      <w:lang w:val="uk-UA"/>
    </w:rPr>
  </w:style>
  <w:style w:type="paragraph" w:styleId="Style16">
    <w:name w:val="Текст выноски"/>
    <w:basedOn w:val="Normal"/>
    <w:qFormat/>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gov.ua/struktura/departament-ekonomichnogo-rozvitku-promislovosti-ta-infrastrukturi" TargetMode="External"/><Relationship Id="rId3" Type="http://schemas.openxmlformats.org/officeDocument/2006/relationships/hyperlink" Target="https://www.if.gov.ua/struktura/yuridichnij-departamen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2024-04-29T09:26:00Z</dcterms:created>
  <dc:creator>specialist</dc:creator>
  <dc:description/>
  <dc:language>en-US</dc:language>
  <cp:lastModifiedBy>Admin</cp:lastModifiedBy>
  <cp:lastPrinted>2024-03-21T09:58:00Z</cp:lastPrinted>
  <dcterms:modified xsi:type="dcterms:W3CDTF">2024-04-29T09:26:00Z</dcterms:modified>
  <cp:revision>2</cp:revision>
  <dc:subject/>
  <dc:title>РЕГІОНАЛЬНА ЦІЛЬОВА</dc:title>
</cp:coreProperties>
</file>