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934EE8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21.03.2024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ab/>
        <w:t>№ 129</w:t>
      </w: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E6022B" w:rsidRPr="00E6022B" w:rsidRDefault="00E6022B" w:rsidP="00E602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bdr w:val="none" w:sz="0" w:space="0" w:color="auto" w:frame="1"/>
          <w:lang w:eastAsia="uk-UA"/>
        </w:rPr>
      </w:pP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Про результати розгляду </w:t>
      </w: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клопотання юридичної особи</w:t>
      </w: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із земельних питань</w:t>
      </w: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sz w:val="28"/>
          <w:szCs w:val="28"/>
          <w:lang w:eastAsia="uk-UA"/>
        </w:rPr>
        <w:t>Відповідно до Конституції України, Земельного кодексу України, Закону України «Про місцеві державні адміністрації», а також прийнятих відповідно до них нормативно-правових актів, керуючись Законом України «Про правовий режим воєнного стану», указами Президента України від 24.02.2022 № 68/2022 «Про утворення військових адміністрацій» та від 24.02.2022 № 64/2022 «Про введення воєнного стану в Україні», затвердженого Законом України від 24.02.2022 № 2102-ІХ (зі змінами), розглянувши клопотання товариства з обмеженою відповідальністю «Оператор газотра</w:t>
      </w:r>
      <w:r w:rsidR="00970361">
        <w:rPr>
          <w:rFonts w:ascii="Times New Roman" w:hAnsi="Times New Roman" w:cs="Times New Roman"/>
          <w:sz w:val="28"/>
          <w:szCs w:val="28"/>
          <w:lang w:eastAsia="uk-UA"/>
        </w:rPr>
        <w:t>нспортної системи України» від 25.01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 xml:space="preserve">.2024 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br/>
        <w:t>№ </w:t>
      </w:r>
      <w:r w:rsidR="00970361">
        <w:rPr>
          <w:rFonts w:ascii="Times New Roman" w:hAnsi="Times New Roman" w:cs="Times New Roman"/>
          <w:sz w:val="28"/>
          <w:szCs w:val="28"/>
          <w:lang w:eastAsia="uk-UA"/>
        </w:rPr>
        <w:t>ТОВВИХ-24-1184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934EE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>Відмовити товариству з обмеженою відповідальністю «Оператор газотранспортної системи України» (ідентифікаційний код</w:t>
      </w:r>
      <w:r w:rsidRPr="0097036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42795490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>) у задоволенні клопотання із земельних питань згідно з додатком.</w:t>
      </w: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sz w:val="28"/>
          <w:szCs w:val="28"/>
          <w:lang w:eastAsia="uk-UA"/>
        </w:rPr>
        <w:t>2.</w:t>
      </w:r>
      <w:r w:rsidR="00934EE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>Координацію роботи щодо виконання розпорядження покласти на головного відповідального виконавця – юридичний департамент 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br/>
        <w:t>Івано-Франківської обласної державної адміністрації (Р. Лавринович).</w:t>
      </w: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934EE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970361">
        <w:rPr>
          <w:rFonts w:ascii="Times New Roman" w:hAnsi="Times New Roman" w:cs="Times New Roman"/>
          <w:sz w:val="28"/>
          <w:szCs w:val="28"/>
          <w:lang w:eastAsia="uk-UA"/>
        </w:rPr>
        <w:t>Контроль за виконанням розпорядження покласти на заступника голови Івано-Франківської обласної державної адміністрації відповідно до функціональних повноважень.</w:t>
      </w: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022B" w:rsidRPr="00970361" w:rsidRDefault="00E6022B" w:rsidP="009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Голова обласної державної</w:t>
      </w: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адміністрації – начальник</w:t>
      </w:r>
    </w:p>
    <w:p w:rsidR="00E6022B" w:rsidRPr="00970361" w:rsidRDefault="00E6022B" w:rsidP="00970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обласної військової адміністрації</w:t>
      </w: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ab/>
      </w: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ab/>
      </w: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ab/>
      </w:r>
      <w:r w:rsidRPr="009703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ab/>
        <w:t xml:space="preserve"> Світлана ОНИЩУК</w:t>
      </w:r>
    </w:p>
    <w:p w:rsidR="00934EE8" w:rsidRDefault="00934E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34EE8" w:rsidRPr="00D7089E" w:rsidRDefault="00934EE8" w:rsidP="00934EE8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Додаток</w:t>
      </w:r>
    </w:p>
    <w:p w:rsidR="00934EE8" w:rsidRPr="00D7089E" w:rsidRDefault="00934EE8" w:rsidP="00934EE8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08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розпорядження</w:t>
      </w:r>
    </w:p>
    <w:p w:rsidR="00934EE8" w:rsidRPr="00D7089E" w:rsidRDefault="00934EE8" w:rsidP="00934EE8">
      <w:pPr>
        <w:ind w:left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08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Івано-Франківської обласної військової адміністрації</w:t>
      </w:r>
    </w:p>
    <w:p w:rsidR="00934EE8" w:rsidRDefault="00934EE8" w:rsidP="00934EE8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 21.03.2024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№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129</w:t>
      </w:r>
    </w:p>
    <w:p w:rsidR="00934EE8" w:rsidRDefault="00934EE8" w:rsidP="00934EE8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4EE8" w:rsidRPr="004C053D" w:rsidRDefault="00934EE8" w:rsidP="00934EE8">
      <w:pPr>
        <w:ind w:firstLine="5954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34EE8" w:rsidRPr="00840DA1" w:rsidRDefault="00934EE8" w:rsidP="00934E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A1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934EE8" w:rsidRPr="00840DA1" w:rsidRDefault="00934EE8" w:rsidP="00934E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A1">
        <w:rPr>
          <w:rFonts w:ascii="Times New Roman" w:hAnsi="Times New Roman" w:cs="Times New Roman"/>
          <w:b/>
          <w:sz w:val="28"/>
          <w:szCs w:val="28"/>
        </w:rPr>
        <w:t xml:space="preserve">відмови у задоволенні клопотання товариства з обмеженою відповідальністю «Оператор газотранспортної системи України»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40DA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25.01</w:t>
      </w:r>
      <w:r w:rsidRPr="003B41EF">
        <w:rPr>
          <w:rFonts w:ascii="Times New Roman" w:hAnsi="Times New Roman" w:cs="Times New Roman"/>
          <w:b/>
          <w:sz w:val="28"/>
          <w:szCs w:val="28"/>
        </w:rPr>
        <w:t>.</w:t>
      </w:r>
      <w:r w:rsidRPr="00E67845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E67845">
        <w:rPr>
          <w:rFonts w:ascii="Times New Roman" w:hAnsi="Times New Roman" w:cs="Times New Roman"/>
          <w:b/>
          <w:sz w:val="28"/>
          <w:szCs w:val="28"/>
          <w:lang w:eastAsia="uk-UA"/>
        </w:rPr>
        <w:t>№ ТОВВИХ-24-1184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BD301D">
        <w:rPr>
          <w:rFonts w:ascii="Times New Roman" w:hAnsi="Times New Roman" w:cs="Times New Roman"/>
          <w:b/>
          <w:sz w:val="28"/>
          <w:szCs w:val="28"/>
          <w:lang w:eastAsia="uk-UA"/>
        </w:rPr>
        <w:t>вх</w:t>
      </w:r>
      <w:proofErr w:type="spellEnd"/>
      <w:r w:rsidRPr="00BD301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№ 1918/0/1-24/01-086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br/>
      </w:r>
      <w:r w:rsidRPr="00BD301D">
        <w:rPr>
          <w:rFonts w:ascii="Times New Roman" w:hAnsi="Times New Roman" w:cs="Times New Roman"/>
          <w:b/>
          <w:sz w:val="28"/>
          <w:szCs w:val="28"/>
          <w:lang w:eastAsia="uk-UA"/>
        </w:rPr>
        <w:t>від 21.02.2024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)</w:t>
      </w:r>
      <w:r w:rsidRPr="00BD301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D301D">
        <w:rPr>
          <w:rFonts w:ascii="Times New Roman" w:hAnsi="Times New Roman" w:cs="Times New Roman"/>
          <w:b/>
          <w:sz w:val="28"/>
          <w:szCs w:val="28"/>
        </w:rPr>
        <w:t xml:space="preserve">з приводу припинення права постійного користування земельною ділянкою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BD301D">
        <w:rPr>
          <w:rFonts w:ascii="Times New Roman" w:hAnsi="Times New Roman" w:cs="Times New Roman"/>
          <w:b/>
          <w:sz w:val="28"/>
          <w:szCs w:val="28"/>
        </w:rPr>
        <w:t>га (кадастровий номе</w:t>
      </w:r>
      <w:r w:rsidRPr="00840DA1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D62F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акціонерному товариству «Укртрансгаз»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840DA1">
        <w:rPr>
          <w:rFonts w:ascii="Times New Roman" w:hAnsi="Times New Roman" w:cs="Times New Roman"/>
          <w:b/>
          <w:sz w:val="28"/>
          <w:szCs w:val="28"/>
        </w:rPr>
        <w:t>з метою її подальшої передачі в постійне користування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товариству з обмеженою відповідальністю </w:t>
      </w:r>
      <w:r>
        <w:rPr>
          <w:rFonts w:ascii="Times New Roman" w:hAnsi="Times New Roman" w:cs="Times New Roman"/>
          <w:b/>
          <w:sz w:val="28"/>
          <w:szCs w:val="28"/>
        </w:rPr>
        <w:br/>
        <w:t>«Оператор газотранспортної системи України»</w:t>
      </w:r>
    </w:p>
    <w:p w:rsidR="00934EE8" w:rsidRDefault="00934EE8" w:rsidP="00934EE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E8" w:rsidRPr="00A37E3E" w:rsidRDefault="00934EE8" w:rsidP="00934EE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вбачається з клопотання товариства з обмеженою відповідальністю «Оператор газотранспортної системи України» (ідентифікаційний код 42795490) (далі – Товариство)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25.01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№ ТОВВИХ-24-1184 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Товариство просить припинити акціонерному товариству «Укртрансгаз» право постійного користування земельною ділянкою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) з метою подальшої її передачі в користування Товариству без зміни цільового призначення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Врегулювання земельних питань повинно вирішуватися відповідно до чинного законодавства, із забезпеченням ефективного та раціонального використання земель.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відомостей з 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Державного реєстру речових прав на нерухоме майно земельна ділянка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) перебуває у постійному користуванні акціонерного товариства «Укртрансгаз».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клопотанні, що розглядається, Товариство просить припинити право постійного користування земельною ділянкою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) шляхом вилучення її з постійного користування акціонерного товариства «Укртрансгаз» (ідентифікаційний код 30019801), як правонаступника ДК «Укртрансгаз» НАК «Нафтогаз України».</w:t>
      </w:r>
    </w:p>
    <w:p w:rsidR="00934EE8" w:rsidRPr="00157566" w:rsidRDefault="00934EE8" w:rsidP="00934EE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7566">
        <w:rPr>
          <w:color w:val="000000" w:themeColor="text1"/>
          <w:sz w:val="28"/>
          <w:szCs w:val="28"/>
        </w:rPr>
        <w:lastRenderedPageBreak/>
        <w:t xml:space="preserve">Відповідно до пункту «е» </w:t>
      </w:r>
      <w:r w:rsidRPr="00157566">
        <w:rPr>
          <w:color w:val="000000" w:themeColor="text1"/>
          <w:sz w:val="28"/>
          <w:szCs w:val="28"/>
          <w:shd w:val="clear" w:color="auto" w:fill="FFFFFF"/>
        </w:rPr>
        <w:t xml:space="preserve">статті 141 Земельного кодексу </w:t>
      </w:r>
      <w:bookmarkStart w:id="0" w:name="n1420"/>
      <w:bookmarkEnd w:id="0"/>
      <w:r w:rsidRPr="00157566">
        <w:rPr>
          <w:color w:val="000000" w:themeColor="text1"/>
          <w:sz w:val="28"/>
          <w:szCs w:val="28"/>
          <w:shd w:val="clear" w:color="auto" w:fill="FFFFFF"/>
        </w:rPr>
        <w:t xml:space="preserve">України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157566">
        <w:rPr>
          <w:color w:val="000000" w:themeColor="text1"/>
          <w:sz w:val="28"/>
          <w:szCs w:val="28"/>
        </w:rPr>
        <w:t>(далі – ЗК України) підставами припинення права користування земельною ділянкою є</w:t>
      </w:r>
      <w:bookmarkStart w:id="1" w:name="n1421"/>
      <w:bookmarkStart w:id="2" w:name="n1428"/>
      <w:bookmarkEnd w:id="1"/>
      <w:bookmarkEnd w:id="2"/>
      <w:r w:rsidRPr="00157566">
        <w:rPr>
          <w:color w:val="000000" w:themeColor="text1"/>
          <w:sz w:val="28"/>
          <w:szCs w:val="28"/>
        </w:rPr>
        <w:t xml:space="preserve"> набуття іншою особою права власності на жилий будинок, будівлю або споруду, які розташовані на земельній ділянці.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Поряд з цим, як зазначено у клопотанні Товариства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земельній ділянці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яка знаходиться за межами населеного пункту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Івано-Франківської області, розташовані об’єкти нерухомого майна державної вла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сності (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Однак, згідно з відомостями доданого до клопотання витягу з </w:t>
      </w:r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Єдиного реєстру об’єктів державної власності щодо державного майна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8C4121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єктами державного майна, що перебувають на балансі Товариства є:</w:t>
      </w:r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>В той же час, відомості щодо об</w:t>
      </w:r>
      <w:r w:rsidRPr="00BD301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>єктів</w:t>
      </w:r>
      <w:proofErr w:type="spellEnd"/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нерухомого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  <w:r w:rsidRPr="00A24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</w:t>
      </w:r>
      <w:bookmarkStart w:id="3" w:name="_GoBack"/>
      <w:bookmarkEnd w:id="3"/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державної власності, про які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йдеться у клопотанні Товариства, – </w:t>
      </w:r>
      <w:r w:rsidRPr="00BD301D">
        <w:rPr>
          <w:rFonts w:ascii="Times New Roman" w:hAnsi="Times New Roman" w:cs="Times New Roman"/>
          <w:color w:val="000000" w:themeColor="text1"/>
          <w:sz w:val="28"/>
          <w:szCs w:val="28"/>
        </w:rPr>
        <w:t>відсутні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Згідно з частиною другою статті 149 ЗК України вилучення земельних ділянок здійснюється за письмовою згодою землекористувачів, а в разі незгоди землекористувачів – у судовому порядку. Справжність підпису на документі, що підтверджує згоду землекористувача на вилучення земельної ділянки, засвідчується нотаріально.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клопотання, що розглядається, Товариством додано копію згоди акціонерного товариства «Укртрансгаз» як постійного землекористувача земельної ділянки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34EE8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Однак, зазначаємо, що копія вищевказаної згоди не засвідчена у порядку встановленому чинним законодавством.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Крім того, звертаємо увагу на наступне.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ідповідно до пункту 25 Розділу 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Перехідних положень Земельного кодексу України </w:t>
      </w:r>
      <w:r w:rsidRPr="0015756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Кабінет Міністрів України до 1 січня 2025 року вилучає з постійного користування земельні ділянки державної власності, на яких розташовані об’єкти газотранспортної системи, що передані або підлягають передачі суб’єкту господарювання у зв’язку з відокремленням діяльності з транспортування природного газу, та надає такі земельні ділянки оператору газотранспортної системи на праві постійного користування без зміни цільового призначення.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огляду на вищевикладене і те, що, згідно з статтею 19 Конституції України,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України, відсутні правові підстави для припинення акціонерному товариству «Укртрансгаз» 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права постійного користування земельною ділянкою площею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(кадастровий номер </w:t>
      </w:r>
      <w:r w:rsidR="00F97BFF" w:rsidRPr="00F97BFF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</w:t>
      </w:r>
      <w:r w:rsidRPr="0015756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E8" w:rsidRPr="00157566" w:rsidRDefault="00934EE8" w:rsidP="00934E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E8" w:rsidRPr="00157566" w:rsidRDefault="00934EE8" w:rsidP="0093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75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В. о. директора </w:t>
      </w:r>
    </w:p>
    <w:p w:rsidR="00934EE8" w:rsidRDefault="00934EE8" w:rsidP="0093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юридичного департаменту</w:t>
      </w:r>
    </w:p>
    <w:p w:rsidR="00934EE8" w:rsidRDefault="00934EE8" w:rsidP="0093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Івано-Франківської</w:t>
      </w:r>
    </w:p>
    <w:p w:rsidR="00934EE8" w:rsidRPr="00932308" w:rsidRDefault="00934EE8" w:rsidP="00934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облдержадміністрації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A665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Ростислав ЛАВРИНОВИЧ</w:t>
      </w:r>
    </w:p>
    <w:p w:rsidR="0046590E" w:rsidRPr="00970361" w:rsidRDefault="00F97BFF" w:rsidP="00934E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6590E" w:rsidRPr="00970361" w:rsidSect="002D34C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93"/>
    <w:rsid w:val="005F4D47"/>
    <w:rsid w:val="006F4B2B"/>
    <w:rsid w:val="00934EE8"/>
    <w:rsid w:val="00970361"/>
    <w:rsid w:val="0099109E"/>
    <w:rsid w:val="009C6B93"/>
    <w:rsid w:val="00B75261"/>
    <w:rsid w:val="00DA35CA"/>
    <w:rsid w:val="00E6022B"/>
    <w:rsid w:val="00F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1422"/>
  <w15:chartTrackingRefBased/>
  <w15:docId w15:val="{DA3120E1-D130-45DD-8959-9BA8D92D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36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93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 Kutsan</cp:lastModifiedBy>
  <cp:revision>2</cp:revision>
  <cp:lastPrinted>2024-03-20T13:27:00Z</cp:lastPrinted>
  <dcterms:created xsi:type="dcterms:W3CDTF">2024-03-11T07:56:00Z</dcterms:created>
  <dcterms:modified xsi:type="dcterms:W3CDTF">2024-03-29T13:03:00Z</dcterms:modified>
</cp:coreProperties>
</file>