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E9" w:rsidRDefault="00B90FBD">
      <w:pPr>
        <w:pStyle w:val="Heading"/>
        <w:ind w:left="5387"/>
        <w:jc w:val="left"/>
      </w:pPr>
      <w:r>
        <w:rPr>
          <w:szCs w:val="28"/>
        </w:rPr>
        <w:t>ЗАТВЕРДЖЕНО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розпорядження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Івано-Франківської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 xml:space="preserve">обласної військової адміністрації 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від 09.09.2022 № 320</w:t>
      </w:r>
    </w:p>
    <w:p w:rsidR="00F229E9" w:rsidRDefault="00F229E9">
      <w:pPr>
        <w:pStyle w:val="Heading"/>
        <w:ind w:left="5387"/>
        <w:jc w:val="left"/>
        <w:rPr>
          <w:szCs w:val="28"/>
        </w:rPr>
      </w:pP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 xml:space="preserve">(в редакції 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 xml:space="preserve">розпорядження 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Івано-Франківської обласної військової адміністрації</w:t>
      </w:r>
    </w:p>
    <w:p w:rsidR="00F229E9" w:rsidRDefault="00B90FBD">
      <w:pPr>
        <w:pStyle w:val="Heading"/>
        <w:ind w:left="5387"/>
        <w:jc w:val="left"/>
        <w:rPr>
          <w:szCs w:val="28"/>
        </w:rPr>
      </w:pPr>
      <w:r>
        <w:rPr>
          <w:szCs w:val="28"/>
        </w:rPr>
        <w:t>від 22.02.2024№73)</w:t>
      </w:r>
    </w:p>
    <w:p w:rsidR="00F229E9" w:rsidRDefault="00F229E9">
      <w:pPr>
        <w:pStyle w:val="Heading"/>
        <w:ind w:left="5387"/>
        <w:jc w:val="left"/>
        <w:rPr>
          <w:sz w:val="16"/>
          <w:szCs w:val="16"/>
        </w:rPr>
      </w:pPr>
    </w:p>
    <w:p w:rsidR="00F229E9" w:rsidRDefault="00F229E9">
      <w:pPr>
        <w:pStyle w:val="Heading"/>
        <w:ind w:left="5387"/>
        <w:jc w:val="left"/>
        <w:rPr>
          <w:sz w:val="16"/>
          <w:szCs w:val="16"/>
        </w:rPr>
      </w:pPr>
    </w:p>
    <w:p w:rsidR="00F229E9" w:rsidRDefault="00F229E9">
      <w:pPr>
        <w:pStyle w:val="Heading"/>
        <w:rPr>
          <w:sz w:val="16"/>
          <w:szCs w:val="28"/>
        </w:rPr>
      </w:pPr>
    </w:p>
    <w:p w:rsidR="00F229E9" w:rsidRDefault="00B90FBD">
      <w:pPr>
        <w:pStyle w:val="Heading"/>
        <w:rPr>
          <w:szCs w:val="28"/>
        </w:rPr>
      </w:pPr>
      <w:r>
        <w:rPr>
          <w:szCs w:val="28"/>
        </w:rPr>
        <w:t>СТРУКТУРА</w:t>
      </w:r>
    </w:p>
    <w:p w:rsidR="00F229E9" w:rsidRDefault="00B90FBD">
      <w:pPr>
        <w:pStyle w:val="Heading"/>
        <w:rPr>
          <w:bCs w:val="0"/>
          <w:szCs w:val="28"/>
        </w:rPr>
      </w:pPr>
      <w:r>
        <w:rPr>
          <w:bCs w:val="0"/>
          <w:szCs w:val="28"/>
        </w:rPr>
        <w:t xml:space="preserve">департаменту соціальної політики </w:t>
      </w:r>
      <w:r>
        <w:rPr>
          <w:bCs w:val="0"/>
          <w:szCs w:val="28"/>
        </w:rPr>
        <w:t>Івано-Франківської</w:t>
      </w:r>
    </w:p>
    <w:p w:rsidR="00F229E9" w:rsidRDefault="00B90FBD">
      <w:pPr>
        <w:pStyle w:val="Heading"/>
        <w:rPr>
          <w:bCs w:val="0"/>
          <w:szCs w:val="28"/>
        </w:rPr>
      </w:pPr>
      <w:r>
        <w:rPr>
          <w:bCs w:val="0"/>
          <w:szCs w:val="28"/>
        </w:rPr>
        <w:t>обласної державної адміністрації</w:t>
      </w:r>
    </w:p>
    <w:p w:rsidR="00F229E9" w:rsidRDefault="00F229E9">
      <w:pPr>
        <w:pStyle w:val="Heading"/>
        <w:rPr>
          <w:bCs w:val="0"/>
          <w:szCs w:val="28"/>
        </w:rPr>
      </w:pPr>
    </w:p>
    <w:p w:rsidR="00F229E9" w:rsidRDefault="00B90FBD">
      <w:pPr>
        <w:pStyle w:val="Heading"/>
        <w:jc w:val="left"/>
        <w:rPr>
          <w:b w:val="0"/>
          <w:sz w:val="10"/>
          <w:szCs w:val="10"/>
        </w:rPr>
      </w:pPr>
      <w:r>
        <w:rPr>
          <w:b w:val="0"/>
          <w:sz w:val="10"/>
          <w:szCs w:val="10"/>
        </w:rPr>
        <w:t>‘</w:t>
      </w:r>
    </w:p>
    <w:tbl>
      <w:tblPr>
        <w:tblW w:w="9014" w:type="dxa"/>
        <w:tblInd w:w="-5" w:type="dxa"/>
        <w:tblLook w:val="0000" w:firstRow="0" w:lastRow="0" w:firstColumn="0" w:lastColumn="0" w:noHBand="0" w:noVBand="0"/>
      </w:tblPr>
      <w:tblGrid>
        <w:gridCol w:w="903"/>
        <w:gridCol w:w="5450"/>
        <w:gridCol w:w="2661"/>
      </w:tblGrid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ind w:left="-142" w:right="-148"/>
            </w:pPr>
            <w:r>
              <w:rPr>
                <w:szCs w:val="28"/>
              </w:rPr>
              <w:t>№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з/п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Назва структурного підрозділу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Кількість одиниць</w:t>
            </w:r>
          </w:p>
        </w:tc>
      </w:tr>
      <w:tr w:rsidR="00F229E9">
        <w:trPr>
          <w:trHeight w:val="2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Директор департаменту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Заступник директора департаменту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i/>
                <w:iCs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Головний спеціаліст з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внутрішнього аудиту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20"/>
              <w:snapToGrid w:val="0"/>
              <w:jc w:val="center"/>
              <w:rPr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2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Відділ по роботі з персоналом та діловодства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Провідний документознавець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  <w:rPr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Управління фінансового та інформаційного забезпечення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r>
              <w:rPr>
                <w:sz w:val="28"/>
                <w:szCs w:val="28"/>
                <w:lang w:val="uk-UA"/>
              </w:rPr>
              <w:t xml:space="preserve">Начальник управління – головний </w:t>
            </w:r>
            <w:r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</w:pPr>
            <w:r>
              <w:rPr>
                <w:bCs w:val="0"/>
                <w:szCs w:val="28"/>
                <w:u w:val="single"/>
              </w:rPr>
              <w:t>Відділ фінансового забезпечення, планування та звітності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  <w:rPr>
                <w:bCs w:val="0"/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 xml:space="preserve">Відділ інформаційного забезпечення 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 w:rsidR="00F229E9" w:rsidRDefault="00B90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7"/>
            </w:pPr>
            <w:r>
              <w:rPr>
                <w:szCs w:val="28"/>
                <w:lang w:val="ru-RU"/>
              </w:rPr>
              <w:t xml:space="preserve">Головний </w:t>
            </w:r>
            <w:r>
              <w:rPr>
                <w:szCs w:val="28"/>
                <w:lang w:val="ru-RU"/>
              </w:rPr>
              <w:t>спеціаліст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легкового автомобіля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jc w:val="left"/>
              <w:rPr>
                <w:szCs w:val="28"/>
              </w:rPr>
            </w:pPr>
            <w:r>
              <w:rPr>
                <w:szCs w:val="28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  <w:rPr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lastRenderedPageBreak/>
              <w:t xml:space="preserve">Управління соціального захисту населення   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lastRenderedPageBreak/>
              <w:t>14.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</w:pPr>
            <w:r>
              <w:rPr>
                <w:sz w:val="28"/>
                <w:szCs w:val="28"/>
              </w:rPr>
              <w:t xml:space="preserve">Заступник директора департаменту – </w:t>
            </w:r>
          </w:p>
          <w:p w:rsidR="00F229E9" w:rsidRDefault="00B90FBD">
            <w:pPr>
              <w:pStyle w:val="2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</w:pPr>
            <w:r>
              <w:rPr>
                <w:bCs w:val="0"/>
                <w:szCs w:val="28"/>
                <w:u w:val="single"/>
              </w:rPr>
              <w:t xml:space="preserve">Відділ у справах осіб з інвалідністю та організації соціальних послуг  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 w:rsidR="00F229E9" w:rsidRDefault="00B90FBD"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229E9" w:rsidRPr="00940A84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20"/>
              <w:snapToGrid w:val="0"/>
              <w:jc w:val="center"/>
              <w:rPr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20"/>
              <w:jc w:val="center"/>
              <w:rPr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Відділ соціальної підтримки сім’ї та організації оздоровлення дітей 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t>18.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t>19.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F229E9">
        <w:tc>
          <w:tcPr>
            <w:tcW w:w="9004" w:type="dxa"/>
            <w:gridSpan w:val="3"/>
            <w:tcBorders>
              <w:top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  <w:u w:val="single"/>
              </w:rPr>
            </w:pPr>
            <w:r>
              <w:rPr>
                <w:bCs w:val="0"/>
                <w:szCs w:val="28"/>
                <w:u w:val="single"/>
              </w:rPr>
              <w:t>Управління соціальних гарантій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t>21.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szCs w:val="28"/>
                <w:u w:val="single"/>
              </w:rPr>
              <w:t xml:space="preserve">Відділ соціальної </w:t>
            </w:r>
            <w:r>
              <w:rPr>
                <w:szCs w:val="28"/>
                <w:u w:val="single"/>
              </w:rPr>
              <w:t>підтримки внутрішньо переміщених осіб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 –начальник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b w:val="0"/>
                <w:szCs w:val="28"/>
              </w:rPr>
            </w:pPr>
            <w:r>
              <w:rPr>
                <w:szCs w:val="28"/>
                <w:u w:val="single"/>
              </w:rPr>
              <w:t>Відділ соціальної підтримки вразливих категорій населення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t>24.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</w:rPr>
              <w:t>Заступник начальника управління  –начальник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Heading"/>
            </w:pPr>
            <w:r>
              <w:rPr>
                <w:b w:val="0"/>
                <w:szCs w:val="28"/>
              </w:rPr>
              <w:t>25.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aa"/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Cs w:val="0"/>
                <w:sz w:val="2"/>
                <w:szCs w:val="2"/>
                <w:u w:val="single"/>
              </w:rPr>
            </w:pPr>
          </w:p>
          <w:p w:rsidR="00F229E9" w:rsidRDefault="00B90FBD">
            <w:pPr>
              <w:pStyle w:val="Heading"/>
              <w:rPr>
                <w:bCs w:val="0"/>
                <w:iCs/>
                <w:szCs w:val="28"/>
              </w:rPr>
            </w:pPr>
            <w:r>
              <w:rPr>
                <w:bCs w:val="0"/>
                <w:szCs w:val="28"/>
                <w:u w:val="single"/>
              </w:rPr>
              <w:t xml:space="preserve">Відділ соціальних допомог 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jc w:val="center"/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9" w:rsidRDefault="00B90F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229E9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F229E9">
            <w:pPr>
              <w:pStyle w:val="Heading"/>
              <w:snapToGrid w:val="0"/>
              <w:rPr>
                <w:b w:val="0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9E9" w:rsidRDefault="00B90FBD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по департаменту: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9" w:rsidRDefault="00B90FBD">
            <w:pPr>
              <w:pStyle w:val="Heading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</w:tbl>
    <w:p w:rsidR="00F229E9" w:rsidRDefault="00F229E9">
      <w:pPr>
        <w:pStyle w:val="a9"/>
        <w:ind w:left="-142" w:firstLine="0"/>
        <w:rPr>
          <w:b/>
          <w:sz w:val="6"/>
          <w:szCs w:val="6"/>
        </w:rPr>
      </w:pPr>
    </w:p>
    <w:p w:rsidR="00F229E9" w:rsidRDefault="00F229E9">
      <w:pPr>
        <w:pStyle w:val="a9"/>
        <w:ind w:left="-142" w:firstLine="0"/>
        <w:rPr>
          <w:b/>
          <w:sz w:val="6"/>
          <w:szCs w:val="6"/>
        </w:rPr>
      </w:pPr>
    </w:p>
    <w:p w:rsidR="00F229E9" w:rsidRDefault="00F229E9">
      <w:pPr>
        <w:pStyle w:val="a9"/>
        <w:ind w:left="-142" w:firstLine="0"/>
        <w:rPr>
          <w:b/>
          <w:sz w:val="6"/>
          <w:szCs w:val="6"/>
        </w:rPr>
      </w:pPr>
    </w:p>
    <w:p w:rsidR="00F229E9" w:rsidRDefault="00F229E9">
      <w:pPr>
        <w:pStyle w:val="a9"/>
        <w:ind w:left="-142" w:firstLine="0"/>
        <w:rPr>
          <w:b/>
          <w:sz w:val="6"/>
          <w:szCs w:val="6"/>
        </w:rPr>
      </w:pPr>
    </w:p>
    <w:p w:rsidR="00F229E9" w:rsidRDefault="00F229E9">
      <w:pPr>
        <w:pStyle w:val="a9"/>
        <w:ind w:left="-142" w:firstLine="0"/>
        <w:rPr>
          <w:b/>
          <w:sz w:val="6"/>
          <w:szCs w:val="28"/>
        </w:rPr>
      </w:pPr>
    </w:p>
    <w:p w:rsidR="00F229E9" w:rsidRDefault="00B90FBD">
      <w:pPr>
        <w:pStyle w:val="a9"/>
        <w:ind w:left="-142" w:firstLine="0"/>
        <w:rPr>
          <w:b/>
          <w:szCs w:val="28"/>
        </w:rPr>
      </w:pPr>
      <w:r>
        <w:rPr>
          <w:b/>
          <w:szCs w:val="28"/>
        </w:rPr>
        <w:t xml:space="preserve">Директор департаменту </w:t>
      </w:r>
    </w:p>
    <w:p w:rsidR="00F229E9" w:rsidRDefault="00B90FBD">
      <w:pPr>
        <w:pStyle w:val="a9"/>
        <w:ind w:left="-142" w:firstLine="0"/>
        <w:rPr>
          <w:b/>
          <w:szCs w:val="28"/>
        </w:rPr>
      </w:pPr>
      <w:r>
        <w:rPr>
          <w:b/>
          <w:szCs w:val="28"/>
        </w:rPr>
        <w:t xml:space="preserve">соціальної політики </w:t>
      </w:r>
    </w:p>
    <w:p w:rsidR="00F229E9" w:rsidRDefault="00B90FBD">
      <w:pPr>
        <w:pStyle w:val="a9"/>
        <w:ind w:left="-142" w:right="-142" w:firstLine="0"/>
        <w:rPr>
          <w:b/>
          <w:szCs w:val="28"/>
        </w:rPr>
      </w:pPr>
      <w:r>
        <w:rPr>
          <w:b/>
          <w:szCs w:val="28"/>
        </w:rPr>
        <w:t xml:space="preserve">Івано-Франківської обласної </w:t>
      </w:r>
    </w:p>
    <w:p w:rsidR="00F229E9" w:rsidRDefault="00B90FBD">
      <w:pPr>
        <w:pStyle w:val="a9"/>
        <w:ind w:left="-142" w:right="-142" w:firstLine="0"/>
        <w:rPr>
          <w:b/>
          <w:szCs w:val="28"/>
        </w:rPr>
      </w:pPr>
      <w:r>
        <w:rPr>
          <w:b/>
          <w:szCs w:val="28"/>
        </w:rPr>
        <w:t>державної адміністрації                                         Володимир ЛЕМЧАК</w:t>
      </w:r>
    </w:p>
    <w:p w:rsidR="00F229E9" w:rsidRDefault="00F229E9">
      <w:pPr>
        <w:pStyle w:val="a9"/>
        <w:ind w:left="-142" w:right="-142" w:firstLine="0"/>
        <w:rPr>
          <w:b/>
          <w:szCs w:val="28"/>
        </w:rPr>
      </w:pPr>
    </w:p>
    <w:p w:rsidR="00F229E9" w:rsidRDefault="00B90FBD">
      <w:pPr>
        <w:pStyle w:val="a9"/>
        <w:ind w:left="-142" w:right="-142" w:firstLine="0"/>
      </w:pPr>
      <w:bookmarkStart w:id="0" w:name="_GoBack"/>
      <w:bookmarkEnd w:id="0"/>
      <w:r>
        <w:rPr>
          <w:szCs w:val="28"/>
        </w:rPr>
        <w:t xml:space="preserve"> </w:t>
      </w:r>
    </w:p>
    <w:sectPr w:rsidR="00F229E9">
      <w:headerReference w:type="default" r:id="rId7"/>
      <w:headerReference w:type="first" r:id="rId8"/>
      <w:pgSz w:w="11906" w:h="16838"/>
      <w:pgMar w:top="1134" w:right="851" w:bottom="709" w:left="2155" w:header="709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BD" w:rsidRDefault="00B90FBD">
      <w:r>
        <w:separator/>
      </w:r>
    </w:p>
  </w:endnote>
  <w:endnote w:type="continuationSeparator" w:id="0">
    <w:p w:rsidR="00B90FBD" w:rsidRDefault="00B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BD" w:rsidRDefault="00B90FBD">
      <w:r>
        <w:separator/>
      </w:r>
    </w:p>
  </w:footnote>
  <w:footnote w:type="continuationSeparator" w:id="0">
    <w:p w:rsidR="00B90FBD" w:rsidRDefault="00B9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E9" w:rsidRDefault="00B90FBD">
    <w:pPr>
      <w:pStyle w:val="ab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29E9" w:rsidRDefault="00B90FBD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40A8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" stroked="f">
              <v:fill opacity="0"/>
              <v:textbox inset="0,0,0,0">
                <w:txbxContent>
                  <w:p w:rsidR="00F229E9" w:rsidRDefault="00B90FBD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40A8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E9" w:rsidRDefault="00F229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2498"/>
    <w:multiLevelType w:val="multilevel"/>
    <w:tmpl w:val="40B61A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9E9"/>
    <w:rsid w:val="00940A84"/>
    <w:rsid w:val="00B90FBD"/>
    <w:rsid w:val="00F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C262"/>
  <w15:docId w15:val="{3D2C7C06-ED00-43E1-B13D-CE66DD40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851" w:firstLine="589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851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right="14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character" w:styleId="a4">
    <w:name w:val="page number"/>
    <w:basedOn w:val="a3"/>
  </w:style>
  <w:style w:type="character" w:customStyle="1" w:styleId="a5">
    <w:name w:val="Нижній колонтитул Знак"/>
    <w:qFormat/>
    <w:rPr>
      <w:lang w:val="ru-RU"/>
    </w:rPr>
  </w:style>
  <w:style w:type="paragraph" w:customStyle="1" w:styleId="Heading">
    <w:name w:val="Heading"/>
    <w:basedOn w:val="a"/>
    <w:next w:val="a6"/>
    <w:qFormat/>
    <w:pPr>
      <w:jc w:val="center"/>
    </w:pPr>
    <w:rPr>
      <w:b/>
      <w:bCs/>
      <w:sz w:val="28"/>
      <w:szCs w:val="24"/>
      <w:lang w:val="uk-UA"/>
    </w:rPr>
  </w:style>
  <w:style w:type="paragraph" w:styleId="a6">
    <w:name w:val="Body Text"/>
    <w:basedOn w:val="a"/>
    <w:rPr>
      <w:sz w:val="28"/>
      <w:lang w:val="uk-UA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qFormat/>
    <w:pPr>
      <w:jc w:val="both"/>
    </w:pPr>
    <w:rPr>
      <w:b/>
      <w:bCs/>
      <w:sz w:val="24"/>
      <w:szCs w:val="24"/>
      <w:lang w:val="uk-UA"/>
    </w:rPr>
  </w:style>
  <w:style w:type="paragraph" w:styleId="30">
    <w:name w:val="Body Text 3"/>
    <w:basedOn w:val="a"/>
    <w:qFormat/>
    <w:rPr>
      <w:bCs/>
      <w:sz w:val="26"/>
      <w:lang w:val="uk-UA"/>
    </w:rPr>
  </w:style>
  <w:style w:type="paragraph" w:styleId="a9">
    <w:name w:val="Body Text Indent"/>
    <w:basedOn w:val="a"/>
    <w:pPr>
      <w:ind w:firstLine="709"/>
      <w:jc w:val="both"/>
    </w:pPr>
    <w:rPr>
      <w:sz w:val="28"/>
      <w:lang w:val="uk-UA"/>
    </w:rPr>
  </w:style>
  <w:style w:type="paragraph" w:styleId="21">
    <w:name w:val="Body Text Indent 2"/>
    <w:basedOn w:val="a"/>
    <w:qFormat/>
    <w:pPr>
      <w:ind w:firstLine="851"/>
      <w:jc w:val="both"/>
    </w:pPr>
    <w:rPr>
      <w:sz w:val="28"/>
    </w:rPr>
  </w:style>
  <w:style w:type="paragraph" w:styleId="aa">
    <w:name w:val="Subtitle"/>
    <w:basedOn w:val="a"/>
    <w:next w:val="a6"/>
    <w:qFormat/>
    <w:rPr>
      <w:rFonts w:ascii="Calibri" w:hAnsi="Calibri" w:cs="Calibri"/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3</cp:revision>
  <dcterms:created xsi:type="dcterms:W3CDTF">2024-03-04T07:26:00Z</dcterms:created>
  <dcterms:modified xsi:type="dcterms:W3CDTF">2024-03-04T07:26:00Z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2024-02-23T07:36:00Z</dcterms:created>
  <dc:creator>Мария</dc:creator>
  <dc:description>JU$t bEEn CAPuted!</dc:description>
  <cp:keywords/>
  <dc:language>en-US</dc:language>
  <cp:lastModifiedBy>Ірина</cp:lastModifiedBy>
  <cp:lastPrinted>2023-11-24T10:52:00Z</cp:lastPrinted>
  <dcterms:modified xsi:type="dcterms:W3CDTF">2024-02-23T07:36:00Z</dcterms:modified>
  <cp:revision>3</cp:revision>
  <dc:subject/>
  <dc:title>УПРАВЛІННЯ СОЦІАЛЬНОГО ЗАХИСТУ НАСЕЛЕННЯ</dc:title>
</cp:coreProperties>
</file>