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від 22.02.2024</w:t>
        <w:tab/>
        <w:tab/>
        <w:tab/>
        <w:tab/>
        <w:tab/>
        <w:tab/>
        <w:tab/>
        <w:t>№ 74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tbl>
      <w:tblPr>
        <w:tblW w:w="9532" w:type="dxa"/>
        <w:jc w:val="start"/>
        <w:tblInd w:w="0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928"/>
        <w:gridCol w:w="4604"/>
      </w:tblGrid>
      <w:tr>
        <w:trPr/>
        <w:tc>
          <w:tcPr>
            <w:tcW w:w="492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Про склад комісії з питань обліку майнових об’єктів оздоровлення та відпочинку дітей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  <w:tc>
          <w:tcPr>
            <w:tcW w:w="4604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spacing w:before="0" w:after="0"/>
        <w:ind w:end="-144" w:firstLine="708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Відповідно до статей 6, 39, 41 Закону України «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  <w:lang w:val="uk-UA"/>
        </w:rPr>
        <w:t>Про місцеві державні адміністрації»,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 xml:space="preserve"> статей 7, 34 Закону України «Про оздоровлення та відпочинок дітей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»,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  <w:lang w:val="uk-UA"/>
        </w:rPr>
        <w:t xml:space="preserve"> статей 4, 15 Закону України «Про правовий режим воєнного стану», указів Президента України від 24.02.2022 № 68/2022 «Про утворення військових адміністрацій» та від 24.02.2022 № 64/2022 «Про введення воєнного стану в Україні», затвердженого Законом України від 24.02.2022 № 2102-ІХ (із змінами),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  <w:lang w:val="uk-UA"/>
        </w:rPr>
        <w:t>постанови Кабінету Міністрів України від 26.06.2019 № 580 «Деякі питання ведення Державного реєстру майнових об’єктів оздоровлення та відпочинку дітей» (із змінами), у зв’язку з кадровими змінами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: </w:t>
      </w:r>
    </w:p>
    <w:p>
      <w:pPr>
        <w:pStyle w:val="Normal"/>
        <w:spacing w:before="0" w:after="0"/>
        <w:ind w:start="-142" w:end="-144"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FF0000"/>
          <w:sz w:val="28"/>
          <w:szCs w:val="28"/>
          <w:lang w:val="uk-UA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  <w:tab w:val="left" w:pos="1939" w:leader="none"/>
        </w:tabs>
        <w:spacing w:before="0" w:after="0"/>
        <w:ind w:start="0" w:end="-3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Затвердити склад </w:t>
      </w:r>
      <w:r>
        <w:rPr>
          <w:rFonts w:cs="Times New Roman" w:ascii="Times New Roman" w:hAnsi="Times New Roman"/>
          <w:sz w:val="28"/>
          <w:szCs w:val="28"/>
          <w:lang w:val="uk-UA"/>
        </w:rPr>
        <w:t>комісії з питань обліку майнових об’єктів оздоровлення та відпочинку дітей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(далі – комісія), утвореної розпорядженням Івано-Франківської обласної державної адміністрації від 02.09.2019 № 429, згідно з додатком.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  <w:tab w:val="left" w:pos="1939" w:leader="none"/>
        </w:tabs>
        <w:spacing w:before="0" w:after="0"/>
        <w:ind w:start="0" w:end="-3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Визнати таким, що втратило чинність, розпорядження Івано-Франківської обласної державної адміністрації від 03.04.2020 № 206 «</w:t>
      </w:r>
      <w:r>
        <w:rPr>
          <w:rFonts w:cs="Times New Roman" w:ascii="Times New Roman" w:hAnsi="Times New Roman"/>
          <w:sz w:val="28"/>
          <w:szCs w:val="28"/>
          <w:lang w:val="uk-UA"/>
        </w:rPr>
        <w:t>Про затвердження нового складу комісії з питань обліку майнових об’єктів оздоровлення та відпочинку дітей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» (зі змінами).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</w:tabs>
        <w:spacing w:before="0" w:after="0"/>
        <w:ind w:start="0" w:end="-31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Координацію роботи та узагальнення інформації щодо виконання розпорядження покласти на головного відповідального виконавця – департамент соціальної політики Івано-Франківської обласної державної адміністрації (В. Лемчак).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</w:tabs>
        <w:spacing w:before="0" w:after="0"/>
        <w:ind w:start="0" w:end="-31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Контроль за виконанням розпорядження покласти на заступника голови Івано-Франківської обласної державної адміністрації Л. Сірко.</w:t>
      </w:r>
    </w:p>
    <w:p>
      <w:pPr>
        <w:pStyle w:val="Style17"/>
        <w:spacing w:before="0" w:after="0"/>
        <w:ind w:start="0" w:hanging="0"/>
        <w:contextualSpacing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uk-UA" w:eastAsia="ru-RU"/>
        </w:rPr>
      </w:r>
    </w:p>
    <w:p>
      <w:pPr>
        <w:pStyle w:val="Style17"/>
        <w:spacing w:lineRule="auto" w:line="240" w:before="0" w:after="0"/>
        <w:ind w:start="0" w:hanging="0"/>
        <w:contextualSpacing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</w:r>
    </w:p>
    <w:p>
      <w:pPr>
        <w:pStyle w:val="Style17"/>
        <w:spacing w:lineRule="auto" w:line="240" w:before="0" w:after="0"/>
        <w:ind w:start="0" w:hanging="0"/>
        <w:contextualSpacing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  <w:t xml:space="preserve">Голова обласної державної </w:t>
      </w:r>
    </w:p>
    <w:p>
      <w:pPr>
        <w:pStyle w:val="Style17"/>
        <w:spacing w:lineRule="auto" w:line="240" w:before="0" w:after="0"/>
        <w:ind w:start="0" w:hanging="0"/>
        <w:contextualSpacing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  <w:t xml:space="preserve">адміністрації – начальник </w:t>
      </w:r>
    </w:p>
    <w:p>
      <w:pPr>
        <w:pStyle w:val="Style17"/>
        <w:spacing w:lineRule="auto" w:line="240" w:before="0" w:after="0"/>
        <w:ind w:start="0" w:hanging="0"/>
        <w:contextualSpacing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  <w:t>обласної військової адміністрації                              Світлана ОНИЩУК</w:t>
      </w:r>
    </w:p>
    <w:p>
      <w:pPr>
        <w:pStyle w:val="Style17"/>
        <w:spacing w:lineRule="auto" w:line="240" w:before="0" w:after="0"/>
        <w:ind w:start="0" w:hanging="0"/>
        <w:contextualSpacing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</w:r>
    </w:p>
    <w:p>
      <w:pPr>
        <w:pStyle w:val="Style17"/>
        <w:spacing w:lineRule="auto" w:line="240" w:before="0" w:after="0"/>
        <w:ind w:start="0" w:hanging="0"/>
        <w:contextualSpacing/>
        <w:jc w:val="both"/>
        <w:rPr>
          <w:rFonts w:ascii="Times New Roman" w:hAnsi="Times New Roman" w:cs="Times New Roman"/>
          <w:b/>
          <w:b/>
          <w:color w:val="FF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  <w:lang w:val="uk-UA"/>
        </w:rPr>
      </w:r>
    </w:p>
    <w:p>
      <w:pPr>
        <w:pStyle w:val="Style17"/>
        <w:spacing w:lineRule="auto" w:line="240" w:before="0" w:after="0"/>
        <w:ind w:start="0" w:hanging="0"/>
        <w:contextualSpacing/>
        <w:jc w:val="both"/>
        <w:rPr>
          <w:rFonts w:ascii="Times New Roman" w:hAnsi="Times New Roman" w:cs="Times New Roman"/>
          <w:b/>
          <w:b/>
          <w:color w:val="FF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  <w:lang w:val="uk-UA"/>
        </w:rPr>
      </w:r>
    </w:p>
    <w:p>
      <w:pPr>
        <w:pStyle w:val="Style17"/>
        <w:spacing w:lineRule="auto" w:line="240" w:before="0" w:after="0"/>
        <w:ind w:star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7"/>
        <w:spacing w:lineRule="auto" w:line="240" w:before="0" w:after="0"/>
        <w:ind w:star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7"/>
        <w:spacing w:lineRule="auto" w:line="240" w:before="0" w:after="0"/>
        <w:ind w:star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7"/>
        <w:spacing w:lineRule="auto" w:line="240" w:before="0" w:after="0"/>
        <w:ind w:star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7"/>
        <w:spacing w:lineRule="auto" w:line="240" w:before="0" w:after="0"/>
        <w:ind w:star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7"/>
        <w:spacing w:lineRule="auto" w:line="240" w:before="0" w:after="0"/>
        <w:ind w:star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7"/>
        <w:spacing w:lineRule="auto" w:line="240" w:before="0" w:after="0"/>
        <w:ind w:star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7"/>
        <w:spacing w:lineRule="auto" w:line="240" w:before="0" w:after="0"/>
        <w:ind w:star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7"/>
        <w:spacing w:lineRule="auto" w:line="240" w:before="0" w:after="0"/>
        <w:ind w:star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7"/>
        <w:spacing w:lineRule="auto" w:line="240" w:before="0" w:after="0"/>
        <w:ind w:star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7"/>
        <w:spacing w:lineRule="auto" w:line="240" w:before="0" w:after="0"/>
        <w:ind w:star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7"/>
        <w:spacing w:lineRule="auto" w:line="240" w:before="0" w:after="0"/>
        <w:ind w:star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7"/>
        <w:spacing w:lineRule="auto" w:line="240" w:before="0" w:after="0"/>
        <w:ind w:star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7"/>
        <w:spacing w:lineRule="auto" w:line="240" w:before="0" w:after="0"/>
        <w:ind w:star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7"/>
        <w:spacing w:lineRule="auto" w:line="240" w:before="0" w:after="0"/>
        <w:ind w:star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7"/>
        <w:spacing w:lineRule="auto" w:line="240" w:before="0" w:after="0"/>
        <w:ind w:star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7"/>
        <w:spacing w:lineRule="auto" w:line="240" w:before="0" w:after="0"/>
        <w:ind w:star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7"/>
        <w:spacing w:lineRule="auto" w:line="240" w:before="0" w:after="0"/>
        <w:ind w:star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7"/>
        <w:spacing w:lineRule="auto" w:line="240" w:before="0" w:after="0"/>
        <w:ind w:star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7"/>
        <w:spacing w:lineRule="auto" w:line="240" w:before="0" w:after="0"/>
        <w:ind w:star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7"/>
        <w:spacing w:lineRule="auto" w:line="240" w:before="0" w:after="0"/>
        <w:ind w:star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7"/>
        <w:spacing w:lineRule="auto" w:line="240" w:before="0" w:after="0"/>
        <w:ind w:star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7"/>
        <w:spacing w:lineRule="auto" w:line="240" w:before="0" w:after="0"/>
        <w:ind w:star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7"/>
        <w:spacing w:lineRule="auto" w:line="240" w:before="0" w:after="0"/>
        <w:ind w:star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7"/>
        <w:spacing w:lineRule="auto" w:line="240" w:before="0" w:after="0"/>
        <w:ind w:star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7"/>
        <w:spacing w:lineRule="auto" w:line="240" w:before="0" w:after="0"/>
        <w:ind w:star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7"/>
        <w:spacing w:lineRule="auto" w:line="240" w:before="0" w:after="0"/>
        <w:ind w:star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7"/>
        <w:spacing w:lineRule="auto" w:line="240" w:before="0" w:after="0"/>
        <w:ind w:star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7"/>
        <w:spacing w:lineRule="auto" w:line="240" w:before="0" w:after="0"/>
        <w:ind w:star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7"/>
        <w:spacing w:lineRule="auto" w:line="240" w:before="0" w:after="0"/>
        <w:ind w:star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7"/>
        <w:spacing w:lineRule="auto" w:line="240" w:before="0" w:after="0"/>
        <w:ind w:star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7"/>
        <w:spacing w:lineRule="auto" w:line="240" w:before="0" w:after="0"/>
        <w:ind w:star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tbl>
      <w:tblPr>
        <w:tblW w:w="9116" w:type="dxa"/>
        <w:jc w:val="start"/>
        <w:tblInd w:w="0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753"/>
        <w:gridCol w:w="3363"/>
      </w:tblGrid>
      <w:tr>
        <w:trPr/>
        <w:tc>
          <w:tcPr>
            <w:tcW w:w="5753" w:type="dxa"/>
            <w:tcBorders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</w:r>
          </w:p>
        </w:tc>
        <w:tc>
          <w:tcPr>
            <w:tcW w:w="336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  <w:t>Додаток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  <w:t xml:space="preserve">до розпорядження Івано-Франківської 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  <w:t>обласної військової адміністрації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  <w:t>від 22.02.2024 № 74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>СКЛАД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комісії з питань обліку майнових об’єктів оздоровлення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та відпочинку дітей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14"/>
          <w:szCs w:val="14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14"/>
          <w:szCs w:val="14"/>
          <w:lang w:val="uk-UA" w:eastAsia="ru-RU"/>
        </w:rPr>
      </w:r>
    </w:p>
    <w:tbl>
      <w:tblPr>
        <w:tblW w:w="9498" w:type="dxa"/>
        <w:jc w:val="start"/>
        <w:tblInd w:w="-34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403"/>
        <w:gridCol w:w="567"/>
        <w:gridCol w:w="5528"/>
      </w:tblGrid>
      <w:tr>
        <w:trPr/>
        <w:tc>
          <w:tcPr>
            <w:tcW w:w="340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  <w:t>СІРКО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  <w:t>Людмила Іванівна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заступник голови Івано-Франківської облдержадміністрації, голова комісії</w:t>
            </w:r>
          </w:p>
        </w:tc>
      </w:tr>
      <w:tr>
        <w:trPr>
          <w:trHeight w:val="128" w:hRule="atLeast"/>
        </w:trPr>
        <w:tc>
          <w:tcPr>
            <w:tcW w:w="3403" w:type="dxa"/>
            <w:tcBorders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</w:r>
          </w:p>
        </w:tc>
      </w:tr>
      <w:tr>
        <w:trPr>
          <w:trHeight w:val="128" w:hRule="atLeast"/>
        </w:trPr>
        <w:tc>
          <w:tcPr>
            <w:tcW w:w="340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/>
                <w:b/>
                <w:cap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aps/>
                <w:sz w:val="28"/>
                <w:szCs w:val="28"/>
                <w:lang w:val="uk-UA" w:eastAsia="ru-RU"/>
              </w:rPr>
              <w:t xml:space="preserve">Сеник 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  <w:t>Галина Степанівна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заступник директора департаменту – начальник  управління соціального захисту населення департаменту соціальної політики Івано-Франківської облдержадміністрації, заступник голови комісії</w:t>
            </w:r>
          </w:p>
        </w:tc>
      </w:tr>
      <w:tr>
        <w:trPr>
          <w:trHeight w:val="128" w:hRule="atLeast"/>
        </w:trPr>
        <w:tc>
          <w:tcPr>
            <w:tcW w:w="3403" w:type="dxa"/>
            <w:tcBorders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2"/>
                <w:szCs w:val="1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2"/>
                <w:szCs w:val="12"/>
                <w:lang w:val="uk-UA" w:eastAsia="ru-RU"/>
              </w:rPr>
            </w:r>
          </w:p>
        </w:tc>
      </w:tr>
      <w:tr>
        <w:trPr>
          <w:trHeight w:val="128" w:hRule="atLeast"/>
        </w:trPr>
        <w:tc>
          <w:tcPr>
            <w:tcW w:w="340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  <w:t>ПІДГАЄЦЬКА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  <w:t>Ольга Василівна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528" w:type="dxa"/>
            <w:tcBorders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before="0" w:after="0"/>
              <w:ind w:end="-31" w:hanging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головний спеціаліст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 xml:space="preserve">відділу соціальної підтримки сім’ї та організації оздоровлення дітей управління соціального захисту населення департаменту соціальної політики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Івано-Франківської облдержадміністрації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uk-UA" w:eastAsia="ru-RU"/>
              </w:rPr>
              <w:t>секретар комісії, реєстратор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uk-UA" w:eastAsia="ru-RU"/>
              </w:rPr>
            </w:r>
          </w:p>
        </w:tc>
      </w:tr>
      <w:tr>
        <w:trPr>
          <w:trHeight w:val="261" w:hRule="atLeast"/>
        </w:trPr>
        <w:tc>
          <w:tcPr>
            <w:tcW w:w="9498" w:type="dxa"/>
            <w:gridSpan w:val="3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  <w:t>Члени комісії: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uk-UA" w:eastAsia="ru-RU"/>
              </w:rPr>
            </w:r>
          </w:p>
        </w:tc>
      </w:tr>
      <w:tr>
        <w:trPr>
          <w:trHeight w:val="261" w:hRule="atLeast"/>
        </w:trPr>
        <w:tc>
          <w:tcPr>
            <w:tcW w:w="340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  <w:t>ДОЛИНСЬКА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  <w:t>Віта Вікторівна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tabs>
                <w:tab w:val="clear" w:pos="708"/>
                <w:tab w:val="center" w:pos="10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головний спеціаліст відділу позашкільної освіти та роботи з інтернатними закладами управління освіти і науки департаменту освіти і науки Івано-Франківської облдержадміністрації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ru-RU"/>
              </w:rPr>
            </w:r>
          </w:p>
        </w:tc>
      </w:tr>
      <w:tr>
        <w:trPr>
          <w:trHeight w:val="261" w:hRule="atLeast"/>
        </w:trPr>
        <w:tc>
          <w:tcPr>
            <w:tcW w:w="340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  <w:t>КУРТАШ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  <w:t>Святослав Зіновійович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tabs>
                <w:tab w:val="clear" w:pos="708"/>
                <w:tab w:val="center" w:pos="10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начальник сектору нормативно-технічної роботи, контролю за системами протипожежного захисту та ліцензування управління запобігання надзвичайним ситуаціям Головного управління Державної служби України з надзвичайних ситуацій в Івано-Франківській області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</w:r>
          </w:p>
        </w:tc>
      </w:tr>
      <w:tr>
        <w:trPr>
          <w:trHeight w:val="261" w:hRule="atLeast"/>
        </w:trPr>
        <w:tc>
          <w:tcPr>
            <w:tcW w:w="340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/>
                <w:b/>
                <w:cap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aps/>
                <w:sz w:val="28"/>
                <w:szCs w:val="28"/>
                <w:lang w:val="uk-UA" w:eastAsia="ru-RU"/>
              </w:rPr>
              <w:t xml:space="preserve">Підвербецька 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  <w:t>Лариса Валентинівна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tabs>
                <w:tab w:val="clear" w:pos="708"/>
                <w:tab w:val="center" w:pos="10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  <w:p>
            <w:pPr>
              <w:pStyle w:val="Normal"/>
              <w:tabs>
                <w:tab w:val="clear" w:pos="708"/>
                <w:tab w:val="center" w:pos="105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 xml:space="preserve">головний обласний педіатр, лікар-педіатр комунального некомерційного підприємства «Івано-Франківська обласна дитяча клінічна лікарня Івано-Франківської обласної ради», експерт з педіатрії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департаменту охорони здоров’я Івано-Франківської облдержадміністрації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uk-UA" w:eastAsia="ru-RU"/>
              </w:rPr>
            </w:r>
          </w:p>
        </w:tc>
      </w:tr>
      <w:tr>
        <w:trPr/>
        <w:tc>
          <w:tcPr>
            <w:tcW w:w="340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  <w:t xml:space="preserve">ТЕРЕШКУН 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  <w:t>Зоряна Ярославівна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головний спеціаліст-юрисконсульт департаменту соціальної політики 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Івано-Франківської облдержадміністрації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  <w:lang w:val="uk-UA" w:eastAsia="ru-RU"/>
              </w:rPr>
            </w:r>
          </w:p>
        </w:tc>
      </w:tr>
      <w:tr>
        <w:trPr/>
        <w:tc>
          <w:tcPr>
            <w:tcW w:w="340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/>
                <w:b/>
                <w:cap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aps/>
                <w:sz w:val="28"/>
                <w:szCs w:val="28"/>
                <w:lang w:val="uk-UA" w:eastAsia="ru-RU"/>
              </w:rPr>
              <w:t xml:space="preserve">Шедловська 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  <w:t>Леся Іванівна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52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highlight w:val="white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головний спеціаліст служби містобудівного кадастру </w:t>
            </w:r>
            <w:r>
              <w:rPr>
                <w:rFonts w:cs="Times New Roman" w:ascii="Times New Roman" w:hAnsi="Times New Roman"/>
                <w:iCs/>
                <w:color w:val="000000"/>
                <w:sz w:val="28"/>
                <w:szCs w:val="28"/>
                <w:shd w:fill="FFFFFF" w:val="clear"/>
                <w:lang w:val="uk-UA"/>
              </w:rPr>
              <w:t xml:space="preserve">управління містобудування та архітектури департаменту розвитку громад та територій, дорожнього, житлово-комунального господарства, містобудування та архітектури Івано-Франківської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облдержадміністрації</w:t>
            </w:r>
          </w:p>
        </w:tc>
      </w:tr>
      <w:tr>
        <w:trPr/>
        <w:tc>
          <w:tcPr>
            <w:tcW w:w="3403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color w:val="000000"/>
                <w:sz w:val="28"/>
                <w:szCs w:val="28"/>
                <w:shd w:fill="FFFFFF" w:val="clear"/>
                <w:lang w:val="uk-UA"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  <w:t xml:space="preserve">З членами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  <w:t>комісії  погоджено: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  <w:t xml:space="preserve">Директор департаменту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  <w:t xml:space="preserve">соціальної політики </w:t>
            </w:r>
          </w:p>
          <w:p>
            <w:pPr>
              <w:pStyle w:val="Normal"/>
              <w:spacing w:lineRule="auto" w:line="240" w:before="0" w:after="0"/>
              <w:ind w:end="-6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  <w:t xml:space="preserve">Івано-Франківської обласної державної </w:t>
            </w:r>
          </w:p>
          <w:p>
            <w:pPr>
              <w:pStyle w:val="Style17"/>
              <w:spacing w:lineRule="auto" w:line="240" w:before="0" w:after="0"/>
              <w:ind w:star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  <w:t xml:space="preserve">адміністрації                                 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  <w:t xml:space="preserve">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tabs>
                <w:tab w:val="clear" w:pos="708"/>
                <w:tab w:val="left" w:pos="1455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  <w:t xml:space="preserve">                   </w:t>
            </w:r>
          </w:p>
          <w:p>
            <w:pPr>
              <w:pStyle w:val="Style17"/>
              <w:spacing w:lineRule="auto" w:line="240" w:before="0" w:after="0"/>
              <w:ind w:star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  <w:t xml:space="preserve">                  </w:t>
            </w:r>
          </w:p>
          <w:p>
            <w:pPr>
              <w:pStyle w:val="Style17"/>
              <w:spacing w:lineRule="auto" w:line="240" w:before="0" w:after="0"/>
              <w:ind w:star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  <w:tab/>
              <w:tab/>
              <w:tab/>
              <w:t>Володимир ЛЕМЧАК</w:t>
            </w:r>
          </w:p>
          <w:p>
            <w:pPr>
              <w:pStyle w:val="Normal"/>
              <w:tabs>
                <w:tab w:val="clear" w:pos="708"/>
                <w:tab w:val="left" w:pos="1455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 w:eastAsia="ru-RU"/>
              </w:rPr>
            </w:r>
          </w:p>
        </w:tc>
      </w:tr>
    </w:tbl>
    <w:p>
      <w:pPr>
        <w:pStyle w:val="Style17"/>
        <w:spacing w:lineRule="auto" w:line="240" w:before="0" w:after="0"/>
        <w:ind w:star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7"/>
        <w:spacing w:lineRule="auto" w:line="240" w:before="0" w:after="0"/>
        <w:ind w:star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sectPr>
      <w:type w:val="nextPage"/>
      <w:pgSz w:w="11906" w:h="16838"/>
      <w:pgMar w:left="1985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Calibri">
    <w:charset w:val="cc" w:characterSet="windows-1251"/>
    <w:family w:val="swiss"/>
    <w:pitch w:val="variable"/>
  </w:font>
  <w:font w:name="Tahoma">
    <w:charset w:val="cc" w:characterSet="windows-1251"/>
    <w:family w:val="swiss"/>
    <w:pitch w:val="variable"/>
  </w:font>
  <w:font w:name="Arial">
    <w:charset w:val="01" w:characterSet="utf-8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928" w:hanging="360"/>
      </w:pPr>
      <w:rPr>
        <w:lang w:val="uk-UA"/>
      </w:rPr>
    </w:lvl>
    <w:lvl w:ilvl="1">
      <w:start w:val="1"/>
      <w:numFmt w:val="decimal"/>
      <w:lvlText w:val="%1.%2."/>
      <w:lvlJc w:val="start"/>
      <w:pPr>
        <w:tabs>
          <w:tab w:val="num" w:pos="0"/>
        </w:tabs>
        <w:ind w:start="792" w:hanging="432"/>
      </w:pPr>
      <w:rPr/>
    </w:lvl>
    <w:lvl w:ilvl="2">
      <w:start w:val="1"/>
      <w:numFmt w:val="decimal"/>
      <w:lvlText w:val="%1.%2.%3."/>
      <w:lvlJc w:val="start"/>
      <w:pPr>
        <w:tabs>
          <w:tab w:val="num" w:pos="0"/>
        </w:tabs>
        <w:ind w:start="1072" w:hanging="504"/>
      </w:pPr>
      <w:rPr/>
    </w:lvl>
    <w:lvl w:ilvl="3">
      <w:start w:val="1"/>
      <w:numFmt w:val="decimal"/>
      <w:lvlText w:val="%1.%2.%3.%4."/>
      <w:lvlJc w:val="start"/>
      <w:pPr>
        <w:tabs>
          <w:tab w:val="num" w:pos="0"/>
        </w:tabs>
        <w:ind w:start="1728" w:hanging="648"/>
      </w:pPr>
      <w:rPr/>
    </w:lvl>
    <w:lvl w:ilvl="4">
      <w:start w:val="1"/>
      <w:numFmt w:val="decimal"/>
      <w:lvlText w:val="%1.%2.%3.%4.%5."/>
      <w:lvlJc w:val="start"/>
      <w:pPr>
        <w:tabs>
          <w:tab w:val="num" w:pos="0"/>
        </w:tabs>
        <w:ind w:start="2232" w:hanging="792"/>
      </w:pPr>
      <w:rPr/>
    </w:lvl>
    <w:lvl w:ilvl="5">
      <w:start w:val="1"/>
      <w:numFmt w:val="decimal"/>
      <w:lvlText w:val="%1.%2.%3.%4.%5.%6."/>
      <w:lvlJc w:val="start"/>
      <w:pPr>
        <w:tabs>
          <w:tab w:val="num" w:pos="0"/>
        </w:tabs>
        <w:ind w:start="2736" w:hanging="936"/>
      </w:pPr>
      <w:rPr/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3240" w:hanging="1080"/>
      </w:pPr>
      <w:rPr/>
    </w:lvl>
    <w:lvl w:ilvl="7">
      <w:start w:val="1"/>
      <w:numFmt w:val="decimal"/>
      <w:lvlText w:val="%1.%2.%3.%4.%5.%6.%7.%8."/>
      <w:lvlJc w:val="start"/>
      <w:pPr>
        <w:tabs>
          <w:tab w:val="num" w:pos="0"/>
        </w:tabs>
        <w:ind w:start="3744" w:hanging="1224"/>
      </w:pPr>
      <w:rPr/>
    </w:lvl>
    <w:lvl w:ilvl="8">
      <w:start w:val="1"/>
      <w:numFmt w:val="decimal"/>
      <w:lvlText w:val="%1.%2.%3.%4.%5.%6.%7.%8.%9."/>
      <w:lvlJc w:val="start"/>
      <w:pPr>
        <w:tabs>
          <w:tab w:val="num" w:pos="0"/>
        </w:tabs>
        <w:ind w:start="4320" w:hanging="144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lang w:val="uk-UA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4">
    <w:name w:val="Шрифт абзацу за замовчуванням"/>
    <w:qFormat/>
    <w:rPr/>
  </w:style>
  <w:style w:type="character" w:styleId="Style15">
    <w:name w:val="Текст у виносці Знак"/>
    <w:qFormat/>
    <w:rPr>
      <w:rFonts w:ascii="Tahoma" w:hAnsi="Tahoma" w:eastAsia="Calibri" w:cs="Tahoma"/>
      <w:sz w:val="16"/>
      <w:szCs w:val="16"/>
    </w:rPr>
  </w:style>
  <w:style w:type="character" w:styleId="Border">
    <w:name w:val="border"/>
    <w:basedOn w:val="Style14"/>
    <w:qFormat/>
    <w:rPr/>
  </w:style>
  <w:style w:type="character" w:styleId="Appleconvertedspace">
    <w:name w:val="apple-converted-space"/>
    <w:basedOn w:val="Style14"/>
    <w:qFormat/>
    <w:rPr/>
  </w:style>
  <w:style w:type="character" w:styleId="InternetLink">
    <w:name w:val="Hyperlink"/>
    <w:rPr>
      <w:color w:val="0000FF"/>
      <w:u w:val="single"/>
    </w:rPr>
  </w:style>
  <w:style w:type="character" w:styleId="Style16">
    <w:name w:val="Основной текст_"/>
    <w:qFormat/>
    <w:rPr>
      <w:sz w:val="26"/>
      <w:szCs w:val="26"/>
      <w:lang w:bidi="ar-SA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Tahoma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7">
    <w:name w:val="Абзац списку"/>
    <w:basedOn w:val="Normal"/>
    <w:qFormat/>
    <w:pPr>
      <w:spacing w:before="0" w:after="200"/>
      <w:ind w:start="720" w:hanging="0"/>
      <w:contextualSpacing/>
    </w:pPr>
    <w:rPr/>
  </w:style>
  <w:style w:type="paragraph" w:styleId="Style18">
    <w:name w:val="Текст у виносці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vps2">
    <w:name w:val="rvps2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uk-UA"/>
    </w:rPr>
  </w:style>
  <w:style w:type="paragraph" w:styleId="1">
    <w:name w:val="Основной текст1"/>
    <w:basedOn w:val="Normal"/>
    <w:qFormat/>
    <w:pPr>
      <w:widowControl w:val="false"/>
      <w:shd w:fill="FFFFFF" w:val="clear"/>
      <w:spacing w:lineRule="exact" w:line="322" w:before="0" w:after="240"/>
      <w:jc w:val="both"/>
    </w:pPr>
    <w:rPr>
      <w:rFonts w:ascii="Times New Roman" w:hAnsi="Times New Roman" w:eastAsia="Times New Roman" w:cs="Times New Roman"/>
      <w:sz w:val="26"/>
      <w:szCs w:val="26"/>
      <w:lang w:val="en-US" w:eastAsia="en-US"/>
    </w:rPr>
  </w:style>
  <w:style w:type="paragraph" w:styleId="TextBodyIndent">
    <w:name w:val="Body Text Indent"/>
    <w:basedOn w:val="Normal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sz w:val="28"/>
      <w:szCs w:val="20"/>
      <w:lang w:val="uk-U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2018-10-29T11:36:00Z</dcterms:created>
  <dc:creator>Customer</dc:creator>
  <dc:description/>
  <cp:keywords/>
  <dc:language>en-US</dc:language>
  <cp:lastModifiedBy>Володимир Череватий</cp:lastModifiedBy>
  <cp:lastPrinted>2024-02-19T11:48:00Z</cp:lastPrinted>
  <dcterms:modified xsi:type="dcterms:W3CDTF">2024-02-23T12:08:00Z</dcterms:modified>
  <cp:revision>101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</Properties>
</file>