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A0A" w:rsidRPr="00AE465C" w:rsidRDefault="00056051" w:rsidP="003578EB">
      <w:pPr>
        <w:pStyle w:val="a6"/>
        <w:ind w:leftChars="4400" w:left="9680" w:firstLine="10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465C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A05A0A" w:rsidRPr="00AE465C" w:rsidRDefault="00056051" w:rsidP="003578EB">
      <w:pPr>
        <w:pStyle w:val="a6"/>
        <w:ind w:leftChars="4400" w:left="9680" w:firstLine="10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65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05A0A" w:rsidRPr="00AE465C" w:rsidRDefault="00056051" w:rsidP="003578EB">
      <w:pPr>
        <w:pStyle w:val="a6"/>
        <w:ind w:leftChars="4400" w:left="9680" w:firstLine="10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65C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CD48D5" w:rsidRPr="00AE465C" w:rsidRDefault="00CD48D5" w:rsidP="003578EB">
      <w:pPr>
        <w:pStyle w:val="a6"/>
        <w:ind w:leftChars="4400" w:left="9680" w:firstLine="10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65C">
        <w:rPr>
          <w:rFonts w:ascii="Times New Roman" w:hAnsi="Times New Roman" w:cs="Times New Roman"/>
          <w:b/>
          <w:sz w:val="28"/>
          <w:szCs w:val="28"/>
        </w:rPr>
        <w:t xml:space="preserve">обласної військової </w:t>
      </w:r>
    </w:p>
    <w:p w:rsidR="00A05A0A" w:rsidRPr="00AE465C" w:rsidRDefault="00056051" w:rsidP="003578EB">
      <w:pPr>
        <w:pStyle w:val="a6"/>
        <w:ind w:leftChars="4400" w:left="9680" w:firstLine="10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65C"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:rsidR="00A05A0A" w:rsidRPr="00AE465C" w:rsidRDefault="00056051" w:rsidP="003578EB">
      <w:pPr>
        <w:pStyle w:val="a6"/>
        <w:ind w:leftChars="4400" w:left="9680" w:firstLine="10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65C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5951B1" w:rsidRPr="005951B1">
        <w:rPr>
          <w:rFonts w:ascii="Times New Roman" w:hAnsi="Times New Roman" w:cs="Times New Roman"/>
          <w:b/>
          <w:sz w:val="28"/>
          <w:szCs w:val="28"/>
        </w:rPr>
        <w:t>22.12.2023 №560</w:t>
      </w:r>
      <w:bookmarkStart w:id="0" w:name="_GoBack"/>
      <w:bookmarkEnd w:id="0"/>
    </w:p>
    <w:p w:rsidR="00C2685F" w:rsidRPr="00AE465C" w:rsidRDefault="00C26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A0A" w:rsidRPr="00AE465C" w:rsidRDefault="000560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65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E465C" w:rsidRPr="00AE465C" w:rsidRDefault="00AE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65C">
        <w:rPr>
          <w:rFonts w:ascii="Times New Roman" w:hAnsi="Times New Roman" w:cs="Times New Roman"/>
          <w:b/>
          <w:bCs/>
          <w:sz w:val="28"/>
          <w:szCs w:val="28"/>
        </w:rPr>
        <w:t xml:space="preserve">дій із впровадження Ініціативи «Партнерство «Відкритий Уряд» </w:t>
      </w:r>
    </w:p>
    <w:p w:rsidR="00A05A0A" w:rsidRPr="00AE465C" w:rsidRDefault="00AE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65C">
        <w:rPr>
          <w:rFonts w:ascii="Times New Roman" w:hAnsi="Times New Roman" w:cs="Times New Roman"/>
          <w:b/>
          <w:bCs/>
          <w:sz w:val="28"/>
          <w:szCs w:val="28"/>
        </w:rPr>
        <w:t>у 202</w:t>
      </w:r>
      <w:r w:rsidR="009E6BE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465C">
        <w:rPr>
          <w:rFonts w:ascii="Times New Roman" w:hAnsi="Times New Roman" w:cs="Times New Roman"/>
          <w:b/>
          <w:bCs/>
          <w:sz w:val="28"/>
          <w:szCs w:val="28"/>
        </w:rPr>
        <w:t>-2025 роках в Івано-Франківській області</w:t>
      </w:r>
    </w:p>
    <w:p w:rsidR="00A05A0A" w:rsidRPr="00AE465C" w:rsidRDefault="00A05A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6"/>
        <w:gridCol w:w="3460"/>
        <w:gridCol w:w="2268"/>
        <w:gridCol w:w="2693"/>
        <w:gridCol w:w="3083"/>
      </w:tblGrid>
      <w:tr w:rsidR="00AE465C" w:rsidRPr="00E707A9" w:rsidTr="004A5A33">
        <w:trPr>
          <w:trHeight w:val="15"/>
        </w:trPr>
        <w:tc>
          <w:tcPr>
            <w:tcW w:w="3056" w:type="dxa"/>
            <w:hideMark/>
          </w:tcPr>
          <w:p w:rsidR="00AE465C" w:rsidRPr="00E707A9" w:rsidRDefault="00AE465C" w:rsidP="0071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Кроки</w:t>
            </w:r>
          </w:p>
        </w:tc>
        <w:tc>
          <w:tcPr>
            <w:tcW w:w="3460" w:type="dxa"/>
            <w:hideMark/>
          </w:tcPr>
          <w:p w:rsidR="00AE465C" w:rsidRPr="00E707A9" w:rsidRDefault="00AE465C" w:rsidP="0071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Відповідальні за виконання</w:t>
            </w:r>
          </w:p>
        </w:tc>
        <w:tc>
          <w:tcPr>
            <w:tcW w:w="2268" w:type="dxa"/>
            <w:hideMark/>
          </w:tcPr>
          <w:p w:rsidR="00AE465C" w:rsidRPr="00E707A9" w:rsidRDefault="00AE465C" w:rsidP="0071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Строк</w:t>
            </w:r>
          </w:p>
        </w:tc>
        <w:tc>
          <w:tcPr>
            <w:tcW w:w="2693" w:type="dxa"/>
            <w:hideMark/>
          </w:tcPr>
          <w:p w:rsidR="00AE465C" w:rsidRPr="00E707A9" w:rsidRDefault="00AE465C" w:rsidP="0071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Партнери</w:t>
            </w:r>
          </w:p>
        </w:tc>
        <w:tc>
          <w:tcPr>
            <w:tcW w:w="3083" w:type="dxa"/>
            <w:hideMark/>
          </w:tcPr>
          <w:p w:rsidR="00AE465C" w:rsidRPr="00E707A9" w:rsidRDefault="00AE465C" w:rsidP="0071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Індикатор виконання</w:t>
            </w:r>
          </w:p>
        </w:tc>
      </w:tr>
      <w:tr w:rsidR="00AE465C" w:rsidRPr="00E707A9" w:rsidTr="004A5A33">
        <w:trPr>
          <w:trHeight w:val="15"/>
        </w:trPr>
        <w:tc>
          <w:tcPr>
            <w:tcW w:w="3056" w:type="dxa"/>
            <w:hideMark/>
          </w:tcPr>
          <w:p w:rsidR="00AE465C" w:rsidRPr="00E707A9" w:rsidRDefault="00AE465C" w:rsidP="00717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1. Проведення трискладового тесту відповідно до </w:t>
            </w:r>
            <w:hyperlink r:id="rId8" w:anchor="n40" w:tgtFrame="_blank" w:history="1">
              <w:r w:rsidRPr="00D003A6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частини</w:t>
              </w:r>
              <w:r w:rsidRPr="00E707A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 xml:space="preserve"> </w:t>
              </w:r>
              <w:r w:rsidRPr="00D003A6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другої</w:t>
              </w:r>
            </w:hyperlink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 статті 6 Закону України «Про доступ до публічної інформації»</w:t>
            </w:r>
          </w:p>
        </w:tc>
        <w:tc>
          <w:tcPr>
            <w:tcW w:w="3460" w:type="dxa"/>
            <w:hideMark/>
          </w:tcPr>
          <w:p w:rsidR="00AE465C" w:rsidRPr="00E707A9" w:rsidRDefault="003578EB" w:rsidP="00717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AE465C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озпорядники інформації</w:t>
            </w:r>
            <w:r w:rsidR="001C0A1D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3578EB" w:rsidRDefault="00A6415C" w:rsidP="00E7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1C0A1D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труктурні підрозділи</w:t>
            </w:r>
            <w:r w:rsidR="004728D6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B3798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Івано-Франківської </w:t>
            </w:r>
            <w:r w:rsidR="004728D6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1C0A1D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бл</w:t>
            </w:r>
            <w:r w:rsidR="004728D6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асної д</w:t>
            </w:r>
            <w:r w:rsidR="001C0A1D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ерж</w:t>
            </w:r>
            <w:r w:rsidR="004728D6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авної </w:t>
            </w:r>
            <w:r w:rsidR="001C0A1D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адміністрації, районні державні 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(військові) </w:t>
            </w:r>
            <w:r w:rsidR="001C0A1D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адміністрації, </w:t>
            </w:r>
            <w:r w:rsidR="009B3798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міські, селищні, сільські </w:t>
            </w:r>
            <w:r w:rsidR="001C0A1D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рад</w:t>
            </w:r>
            <w:r w:rsidR="004728D6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r w:rsidR="009B3798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="004728D6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вано-Франківської області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C0A1D" w:rsidRPr="00E707A9" w:rsidRDefault="001C0A1D" w:rsidP="00E7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</w:t>
            </w:r>
          </w:p>
        </w:tc>
        <w:tc>
          <w:tcPr>
            <w:tcW w:w="2268" w:type="dxa"/>
            <w:hideMark/>
          </w:tcPr>
          <w:p w:rsidR="00AE465C" w:rsidRPr="00E707A9" w:rsidRDefault="003578EB" w:rsidP="00717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1C0A1D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рудень </w:t>
            </w:r>
            <w:r w:rsidR="00AE465C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2023 року - лютий 2024 року</w:t>
            </w:r>
          </w:p>
        </w:tc>
        <w:tc>
          <w:tcPr>
            <w:tcW w:w="2693" w:type="dxa"/>
            <w:hideMark/>
          </w:tcPr>
          <w:p w:rsidR="003578EB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717A9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сеукраїнські асоціації органів місцевого самоврядування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578EB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</w:t>
            </w:r>
            <w:r w:rsidR="00717A9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, інші інститути громадянського суспільства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E465C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</w:t>
            </w:r>
            <w:r w:rsidR="00717A9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, міжнародні організації (за згодою)</w:t>
            </w:r>
          </w:p>
        </w:tc>
        <w:tc>
          <w:tcPr>
            <w:tcW w:w="3083" w:type="dxa"/>
            <w:hideMark/>
          </w:tcPr>
          <w:p w:rsidR="00AE465C" w:rsidRPr="00E707A9" w:rsidRDefault="003578EB" w:rsidP="00717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AE465C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а офіційних веб</w:t>
            </w:r>
            <w:r w:rsid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E465C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сайтах розпорядників інформації оприлюднено інформаційні довідки про результати проведених трискладових тестів з обґрунтуванням неможливості оприлюднення окремих наборів даних під час дії воєнного стану</w:t>
            </w:r>
          </w:p>
        </w:tc>
      </w:tr>
      <w:tr w:rsidR="006C6B24" w:rsidRPr="00E707A9" w:rsidTr="004A5A33">
        <w:trPr>
          <w:trHeight w:val="15"/>
        </w:trPr>
        <w:tc>
          <w:tcPr>
            <w:tcW w:w="3056" w:type="dxa"/>
            <w:hideMark/>
          </w:tcPr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Приведення структури наборів даних, визначених переліком наборів даних, які підлягають оприлюдненню у формі 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відкритих даних (додаток до </w:t>
            </w:r>
            <w:hyperlink r:id="rId9" w:anchor="n12" w:tgtFrame="_blank" w:history="1">
              <w:r w:rsidRPr="00E707A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Положення про набори даних, які підлягають оприлюдненню у формі відкритих даних</w:t>
              </w:r>
            </w:hyperlink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, затвердженого постановою Кабінету Міністрів України від 21</w:t>
            </w:r>
            <w:r w:rsidR="00D003A6">
              <w:rPr>
                <w:rFonts w:ascii="Times New Roman" w:eastAsia="Times New Roman" w:hAnsi="Times New Roman" w:cs="Times New Roman"/>
                <w:sz w:val="26"/>
                <w:szCs w:val="26"/>
              </w:rPr>
              <w:t>.10.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2015 №</w:t>
            </w:r>
            <w:r w:rsidR="00D003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835) (далі </w:t>
            </w:r>
            <w:r w:rsidR="003578EB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перелік наборів даних), зокрема тих, доступ до яких обмежено у зв’язку з дією воєнного стану, до відкритого та машиночитаного формату</w:t>
            </w:r>
          </w:p>
        </w:tc>
        <w:tc>
          <w:tcPr>
            <w:tcW w:w="3460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озпорядники інформації:</w:t>
            </w:r>
          </w:p>
          <w:p w:rsidR="003578EB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структурні підрозділи Івано-Франківської обласної державної адміністрації, районні державні (військові) 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адміністрації, міські, селищні, сільські ради Івано-Франківської області 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рудень 2023 року - березень 2024 року</w:t>
            </w:r>
          </w:p>
        </w:tc>
        <w:tc>
          <w:tcPr>
            <w:tcW w:w="2693" w:type="dxa"/>
            <w:hideMark/>
          </w:tcPr>
          <w:p w:rsidR="003578EB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сеукраїнські асоціації органів місцевого самоврядування </w:t>
            </w:r>
          </w:p>
          <w:p w:rsidR="003578EB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(за згодою), інші інститути 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громадянського суспільства 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згодою), міжнародні організації (за згодою)</w:t>
            </w:r>
          </w:p>
        </w:tc>
        <w:tc>
          <w:tcPr>
            <w:tcW w:w="3083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о кожного набору даних на Єдиному державному веб-порталі відкритих даних оприлюднено оновлену структуру</w:t>
            </w:r>
          </w:p>
        </w:tc>
      </w:tr>
      <w:tr w:rsidR="006C6B24" w:rsidRPr="00E707A9" w:rsidTr="004A5A33">
        <w:trPr>
          <w:trHeight w:val="15"/>
        </w:trPr>
        <w:tc>
          <w:tcPr>
            <w:tcW w:w="3056" w:type="dxa"/>
            <w:hideMark/>
          </w:tcPr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3. Відновлення оприлюднення публічної інформації у формі відкритих даних</w:t>
            </w:r>
          </w:p>
        </w:tc>
        <w:tc>
          <w:tcPr>
            <w:tcW w:w="3460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озпорядники інформації:</w:t>
            </w:r>
          </w:p>
          <w:p w:rsidR="003578EB" w:rsidRDefault="006C6B24" w:rsidP="00D0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структурні підрозділи Івано-Франківської обласної державної адміністрації, районні державні (військові) адміністрації, міські, селищні, сільські ради Івано-Франківської області </w:t>
            </w:r>
          </w:p>
          <w:p w:rsidR="006C6B24" w:rsidRPr="00E707A9" w:rsidRDefault="006C6B24" w:rsidP="00D0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</w:t>
            </w:r>
          </w:p>
        </w:tc>
        <w:tc>
          <w:tcPr>
            <w:tcW w:w="2268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рудень 2023 року - квітень 2024 року</w:t>
            </w:r>
          </w:p>
        </w:tc>
        <w:tc>
          <w:tcPr>
            <w:tcW w:w="2693" w:type="dxa"/>
            <w:hideMark/>
          </w:tcPr>
          <w:p w:rsidR="003578EB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сеукраїнські асоціації органів місцевого самоврядування </w:t>
            </w:r>
          </w:p>
          <w:p w:rsidR="003578EB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(за згодою), інші інститути громадянського суспільства 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згодою), міжнародні організації (за згодою)</w:t>
            </w:r>
          </w:p>
        </w:tc>
        <w:tc>
          <w:tcPr>
            <w:tcW w:w="3083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а Єдиному державному веб-порталі відкритих даних з урахуванням оновлення структури та проведеного трискладового тесту оприлюднено набори даних згідно з переліком наборів даних</w:t>
            </w:r>
          </w:p>
        </w:tc>
      </w:tr>
      <w:tr w:rsidR="006C6B24" w:rsidRPr="00E707A9" w:rsidTr="004A5A33">
        <w:trPr>
          <w:trHeight w:val="15"/>
        </w:trPr>
        <w:tc>
          <w:tcPr>
            <w:tcW w:w="3056" w:type="dxa"/>
            <w:hideMark/>
          </w:tcPr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 Проведення інформаційного аудиту публічної інформації, що наявна в розпорядників 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інформації, за методикою, затвердженою Мінцифри</w:t>
            </w:r>
          </w:p>
        </w:tc>
        <w:tc>
          <w:tcPr>
            <w:tcW w:w="3460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озпорядники інформації: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</w:t>
            </w:r>
            <w:bookmarkStart w:id="1" w:name="_Hlk153288576"/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цифрового розвитку, цифрових трансформацій і цифровізації 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Івано-Франківської обласної державної  адміністрації</w:t>
            </w:r>
            <w:bookmarkEnd w:id="1"/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районні державні (військові) адміністрації,  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міські, селищні, сільські ради Івано-Франківської області </w:t>
            </w:r>
            <w:r w:rsidR="003578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</w:t>
            </w:r>
          </w:p>
        </w:tc>
        <w:tc>
          <w:tcPr>
            <w:tcW w:w="2268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ротягом року з дати затвердження методики проведення 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інформаційного аудиту</w:t>
            </w:r>
          </w:p>
        </w:tc>
        <w:tc>
          <w:tcPr>
            <w:tcW w:w="2693" w:type="dxa"/>
            <w:hideMark/>
          </w:tcPr>
          <w:p w:rsidR="003578EB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сеукраїнські асоціації органів місцевого самоврядування </w:t>
            </w:r>
          </w:p>
          <w:p w:rsidR="003578EB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(за згодою), інші інститути 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громадянського суспільства 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згодою), міжнародні організації (за згодою)</w:t>
            </w:r>
          </w:p>
        </w:tc>
        <w:tc>
          <w:tcPr>
            <w:tcW w:w="3083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озпорядниками інформації на Єдиному державному веб-порталі відкритих даних та офіційних веб</w:t>
            </w:r>
            <w:r w:rsid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сайтах 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оприлюднено набори даних «Результати інформаційного аудиту»</w:t>
            </w:r>
          </w:p>
        </w:tc>
      </w:tr>
      <w:tr w:rsidR="006C6B24" w:rsidRPr="00E707A9" w:rsidTr="004A5A33">
        <w:trPr>
          <w:trHeight w:val="15"/>
        </w:trPr>
        <w:tc>
          <w:tcPr>
            <w:tcW w:w="3056" w:type="dxa"/>
            <w:hideMark/>
          </w:tcPr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 Проходження навчання щодо відкритих даних, організованого Мінцифри для відповідальних осіб розпорядників інформації</w:t>
            </w:r>
          </w:p>
        </w:tc>
        <w:tc>
          <w:tcPr>
            <w:tcW w:w="3460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озпорядники інформації:</w:t>
            </w:r>
          </w:p>
          <w:p w:rsidR="003578EB" w:rsidRDefault="006C6B24" w:rsidP="00D0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структурні підрозділи Івано-Франківської обласної державної адміністрації, районні державні (військові) адміністрації,  міські, селищні, сільські ради Івано-Франківської області </w:t>
            </w:r>
          </w:p>
          <w:p w:rsidR="006C6B24" w:rsidRPr="00E707A9" w:rsidRDefault="006C6B24" w:rsidP="00D0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</w:t>
            </w:r>
          </w:p>
        </w:tc>
        <w:tc>
          <w:tcPr>
            <w:tcW w:w="2268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ічень - червень 2024 року</w:t>
            </w:r>
          </w:p>
        </w:tc>
        <w:tc>
          <w:tcPr>
            <w:tcW w:w="2693" w:type="dxa"/>
            <w:hideMark/>
          </w:tcPr>
          <w:p w:rsidR="003578EB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сеукраїнські асоціації органів місцевого самоврядування </w:t>
            </w:r>
          </w:p>
          <w:p w:rsidR="003578EB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(за згодою), інші інститути громадянського суспільства 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згодою), міжнародні організації (за згодою)</w:t>
            </w:r>
          </w:p>
        </w:tc>
        <w:tc>
          <w:tcPr>
            <w:tcW w:w="3083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роведено навчання щодо відкритих даних для відповідальних осіб розпорядників інформації</w:t>
            </w:r>
          </w:p>
        </w:tc>
      </w:tr>
      <w:tr w:rsidR="006C6B24" w:rsidRPr="00E707A9" w:rsidTr="004A5A33">
        <w:trPr>
          <w:trHeight w:val="15"/>
        </w:trPr>
        <w:tc>
          <w:tcPr>
            <w:tcW w:w="3056" w:type="dxa"/>
            <w:hideMark/>
          </w:tcPr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 Прийняття/приведення у відповідність з результатами проведеного інформаційного аудиту та законодавства у сфері відкритих даних нормативно-правових актів про набори даних, які підлягають оприлюдненню у формі відкритих даних, визначення відповідальної особи (осіб), планів дій з 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розвитку політики відкритих даних розпорядників інформації </w:t>
            </w:r>
          </w:p>
        </w:tc>
        <w:tc>
          <w:tcPr>
            <w:tcW w:w="3460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озпорядники інформації: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структурні підрозділи </w:t>
            </w:r>
            <w:r w:rsidR="00D07022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Івано-Франківської 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обласної державної адміністрації, </w:t>
            </w:r>
          </w:p>
          <w:p w:rsidR="003578EB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районні державні (військові) адміністрації,  міські, селищні, сільські ради Івано-Франківської області 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</w:t>
            </w:r>
          </w:p>
        </w:tc>
        <w:tc>
          <w:tcPr>
            <w:tcW w:w="2268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ічень - серпень 2024 року</w:t>
            </w:r>
          </w:p>
        </w:tc>
        <w:tc>
          <w:tcPr>
            <w:tcW w:w="2693" w:type="dxa"/>
            <w:hideMark/>
          </w:tcPr>
          <w:p w:rsidR="006C6B24" w:rsidRPr="00E707A9" w:rsidRDefault="00D07022" w:rsidP="006C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83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атверджені та оприлюднені положення/ порядки про набори даних, які підлягають оприлюдненню у формі відкритих даних, плани дій з розвитку політики відкритих даних на веб-сайтах розпорядників інформації;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оприлюднено документ розпорядника інформації про визначення 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відповідальної особи (осіб) розпорядника інформації на Єдиному державному веб-порталі відкритих даних та офіційному веб-сайті розпорядника інформації</w:t>
            </w:r>
          </w:p>
        </w:tc>
      </w:tr>
      <w:tr w:rsidR="006C6B24" w:rsidRPr="00E707A9" w:rsidTr="004A5A33">
        <w:trPr>
          <w:trHeight w:val="3450"/>
        </w:trPr>
        <w:tc>
          <w:tcPr>
            <w:tcW w:w="3056" w:type="dxa"/>
            <w:hideMark/>
          </w:tcPr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 Приведення наборів даних, оприлюднених на Єдиному державному веб-порталі відкритих даних, у відповідність з вимогами, викладеними, зокрема, у </w:t>
            </w:r>
            <w:hyperlink r:id="rId10" w:anchor="n12" w:tgtFrame="_blank" w:history="1">
              <w:r w:rsidRPr="00E707A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Положенні про набори даних, які підлягають оприлюдненню у формі відкритих даних</w:t>
              </w:r>
            </w:hyperlink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, затвердженому постановою Кабінету Міністрів України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від 21</w:t>
            </w:r>
            <w:r w:rsidR="00D003A6">
              <w:rPr>
                <w:rFonts w:ascii="Times New Roman" w:eastAsia="Times New Roman" w:hAnsi="Times New Roman" w:cs="Times New Roman"/>
                <w:sz w:val="26"/>
                <w:szCs w:val="26"/>
              </w:rPr>
              <w:t>.10.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2015 №</w:t>
            </w:r>
            <w:r w:rsidR="00D003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835, а також оприлюднення наборів даних, передбачених переліком наборів даних</w:t>
            </w:r>
          </w:p>
        </w:tc>
        <w:tc>
          <w:tcPr>
            <w:tcW w:w="3460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озпорядники інформації: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структурні підрозділи Івано-Франківської обласної державної адміністрації, </w:t>
            </w:r>
          </w:p>
          <w:p w:rsidR="000670A3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районні державні (військові) адміністрації,  міські, селищні, сільські ради Івано-Франківської області 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</w:t>
            </w:r>
          </w:p>
        </w:tc>
        <w:tc>
          <w:tcPr>
            <w:tcW w:w="2268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ипень - грудень 2024 року</w:t>
            </w:r>
          </w:p>
        </w:tc>
        <w:tc>
          <w:tcPr>
            <w:tcW w:w="2693" w:type="dxa"/>
            <w:hideMark/>
          </w:tcPr>
          <w:p w:rsidR="003578EB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нститути громадянського суспільства </w:t>
            </w:r>
          </w:p>
          <w:p w:rsidR="006C6B24" w:rsidRPr="00E707A9" w:rsidRDefault="006C6B24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(за згодою), міжнародні організації (за згодою)</w:t>
            </w:r>
          </w:p>
        </w:tc>
        <w:tc>
          <w:tcPr>
            <w:tcW w:w="3083" w:type="dxa"/>
            <w:hideMark/>
          </w:tcPr>
          <w:p w:rsidR="006C6B24" w:rsidRPr="00E707A9" w:rsidRDefault="003578EB" w:rsidP="006C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6C6B24" w:rsidRPr="00E707A9">
              <w:rPr>
                <w:rFonts w:ascii="Times New Roman" w:eastAsia="Times New Roman" w:hAnsi="Times New Roman" w:cs="Times New Roman"/>
                <w:sz w:val="26"/>
                <w:szCs w:val="26"/>
              </w:rPr>
              <w:t>а Єдиному державному веб-порталі відкритих даних оприлюднено у формі відкритих даних всі набори даних, визначені у переліку, з урахуванням законодавства у сфері відкритих даних та результатів проведеного інформаційного аудиту</w:t>
            </w:r>
          </w:p>
        </w:tc>
      </w:tr>
    </w:tbl>
    <w:p w:rsidR="00E707A9" w:rsidRPr="009E6BEE" w:rsidRDefault="00E707A9" w:rsidP="00AE4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BEE" w:rsidRPr="009E6BEE" w:rsidRDefault="009E6BEE" w:rsidP="009E6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BEE">
        <w:rPr>
          <w:rFonts w:ascii="Times New Roman" w:hAnsi="Times New Roman" w:cs="Times New Roman"/>
          <w:b/>
          <w:sz w:val="28"/>
          <w:szCs w:val="28"/>
        </w:rPr>
        <w:t>Начальник управління цифрового</w:t>
      </w:r>
    </w:p>
    <w:p w:rsidR="009E6BEE" w:rsidRPr="009E6BEE" w:rsidRDefault="009E6BEE" w:rsidP="009E6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BEE">
        <w:rPr>
          <w:rFonts w:ascii="Times New Roman" w:hAnsi="Times New Roman" w:cs="Times New Roman"/>
          <w:b/>
          <w:sz w:val="28"/>
          <w:szCs w:val="28"/>
        </w:rPr>
        <w:t>розвитку, цифрових трансформацій</w:t>
      </w:r>
    </w:p>
    <w:p w:rsidR="009E6BEE" w:rsidRPr="009E6BEE" w:rsidRDefault="009E6BEE" w:rsidP="009E6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BEE">
        <w:rPr>
          <w:rFonts w:ascii="Times New Roman" w:hAnsi="Times New Roman" w:cs="Times New Roman"/>
          <w:b/>
          <w:sz w:val="28"/>
          <w:szCs w:val="28"/>
        </w:rPr>
        <w:t>і цифровізації облдержадміністрації                                                                                                                     Ігор ФІНЯК</w:t>
      </w:r>
    </w:p>
    <w:sectPr w:rsidR="009E6BEE" w:rsidRPr="009E6BEE" w:rsidSect="006C6B24">
      <w:headerReference w:type="default" r:id="rId11"/>
      <w:pgSz w:w="16838" w:h="11906" w:orient="landscape" w:code="9"/>
      <w:pgMar w:top="1985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1BF1" w:rsidRDefault="00921BF1">
      <w:pPr>
        <w:spacing w:line="240" w:lineRule="auto"/>
      </w:pPr>
      <w:r>
        <w:separator/>
      </w:r>
    </w:p>
  </w:endnote>
  <w:endnote w:type="continuationSeparator" w:id="0">
    <w:p w:rsidR="00921BF1" w:rsidRDefault="009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1BF1" w:rsidRDefault="00921BF1">
      <w:pPr>
        <w:spacing w:after="0"/>
      </w:pPr>
      <w:r>
        <w:separator/>
      </w:r>
    </w:p>
  </w:footnote>
  <w:footnote w:type="continuationSeparator" w:id="0">
    <w:p w:rsidR="00921BF1" w:rsidRDefault="00921B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685F" w:rsidRDefault="001C0A1D">
    <w:pPr>
      <w:pStyle w:val="a9"/>
    </w:pPr>
    <w:r>
      <w:rPr>
        <w:noProof/>
        <w:lang w:val="ru-RU"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posOffset>-170815</wp:posOffset>
              </wp:positionH>
              <wp:positionV relativeFrom="page">
                <wp:posOffset>3332480</wp:posOffset>
              </wp:positionV>
              <wp:extent cx="762000" cy="895350"/>
              <wp:effectExtent l="635" t="0" r="0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  <w:id w:val="43078592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7D7B38" w:rsidRPr="007D7B38" w:rsidRDefault="007D7B3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7D7B3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fldChar w:fldCharType="begin"/>
                              </w:r>
                              <w:r w:rsidRPr="007D7B3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instrText xml:space="preserve"> PAGE  \* MERGEFORMAT </w:instrText>
                              </w:r>
                              <w:r w:rsidRPr="007D7B3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fldChar w:fldCharType="separate"/>
                              </w:r>
                              <w:r w:rsidR="00D4034F" w:rsidRPr="00D4034F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11</w:t>
                              </w:r>
                              <w:r w:rsidRPr="007D7B3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3.45pt;margin-top:262.4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" o:allowincell="f" stroked="f">
              <v:textbox style="layout-flow:vertical">
                <w:txbx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7D7B38" w:rsidRPr="007D7B38" w:rsidRDefault="007D7B3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7D7B3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fldChar w:fldCharType="begin"/>
                        </w:r>
                        <w:r w:rsidRPr="007D7B3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instrText xml:space="preserve"> PAGE  \* MERGEFORMAT </w:instrText>
                        </w:r>
                        <w:r w:rsidRPr="007D7B3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fldChar w:fldCharType="separate"/>
                        </w:r>
                        <w:r w:rsidR="00D4034F" w:rsidRPr="00D4034F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11</w:t>
                        </w:r>
                        <w:r w:rsidRPr="007D7B3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934725"/>
    <w:multiLevelType w:val="singleLevel"/>
    <w:tmpl w:val="E6934725"/>
    <w:lvl w:ilvl="0">
      <w:start w:val="2"/>
      <w:numFmt w:val="decimal"/>
      <w:suff w:val="space"/>
      <w:lvlText w:val="%1)"/>
      <w:lvlJc w:val="left"/>
    </w:lvl>
  </w:abstractNum>
  <w:abstractNum w:abstractNumId="1" w15:restartNumberingAfterBreak="0">
    <w:nsid w:val="4459502C"/>
    <w:multiLevelType w:val="hybridMultilevel"/>
    <w:tmpl w:val="B8C63AD2"/>
    <w:lvl w:ilvl="0" w:tplc="6E3452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3124B"/>
    <w:multiLevelType w:val="hybridMultilevel"/>
    <w:tmpl w:val="1570EFF6"/>
    <w:lvl w:ilvl="0" w:tplc="D2C0868C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2DDC4"/>
    <w:multiLevelType w:val="singleLevel"/>
    <w:tmpl w:val="6AC2DDC4"/>
    <w:lvl w:ilvl="0">
      <w:start w:val="5"/>
      <w:numFmt w:val="decimal"/>
      <w:suff w:val="space"/>
      <w:lvlText w:val="%1."/>
      <w:lvlJc w:val="left"/>
      <w:rPr>
        <w:rFonts w:hint="default"/>
        <w:b w:val="0"/>
        <w:bCs w:val="0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C9"/>
    <w:rsid w:val="00013BC6"/>
    <w:rsid w:val="00056051"/>
    <w:rsid w:val="000670A3"/>
    <w:rsid w:val="00095EEF"/>
    <w:rsid w:val="000A1AB3"/>
    <w:rsid w:val="000E2DC0"/>
    <w:rsid w:val="000F3032"/>
    <w:rsid w:val="00105CC9"/>
    <w:rsid w:val="001120A9"/>
    <w:rsid w:val="00133861"/>
    <w:rsid w:val="00180A41"/>
    <w:rsid w:val="00185F5C"/>
    <w:rsid w:val="001A1F4C"/>
    <w:rsid w:val="001C0A1D"/>
    <w:rsid w:val="00214241"/>
    <w:rsid w:val="00215570"/>
    <w:rsid w:val="002221E8"/>
    <w:rsid w:val="00231914"/>
    <w:rsid w:val="002379FB"/>
    <w:rsid w:val="0025133C"/>
    <w:rsid w:val="00344CF3"/>
    <w:rsid w:val="00350F27"/>
    <w:rsid w:val="003578EB"/>
    <w:rsid w:val="0037565F"/>
    <w:rsid w:val="0038147E"/>
    <w:rsid w:val="003D4D40"/>
    <w:rsid w:val="00406709"/>
    <w:rsid w:val="0047200C"/>
    <w:rsid w:val="004728D6"/>
    <w:rsid w:val="00482588"/>
    <w:rsid w:val="004A5A33"/>
    <w:rsid w:val="004E07A0"/>
    <w:rsid w:val="004F52FC"/>
    <w:rsid w:val="0050634E"/>
    <w:rsid w:val="0050728A"/>
    <w:rsid w:val="00516752"/>
    <w:rsid w:val="00532C9C"/>
    <w:rsid w:val="005510E5"/>
    <w:rsid w:val="00553766"/>
    <w:rsid w:val="00580557"/>
    <w:rsid w:val="005951B1"/>
    <w:rsid w:val="005D1597"/>
    <w:rsid w:val="005E61A8"/>
    <w:rsid w:val="00690418"/>
    <w:rsid w:val="006904C8"/>
    <w:rsid w:val="006C2904"/>
    <w:rsid w:val="006C6B24"/>
    <w:rsid w:val="006D74D0"/>
    <w:rsid w:val="006F53DA"/>
    <w:rsid w:val="00717A94"/>
    <w:rsid w:val="00761E04"/>
    <w:rsid w:val="00773375"/>
    <w:rsid w:val="007D7B38"/>
    <w:rsid w:val="0085242D"/>
    <w:rsid w:val="00854B6E"/>
    <w:rsid w:val="00855679"/>
    <w:rsid w:val="00886B85"/>
    <w:rsid w:val="008A0DD2"/>
    <w:rsid w:val="008B37D3"/>
    <w:rsid w:val="008C1A44"/>
    <w:rsid w:val="008C51A7"/>
    <w:rsid w:val="008C7453"/>
    <w:rsid w:val="00921BF1"/>
    <w:rsid w:val="00983799"/>
    <w:rsid w:val="00993A58"/>
    <w:rsid w:val="009952F9"/>
    <w:rsid w:val="009B3798"/>
    <w:rsid w:val="009B5B59"/>
    <w:rsid w:val="009C4450"/>
    <w:rsid w:val="009E6BEE"/>
    <w:rsid w:val="009E6DB1"/>
    <w:rsid w:val="00A05A0A"/>
    <w:rsid w:val="00A6415C"/>
    <w:rsid w:val="00A70451"/>
    <w:rsid w:val="00A94002"/>
    <w:rsid w:val="00AB600D"/>
    <w:rsid w:val="00AE465C"/>
    <w:rsid w:val="00B428C9"/>
    <w:rsid w:val="00B614F2"/>
    <w:rsid w:val="00BA6759"/>
    <w:rsid w:val="00C02CD8"/>
    <w:rsid w:val="00C062CF"/>
    <w:rsid w:val="00C2685F"/>
    <w:rsid w:val="00C5219D"/>
    <w:rsid w:val="00C67B8D"/>
    <w:rsid w:val="00C8096D"/>
    <w:rsid w:val="00CA3655"/>
    <w:rsid w:val="00CB1EF3"/>
    <w:rsid w:val="00CD48D5"/>
    <w:rsid w:val="00CD5118"/>
    <w:rsid w:val="00D003A6"/>
    <w:rsid w:val="00D00A89"/>
    <w:rsid w:val="00D07022"/>
    <w:rsid w:val="00D4034F"/>
    <w:rsid w:val="00D73700"/>
    <w:rsid w:val="00DA62BE"/>
    <w:rsid w:val="00DE41A8"/>
    <w:rsid w:val="00E27D26"/>
    <w:rsid w:val="00E707A9"/>
    <w:rsid w:val="00E81A8D"/>
    <w:rsid w:val="00EB7582"/>
    <w:rsid w:val="00EC210B"/>
    <w:rsid w:val="00EE2DB0"/>
    <w:rsid w:val="00EE4CC2"/>
    <w:rsid w:val="00EF713B"/>
    <w:rsid w:val="00F17F84"/>
    <w:rsid w:val="00F81D59"/>
    <w:rsid w:val="00F86B51"/>
    <w:rsid w:val="00FC1F1C"/>
    <w:rsid w:val="4D0377AC"/>
    <w:rsid w:val="6716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536A9D-0711-4FFD-B311-63DFF1A0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A0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5A0A"/>
    <w:rPr>
      <w:i/>
      <w:iCs/>
    </w:rPr>
  </w:style>
  <w:style w:type="table" w:styleId="a4">
    <w:name w:val="Table Grid"/>
    <w:basedOn w:val="a1"/>
    <w:uiPriority w:val="59"/>
    <w:qFormat/>
    <w:rsid w:val="00A05A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05A0A"/>
    <w:pPr>
      <w:ind w:left="720"/>
      <w:contextualSpacing/>
    </w:pPr>
  </w:style>
  <w:style w:type="paragraph" w:styleId="a6">
    <w:name w:val="No Spacing"/>
    <w:uiPriority w:val="1"/>
    <w:qFormat/>
    <w:rsid w:val="00A05A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semiHidden/>
    <w:rsid w:val="00C521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C5219D"/>
    <w:rPr>
      <w:rFonts w:eastAsia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268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2685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268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2685F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B1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B1EF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39-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835-2015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35-2015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55AE-6219-487C-A597-8B1595A2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4138</Words>
  <Characters>2359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Користувач2</dc:creator>
  <cp:lastModifiedBy>admin</cp:lastModifiedBy>
  <cp:revision>16</cp:revision>
  <cp:lastPrinted>2023-12-20T13:22:00Z</cp:lastPrinted>
  <dcterms:created xsi:type="dcterms:W3CDTF">2023-12-12T13:02:00Z</dcterms:created>
  <dcterms:modified xsi:type="dcterms:W3CDTF">2023-12-22T13:42:00Z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049EEB1935D0420DB3960E3D6AEC2C59_13</vt:lpwstr>
  </property>
</Properties>
</file>