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Normal"/>
              <w:spacing w:lineRule="auto" w:line="240" w:before="0" w:after="0"/>
              <w:ind w:start="6663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Додаток 2 </w:t>
            </w:r>
          </w:p>
          <w:p>
            <w:pPr>
              <w:pStyle w:val="Normal"/>
              <w:spacing w:lineRule="auto" w:line="240" w:before="0" w:after="0"/>
              <w:ind w:start="666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Порядку запобігання та врегулювання конфлікту інтересів у Івано-Франківській обласній державній (військовій) адміністрації</w:t>
            </w:r>
          </w:p>
          <w:p>
            <w:pPr>
              <w:pStyle w:val="Normal"/>
              <w:spacing w:lineRule="auto" w:line="240" w:before="0" w:after="0"/>
              <w:ind w:start="666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(п. 4.3)</w:t>
            </w:r>
          </w:p>
        </w:tc>
      </w:tr>
    </w:tbl>
    <w:p>
      <w:pPr>
        <w:pStyle w:val="Normal"/>
        <w:shd w:fill="FFFFFF" w:val="clear"/>
        <w:spacing w:lineRule="auto" w:line="240" w:before="150" w:after="150"/>
        <w:ind w:start="450" w:end="45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</w:r>
      <w:bookmarkStart w:id="0" w:name="n239"/>
      <w:bookmarkStart w:id="1" w:name="n239"/>
      <w:bookmarkEnd w:id="1"/>
    </w:p>
    <w:p>
      <w:pPr>
        <w:pStyle w:val="Normal"/>
        <w:shd w:fill="FFFFFF" w:val="clear"/>
        <w:spacing w:lineRule="auto" w:line="240" w:before="150" w:after="150"/>
        <w:ind w:start="450" w:end="45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</w:r>
    </w:p>
    <w:p>
      <w:pPr>
        <w:pStyle w:val="Normal"/>
        <w:shd w:fill="FFFFFF" w:val="clear"/>
        <w:spacing w:lineRule="auto" w:line="240" w:before="150" w:after="150"/>
        <w:ind w:start="450" w:end="450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ЖУРНАЛ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обліку інформації про конфлікт інтересів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_________________________</w:t>
      </w:r>
      <w:bookmarkStart w:id="2" w:name="_GoBack"/>
      <w:bookmarkEnd w:id="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___________________________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(назва установи)</w:t>
      </w:r>
    </w:p>
    <w:tbl>
      <w:tblPr>
        <w:tblW w:w="5000" w:type="pct"/>
        <w:jc w:val="start"/>
        <w:tblInd w:w="-7" w:type="dxa"/>
        <w:tblCellMar>
          <w:top w:w="15" w:type="dxa"/>
          <w:start w:w="15" w:type="dxa"/>
          <w:bottom w:w="15" w:type="dxa"/>
          <w:end w:w="15" w:type="dxa"/>
        </w:tblCellMar>
      </w:tblPr>
      <w:tblGrid>
        <w:gridCol w:w="288"/>
        <w:gridCol w:w="1583"/>
        <w:gridCol w:w="1860"/>
        <w:gridCol w:w="1594"/>
        <w:gridCol w:w="2125"/>
        <w:gridCol w:w="1620"/>
      </w:tblGrid>
      <w:tr>
        <w:trPr/>
        <w:tc>
          <w:tcPr>
            <w:tcW w:w="2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15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bookmarkStart w:id="3" w:name="n240"/>
            <w:bookmarkEnd w:id="3"/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8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Дата надходження повідомлення/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інформації, дата та реєстраційний номер</w:t>
            </w:r>
          </w:p>
        </w:tc>
        <w:tc>
          <w:tcPr>
            <w:tcW w:w="18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Посада, власне ім'я та прізвище суб'єкта конфлікту інтересів,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який повідомив</w:t>
            </w:r>
          </w:p>
        </w:tc>
        <w:tc>
          <w:tcPr>
            <w:tcW w:w="15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Посада, власне ім'я та прізвище суб'єкта конфлікту інтересів, щодо кого повідомлено*</w:t>
            </w:r>
          </w:p>
        </w:tc>
        <w:tc>
          <w:tcPr>
            <w:tcW w:w="212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Стислий зміст повідомлення/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інформації</w:t>
            </w:r>
          </w:p>
        </w:tc>
        <w:tc>
          <w:tcPr>
            <w:tcW w:w="16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pacing w:lineRule="auto" w:line="240" w:before="15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uk-UA"/>
              </w:rPr>
              <w:t>Номер, дата, зміст прийнятого рішення з врегулювання конфлікту інтересів, посада особи, її власне ім'я та прізвище, яка вжила заходів із врегулювання</w:t>
            </w:r>
          </w:p>
        </w:tc>
      </w:tr>
      <w:tr>
        <w:trPr/>
        <w:tc>
          <w:tcPr>
            <w:tcW w:w="2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8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8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212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6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2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8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8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212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6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358" w:hRule="atLeast"/>
        </w:trPr>
        <w:tc>
          <w:tcPr>
            <w:tcW w:w="2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8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8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212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62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</w:tbl>
    <w:p>
      <w:pPr>
        <w:pStyle w:val="Normal"/>
        <w:shd w:fill="FFFFFF" w:val="clear"/>
        <w:spacing w:lineRule="auto" w:line="240" w:before="150" w:after="15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bookmarkStart w:id="4" w:name="n241"/>
      <w:bookmarkEnd w:id="4"/>
      <w:r>
        <w:rPr>
          <w:rFonts w:eastAsia="Times New Roman" w:cs="Times New Roman" w:ascii="Times New Roman" w:hAnsi="Times New Roman"/>
          <w:sz w:val="20"/>
          <w:szCs w:val="20"/>
          <w:lang w:eastAsia="uk-UA"/>
        </w:rPr>
        <w:t>__________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br/>
      </w:r>
      <w:r>
        <w:rPr>
          <w:rFonts w:eastAsia="Times New Roman" w:cs="Times New Roman" w:ascii="Times New Roman" w:hAnsi="Times New Roman"/>
          <w:sz w:val="20"/>
          <w:szCs w:val="20"/>
          <w:lang w:eastAsia="uk-UA"/>
        </w:rPr>
        <w:t>* Заповнюється у разі, коли інформація про наявність конфлікту інтересів отримана у зверненнях фізичних та юридичних осіб, листах, повідомленнях тощо державних органів та установ, правоохоронних органів.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Rvts15">
    <w:name w:val="rvts15"/>
    <w:basedOn w:val="Style14"/>
    <w:qFormat/>
    <w:rPr/>
  </w:style>
  <w:style w:type="character" w:styleId="Rvts82">
    <w:name w:val="rvts82"/>
    <w:basedOn w:val="Style14"/>
    <w:qFormat/>
    <w:rPr/>
  </w:style>
  <w:style w:type="character" w:styleId="Style15">
    <w:name w:val="Текст выноски Знак"/>
    <w:basedOn w:val="Style14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Rvps14">
    <w:name w:val="rvps1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Rvps7">
    <w:name w:val="rvps7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Rvps12">
    <w:name w:val="rvps1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2023-11-13T12:37:00Z</dcterms:created>
  <dc:creator>Elena</dc:creator>
  <dc:description/>
  <cp:keywords/>
  <dc:language>en-US</dc:language>
  <cp:lastModifiedBy>User</cp:lastModifiedBy>
  <cp:lastPrinted>2022-02-07T18:10:00Z</cp:lastPrinted>
  <dcterms:modified xsi:type="dcterms:W3CDTF">2023-12-01T08:57:00Z</dcterms:modified>
  <cp:revision>7</cp:revision>
  <dc:subject/>
  <dc:title/>
</cp:coreProperties>
</file>