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75" w:leader="none"/>
        </w:tabs>
        <w:rPr>
          <w:b/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>ЗАТВЕРДЖЕНО</w:t>
      </w:r>
    </w:p>
    <w:p>
      <w:pPr>
        <w:pStyle w:val="Normal"/>
        <w:rPr>
          <w:b/>
          <w:b/>
        </w:rPr>
      </w:pPr>
      <w:r>
        <w:rPr>
          <w:b/>
        </w:rPr>
        <w:tab/>
        <w:t xml:space="preserve">                                                                                 розпорядження</w:t>
      </w:r>
    </w:p>
    <w:p>
      <w:pPr>
        <w:pStyle w:val="Normal"/>
        <w:rPr/>
      </w:pPr>
      <w:r>
        <w:rPr>
          <w:b/>
        </w:rPr>
        <w:tab/>
        <w:t xml:space="preserve">                                                                                 Івано-Франківської  </w:t>
      </w:r>
    </w:p>
    <w:p>
      <w:pPr>
        <w:pStyle w:val="Normal"/>
        <w:tabs>
          <w:tab w:val="clear" w:pos="708"/>
          <w:tab w:val="left" w:pos="5775" w:leader="none"/>
        </w:tabs>
        <w:jc w:val="center"/>
        <w:rPr/>
      </w:pPr>
      <w:r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обласної державної              </w:t>
      </w:r>
    </w:p>
    <w:p>
      <w:pPr>
        <w:pStyle w:val="Normal"/>
        <w:tabs>
          <w:tab w:val="clear" w:pos="708"/>
          <w:tab w:val="left" w:pos="5775" w:leader="none"/>
        </w:tabs>
        <w:jc w:val="center"/>
        <w:rPr>
          <w:b/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</w:rPr>
        <w:t>адміністрації</w:t>
      </w:r>
    </w:p>
    <w:p>
      <w:pPr>
        <w:pStyle w:val="Normal"/>
        <w:tabs>
          <w:tab w:val="clear" w:pos="708"/>
          <w:tab w:val="left" w:pos="5775" w:leader="none"/>
        </w:tabs>
        <w:rPr>
          <w:b/>
          <w:b/>
        </w:rPr>
      </w:pPr>
      <w:r>
        <w:rPr>
          <w:b/>
        </w:rPr>
        <w:tab/>
        <w:t xml:space="preserve">         від 17.11.2021  № 454</w:t>
      </w:r>
    </w:p>
    <w:p>
      <w:pPr>
        <w:pStyle w:val="Normal"/>
        <w:tabs>
          <w:tab w:val="clear" w:pos="708"/>
          <w:tab w:val="left" w:pos="5775" w:leader="none"/>
        </w:tabs>
        <w:rPr>
          <w:b/>
          <w:b/>
          <w:sz w:val="24"/>
        </w:rPr>
      </w:pPr>
      <w:r>
        <w:rPr>
          <w:b/>
        </w:rPr>
        <w:t xml:space="preserve">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775" w:leader="none"/>
        </w:tabs>
        <w:jc w:val="center"/>
        <w:rPr/>
      </w:pPr>
      <w:r>
        <w:rPr>
          <w:b/>
        </w:rPr>
        <w:t xml:space="preserve">                                                                       </w:t>
      </w:r>
      <w:r>
        <w:rPr>
          <w:b/>
        </w:rPr>
        <w:t xml:space="preserve">(в редакції  </w:t>
      </w:r>
    </w:p>
    <w:p>
      <w:pPr>
        <w:pStyle w:val="Normal"/>
        <w:tabs>
          <w:tab w:val="clear" w:pos="708"/>
          <w:tab w:val="left" w:pos="5775" w:leader="none"/>
        </w:tabs>
        <w:rPr>
          <w:b/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>розпорядження</w:t>
      </w:r>
    </w:p>
    <w:p>
      <w:pPr>
        <w:pStyle w:val="Normal"/>
        <w:tabs>
          <w:tab w:val="clear" w:pos="708"/>
          <w:tab w:val="left" w:pos="5775" w:leader="none"/>
        </w:tabs>
        <w:jc w:val="center"/>
        <w:rPr/>
      </w:pPr>
      <w:r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Івано-Франківської           </w:t>
      </w:r>
    </w:p>
    <w:p>
      <w:pPr>
        <w:pStyle w:val="Normal"/>
        <w:tabs>
          <w:tab w:val="clear" w:pos="708"/>
          <w:tab w:val="left" w:pos="5775" w:leader="none"/>
        </w:tabs>
        <w:jc w:val="center"/>
        <w:rPr/>
      </w:pPr>
      <w:r>
        <w:rPr>
          <w:b/>
        </w:rPr>
        <w:t xml:space="preserve">                                                                                        </w:t>
      </w:r>
      <w:r>
        <w:rPr>
          <w:b/>
        </w:rPr>
        <w:t>обласної військової</w:t>
      </w:r>
    </w:p>
    <w:p>
      <w:pPr>
        <w:pStyle w:val="Normal"/>
        <w:tabs>
          <w:tab w:val="clear" w:pos="708"/>
          <w:tab w:val="left" w:pos="5775" w:leader="none"/>
        </w:tabs>
        <w:jc w:val="center"/>
        <w:rPr/>
      </w:pPr>
      <w:r>
        <w:rPr>
          <w:b/>
        </w:rPr>
        <w:t xml:space="preserve">                                                                            </w:t>
      </w:r>
      <w:r>
        <w:rPr>
          <w:b/>
        </w:rPr>
        <w:t>адміністрації</w:t>
      </w:r>
    </w:p>
    <w:p>
      <w:pPr>
        <w:pStyle w:val="Normal"/>
        <w:tabs>
          <w:tab w:val="clear" w:pos="708"/>
          <w:tab w:val="left" w:pos="5775" w:leader="none"/>
        </w:tabs>
        <w:rPr>
          <w:b/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від _________№ ___)  </w:t>
      </w:r>
    </w:p>
    <w:p>
      <w:pPr>
        <w:pStyle w:val="Normal"/>
        <w:tabs>
          <w:tab w:val="clear" w:pos="708"/>
          <w:tab w:val="left" w:pos="5775" w:leader="none"/>
        </w:tabs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Структура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департаменту економічного розвитку,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промисловості та інфраструктури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Івано-Франківської обласної державної адміністрації </w:t>
      </w:r>
    </w:p>
    <w:p>
      <w:pPr>
        <w:pStyle w:val="Normal"/>
        <w:tabs>
          <w:tab w:val="clear" w:pos="708"/>
          <w:tab w:val="left" w:pos="2130" w:leader="none"/>
        </w:tabs>
        <w:rPr>
          <w:b/>
          <w:b/>
          <w:sz w:val="24"/>
        </w:rPr>
      </w:pPr>
      <w:r>
        <w:rPr>
          <w:b/>
        </w:rPr>
        <w:tab/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190" w:type="dxa"/>
        <w:jc w:val="start"/>
        <w:tblInd w:w="-5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5"/>
        <w:gridCol w:w="6946"/>
        <w:gridCol w:w="1569"/>
      </w:tblGrid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Cs w:val="28"/>
              </w:rPr>
              <w:t>Назви структурних підрозділів та посад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Кількість штатних одиниць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3</w:t>
            </w:r>
          </w:p>
        </w:tc>
      </w:tr>
      <w:tr>
        <w:trPr>
          <w:trHeight w:val="367" w:hRule="atLeast"/>
        </w:trPr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Директор  департаменту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>
          <w:trHeight w:val="367" w:hRule="atLeast"/>
        </w:trPr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Сектор управління персоналом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</w:tr>
      <w:tr>
        <w:trPr>
          <w:trHeight w:val="359" w:hRule="atLeast"/>
        </w:trPr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Завідувач  сектору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Відділ бухгалтерського обліку і забезпечення діяльності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 відділу – головний бухгалтер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Відділ загального правового забезпечення та організаційної роботи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Управління інфраструктури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Заступник  директора  департаменту – начальник управління 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Відділ транспорту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Заступник  начальника  управління –  начальник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3612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Відділ енергоефективності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Сектор підтримки підприємництва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Завідувач сектору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Управління з питань супроводу галузевих програм та управління майном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Заступник директора департаменту – начальник  управління 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Відділ економічного аналізу, прогнозування та супроводу галузевих програм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Головний  спеціаліст 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Відділ управління майном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Заступник начальника управління – начальник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Управління з питань реалізації розвиткових проєктів,  аналітичних досліджень та соціально-трудових відносин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управління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65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Відділ з питань розробки та реалізації розвиткових проєктів та аналітичних досліджень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Головний  спеціаліст 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Відділ з питань праці та соціально-трудових відносин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Заступник начальника управління – начальник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Управління з питань стратегічних галузей промисловості та паливно-енергетичного комплексу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3612" w:leader="none"/>
              </w:tabs>
              <w:rPr/>
            </w:pPr>
            <w:r>
              <w:rPr/>
              <w:t>Начальник управління</w:t>
              <w:tab/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bCs/>
                <w:color w:val="000000"/>
                <w:szCs w:val="28"/>
              </w:rPr>
              <w:t xml:space="preserve">Відділ з питань розвитку стратегічних галузей промисловості 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Заступник  начальника  управління – начальник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start="414" w:hanging="0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bCs/>
                <w:color w:val="000000"/>
                <w:szCs w:val="28"/>
              </w:rPr>
              <w:t>Відділ паливно-енергетичного комплексу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 відділу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ind w:start="414" w:hanging="357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Головний  спеціаліст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620" w:leader="none"/>
        </w:tabs>
        <w:ind w:start="-142" w:hanging="0"/>
        <w:rPr>
          <w:b/>
          <w:b/>
          <w:szCs w:val="28"/>
        </w:rPr>
      </w:pPr>
      <w:r>
        <w:rPr>
          <w:b/>
          <w:szCs w:val="28"/>
        </w:rPr>
        <w:t>Директор департаменту економічного</w:t>
      </w:r>
    </w:p>
    <w:p>
      <w:pPr>
        <w:pStyle w:val="Normal"/>
        <w:tabs>
          <w:tab w:val="clear" w:pos="708"/>
          <w:tab w:val="left" w:pos="1620" w:leader="none"/>
        </w:tabs>
        <w:ind w:start="-142" w:hanging="0"/>
        <w:rPr>
          <w:b/>
          <w:b/>
          <w:szCs w:val="28"/>
        </w:rPr>
      </w:pPr>
      <w:r>
        <w:rPr>
          <w:b/>
          <w:szCs w:val="28"/>
        </w:rPr>
        <w:t xml:space="preserve">розвитку, промисловості та </w:t>
      </w:r>
    </w:p>
    <w:p>
      <w:pPr>
        <w:pStyle w:val="Normal"/>
        <w:tabs>
          <w:tab w:val="clear" w:pos="708"/>
          <w:tab w:val="left" w:pos="1620" w:leader="none"/>
        </w:tabs>
        <w:ind w:start="-142" w:hanging="0"/>
        <w:rPr>
          <w:b/>
          <w:b/>
          <w:szCs w:val="28"/>
        </w:rPr>
      </w:pPr>
      <w:r>
        <w:rPr>
          <w:b/>
          <w:szCs w:val="28"/>
        </w:rPr>
        <w:t xml:space="preserve">інфраструктури Івано-Франківської </w:t>
      </w:r>
    </w:p>
    <w:p>
      <w:pPr>
        <w:pStyle w:val="Normal"/>
        <w:tabs>
          <w:tab w:val="clear" w:pos="708"/>
          <w:tab w:val="left" w:pos="1620" w:leader="none"/>
        </w:tabs>
        <w:ind w:start="-142" w:hanging="0"/>
        <w:rPr>
          <w:b/>
          <w:b/>
          <w:szCs w:val="28"/>
        </w:rPr>
      </w:pPr>
      <w:r>
        <w:rPr>
          <w:b/>
          <w:szCs w:val="28"/>
        </w:rPr>
        <w:t>облдержадміністрації                                                        Сергій  ПОДОШВА</w:t>
      </w:r>
    </w:p>
    <w:p>
      <w:pPr>
        <w:pStyle w:val="1"/>
        <w:bidi w:val="0"/>
        <w:spacing w:before="0" w:after="0"/>
        <w:ind w:end="120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-180" w:hanging="0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985" w:right="851" w:header="709" w:top="765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567"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rongEmphasis">
    <w:name w:val="Strong Emphasis"/>
    <w:qFormat/>
    <w:rPr>
      <w:b/>
      <w:bCs/>
    </w:rPr>
  </w:style>
  <w:style w:type="character" w:styleId="Style13">
    <w:name w:val="Верхний колонтитул Знак"/>
    <w:qFormat/>
    <w:rPr>
      <w:rFonts w:eastAsia="Calibri"/>
      <w:sz w:val="28"/>
      <w:szCs w:val="24"/>
      <w:lang w:val="uk-UA" w:bidi="ar-SA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Нижний колонтитул Знак"/>
    <w:qFormat/>
    <w:rPr>
      <w:sz w:val="28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6">
    <w:name w:val="Название объекта"/>
    <w:basedOn w:val="Normal"/>
    <w:next w:val="Normal"/>
    <w:qFormat/>
    <w:pPr>
      <w:autoSpaceDE w:val="false"/>
      <w:jc w:val="center"/>
    </w:pPr>
    <w:rPr>
      <w:b/>
      <w:bCs/>
      <w:sz w:val="24"/>
    </w:rPr>
  </w:style>
  <w:style w:type="paragraph" w:styleId="1">
    <w:name w:val="Обычный1"/>
    <w:qFormat/>
    <w:pPr>
      <w:widowControl w:val="false"/>
      <w:bidi w:val="0"/>
      <w:spacing w:before="20" w:after="0"/>
    </w:pPr>
    <w:rPr>
      <w:rFonts w:ascii="Times New Roman" w:hAnsi="Times New Roman" w:eastAsia="Calibri" w:cs="Times New Roman"/>
      <w:color w:val="auto"/>
      <w:sz w:val="24"/>
      <w:szCs w:val="20"/>
      <w:lang w:val="uk-UA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>
      <w:rFonts w:eastAsia="Calibri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>
      <w:lang w:val="en-US"/>
    </w:rPr>
  </w:style>
  <w:style w:type="paragraph" w:styleId="Style17">
    <w:name w:val="Текст выноски"/>
    <w:basedOn w:val="Normal"/>
    <w:qFormat/>
    <w:pPr/>
    <w:rPr>
      <w:rFonts w:ascii="Segoe UI" w:hAnsi="Segoe UI" w:cs="Segoe UI"/>
      <w:sz w:val="18"/>
      <w:szCs w:val="18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2023-12-11T08:35:00Z</dcterms:created>
  <dc:creator>Customer</dc:creator>
  <dc:description/>
  <cp:keywords/>
  <dc:language>en-US</dc:language>
  <cp:lastModifiedBy>User</cp:lastModifiedBy>
  <cp:lastPrinted>2023-12-01T10:05:00Z</cp:lastPrinted>
  <dcterms:modified xsi:type="dcterms:W3CDTF">2023-12-11T11:34:00Z</dcterms:modified>
  <cp:revision>3</cp:revision>
  <dc:subject/>
  <dc:title>У К Р А Ї Н А</dc:title>
</cp:coreProperties>
</file>