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7" w:rsidRPr="00B15D27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ЗАТВЕРДЖЕНО</w:t>
      </w:r>
    </w:p>
    <w:p w:rsidR="00B15D27" w:rsidRPr="00B15D27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розпорядження</w:t>
      </w:r>
    </w:p>
    <w:p w:rsidR="00B15D27" w:rsidRPr="00B15D27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</w:t>
      </w:r>
    </w:p>
    <w:p w:rsidR="00F10738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обласної військової </w:t>
      </w:r>
    </w:p>
    <w:p w:rsidR="00B15D27" w:rsidRPr="00B15D27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адміністрації</w:t>
      </w:r>
    </w:p>
    <w:p w:rsidR="00B15D27" w:rsidRDefault="00B15D27" w:rsidP="00367E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597335">
        <w:rPr>
          <w:rFonts w:ascii="Times New Roman" w:eastAsia="Times New Roman" w:hAnsi="Times New Roman" w:cs="Times New Roman"/>
          <w:b/>
          <w:sz w:val="28"/>
          <w:szCs w:val="28"/>
        </w:rPr>
        <w:t>10.10.2023</w:t>
      </w: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7335">
        <w:rPr>
          <w:rFonts w:ascii="Times New Roman" w:eastAsia="Times New Roman" w:hAnsi="Times New Roman" w:cs="Times New Roman"/>
          <w:b/>
          <w:sz w:val="28"/>
          <w:szCs w:val="28"/>
        </w:rPr>
        <w:t>№ 391</w:t>
      </w: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F8F" w:rsidRDefault="00070F8F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8F" w:rsidRDefault="00070F8F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b/>
          <w:sz w:val="28"/>
          <w:szCs w:val="28"/>
        </w:rPr>
        <w:t>про робочу групу «Прозорість і підзвітність»</w:t>
      </w:r>
    </w:p>
    <w:p w:rsidR="00070F8F" w:rsidRDefault="00070F8F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F8F" w:rsidRPr="00B15D27" w:rsidRDefault="00070F8F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«Прозорість і підзвітність»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(далі – 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) є тимчасовим консультативно-дорадчим органом</w:t>
      </w:r>
      <w:r>
        <w:rPr>
          <w:rFonts w:ascii="Times New Roman" w:eastAsia="Times New Roman" w:hAnsi="Times New Roman" w:cs="Times New Roman"/>
          <w:sz w:val="28"/>
          <w:szCs w:val="28"/>
        </w:rPr>
        <w:t>, утвореним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при Івано-Франківській обласній державній (військовій) адміністрації з метою </w:t>
      </w:r>
      <w:r>
        <w:rPr>
          <w:rFonts w:ascii="Times New Roman" w:eastAsia="Times New Roman" w:hAnsi="Times New Roman" w:cs="Times New Roman"/>
          <w:sz w:val="28"/>
          <w:szCs w:val="28"/>
        </w:rPr>
        <w:t>здійснення контролю за належним використанням   коштів,   виділених   з  фонду  ліквідації  наслідків  збройної  агресії.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у своїй діяльності керується Конституцією та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 і цим Положенням.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Основним завданням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 є здійснення контролю за належним використанням   коштів,   виділених   з  фонду  ліквідації  наслідків  збройної  агресії.</w:t>
      </w: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покладених на </w:t>
      </w:r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завдань:</w:t>
      </w:r>
    </w:p>
    <w:p w:rsidR="00BF380B" w:rsidRDefault="00D50069" w:rsidP="00BF38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забезпечує</w:t>
      </w:r>
      <w:r w:rsidR="00BF380B" w:rsidRPr="00BF38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здійснення контролю за належним </w:t>
      </w:r>
      <w:r w:rsidR="00BF380B">
        <w:rPr>
          <w:rFonts w:ascii="Times New Roman" w:eastAsia="Times New Roman" w:hAnsi="Times New Roman" w:cs="Times New Roman"/>
          <w:sz w:val="28"/>
          <w:szCs w:val="28"/>
        </w:rPr>
        <w:t>використанням   коштів,   виділених   з  фонду  ліквідації  наслідків  збройної  агресії;</w:t>
      </w:r>
    </w:p>
    <w:p w:rsidR="00D50069" w:rsidRDefault="00D50069" w:rsidP="00D50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збирає та аналізує інформацію про проведені та заплановані публічні закупівлі, стан виконання укладених договорів та використання коштів, виділених з </w:t>
      </w:r>
      <w:r>
        <w:rPr>
          <w:rFonts w:ascii="Times New Roman" w:eastAsia="Times New Roman" w:hAnsi="Times New Roman" w:cs="Times New Roman"/>
          <w:sz w:val="28"/>
          <w:szCs w:val="28"/>
        </w:rPr>
        <w:t>фонду  ліквідації  наслідків  збройної  агресії;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подає голові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Івано-Франківської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обласної державної адміністрації – начальнику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Івано-Франківської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обласної військової адміністрації розроблені за результатами своєї роботи рекомендації та пропозиції.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має право: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отримувати в установленому порядку від територіальних органів центральних органів виконавчої влади і місцевих органів виконавчої влади, інших державних органів, органів місцевого самоврядування, підприємств, установ та організацій всіх форм власності інформацію, необхідну для виконання покладених на </w:t>
      </w:r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завдань;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 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залучати до участі в </w:t>
      </w:r>
      <w:r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роботі представників територіальних органів центральних органів виконавчої влади і місцевих органів виконавчої влади, інших державних органів, органів місцевого самоврядування, підприємств, установ та організацій всіх форм власності (за погодженням з їх керівниками), а також незалежних експертів (за згодою).</w:t>
      </w: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під час виконання покладених на </w:t>
      </w:r>
      <w:r>
        <w:rPr>
          <w:rFonts w:ascii="Times New Roman" w:eastAsia="Times New Roman" w:hAnsi="Times New Roman" w:cs="Times New Roman"/>
          <w:sz w:val="28"/>
          <w:szCs w:val="28"/>
        </w:rPr>
        <w:t>неї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завдань взаємодіє з </w:t>
      </w:r>
      <w:r>
        <w:rPr>
          <w:rFonts w:ascii="Times New Roman" w:eastAsia="Times New Roman" w:hAnsi="Times New Roman" w:cs="Times New Roman"/>
          <w:sz w:val="28"/>
          <w:szCs w:val="28"/>
        </w:rPr>
        <w:t>органами державної влади та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органами місцевого самоврядування, підприємствами, установами, організаціями всіх форм власності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7. Посадовий склад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затверджується розпорядженням Івано-Франківської обласної державної (військової) адміністрації. </w:t>
      </w:r>
    </w:p>
    <w:p w:rsidR="00B15D27" w:rsidRPr="00B15D27" w:rsidRDefault="00F10738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утворюється у складі голови, заступник</w:t>
      </w:r>
      <w:r w:rsidR="009001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голови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, секретаря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та його членів.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очолює голова, який затверджує його персональний склад та вносить (у разі потреби) до нього зміни.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D946F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Формою роботи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є засідання, що проводяться за рішенням голови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може прийняти рішення про проведення засідання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у режимі реального часу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(он-лайн) з використанням відповідних технічних засобів, зокрема через Інтернет, або про участь члена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в засіданні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в такому режимі.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877" w:rsidRPr="00B15D27" w:rsidRDefault="00B15D27" w:rsidP="00043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9. Засідання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веде його го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лова, а в разі його відсутності – заступник голови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043877">
        <w:rPr>
          <w:rFonts w:ascii="Times New Roman" w:eastAsia="Times New Roman" w:hAnsi="Times New Roman" w:cs="Times New Roman"/>
          <w:sz w:val="28"/>
          <w:szCs w:val="28"/>
        </w:rPr>
        <w:t>, який обирається на першому засіданні робочої групи з числа її членів.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Підготовку матеріалів для розгляду на засіданнях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забезпечує 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="00876872">
        <w:rPr>
          <w:rFonts w:ascii="Times New Roman" w:eastAsia="Times New Roman" w:hAnsi="Times New Roman" w:cs="Times New Roman"/>
          <w:sz w:val="28"/>
          <w:szCs w:val="28"/>
        </w:rPr>
        <w:t>, який обирається на першому засіданн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876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876872">
        <w:rPr>
          <w:rFonts w:ascii="Times New Roman" w:eastAsia="Times New Roman" w:hAnsi="Times New Roman" w:cs="Times New Roman"/>
          <w:sz w:val="28"/>
          <w:szCs w:val="28"/>
        </w:rPr>
        <w:t xml:space="preserve"> групи з числа її членів.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11. Засідання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вважається правоможним, якщо на ньому присутні більш як половина його членів.</w:t>
      </w:r>
    </w:p>
    <w:p w:rsidR="00D946F7" w:rsidRDefault="00D946F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>12.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координує 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роботу та забезпечує узгодженість дій членів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під час виконання покладених на 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>неї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 завдань.</w:t>
      </w:r>
    </w:p>
    <w:p w:rsidR="00070F8F" w:rsidRDefault="00070F8F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D27" w:rsidRPr="00B15D27" w:rsidRDefault="00D946F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F10738">
        <w:rPr>
          <w:rFonts w:ascii="Times New Roman" w:eastAsia="Times New Roman" w:hAnsi="Times New Roman" w:cs="Times New Roman"/>
          <w:sz w:val="28"/>
          <w:szCs w:val="28"/>
        </w:rPr>
        <w:t>Робоча</w:t>
      </w:r>
      <w:r w:rsidR="00B15D27">
        <w:rPr>
          <w:rFonts w:ascii="Times New Roman" w:eastAsia="Times New Roman" w:hAnsi="Times New Roman" w:cs="Times New Roman"/>
          <w:sz w:val="28"/>
          <w:szCs w:val="28"/>
        </w:rPr>
        <w:t xml:space="preserve"> група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на своїх засіданнях розробляє пропозиції та рекомендації з питань, що належать до </w:t>
      </w:r>
      <w:r>
        <w:rPr>
          <w:rFonts w:ascii="Times New Roman" w:eastAsia="Times New Roman" w:hAnsi="Times New Roman" w:cs="Times New Roman"/>
          <w:sz w:val="28"/>
          <w:szCs w:val="28"/>
        </w:rPr>
        <w:t>її</w:t>
      </w:r>
      <w:r w:rsidR="00B15D27" w:rsidRPr="00B15D27">
        <w:rPr>
          <w:rFonts w:ascii="Times New Roman" w:eastAsia="Times New Roman" w:hAnsi="Times New Roman" w:cs="Times New Roman"/>
          <w:sz w:val="28"/>
          <w:szCs w:val="28"/>
        </w:rPr>
        <w:t xml:space="preserve"> компетенції.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рекомендації вважаються схваленими, якщо за них проголосувало більш як половина присутніх на засіданні членів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групи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lastRenderedPageBreak/>
        <w:t>У разі рівного розподілу голосів вирішальним є голос головуючого на засіданні.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Пропозиції та рекомендації фіксуються у протоколі засідання, який підписується головуючим 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та секретарем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групи </w:t>
      </w: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і надсилається всім членам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групи.</w:t>
      </w:r>
    </w:p>
    <w:p w:rsidR="00B15D27" w:rsidRPr="00B15D27" w:rsidRDefault="00B15D27" w:rsidP="00B15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0C5" w:rsidRDefault="00B15D27" w:rsidP="00F51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27">
        <w:rPr>
          <w:rFonts w:ascii="Times New Roman" w:eastAsia="Times New Roman" w:hAnsi="Times New Roman" w:cs="Times New Roman"/>
          <w:sz w:val="28"/>
          <w:szCs w:val="28"/>
        </w:rPr>
        <w:t xml:space="preserve">14. Пропозиції та рекомендації </w:t>
      </w:r>
      <w:r w:rsidR="00F7485D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="00D946F7">
        <w:rPr>
          <w:rFonts w:ascii="Times New Roman" w:eastAsia="Times New Roman" w:hAnsi="Times New Roman" w:cs="Times New Roman"/>
          <w:sz w:val="28"/>
          <w:szCs w:val="28"/>
        </w:rPr>
        <w:t xml:space="preserve"> групи можуть бути реалізовані у порядку, встановленому чинним законодавством.</w:t>
      </w:r>
    </w:p>
    <w:p w:rsidR="00CF0F48" w:rsidRDefault="00CF0F48" w:rsidP="00F51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85D" w:rsidRDefault="00F7485D" w:rsidP="00F51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F48" w:rsidRDefault="00CF0F48" w:rsidP="00CF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 апарату</w:t>
      </w:r>
    </w:p>
    <w:p w:rsidR="00CF0F48" w:rsidRDefault="00CF0F48" w:rsidP="00CF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Івано-Франківської обласної</w:t>
      </w:r>
    </w:p>
    <w:p w:rsidR="00CF0F48" w:rsidRPr="00CF0F48" w:rsidRDefault="00CF0F48" w:rsidP="00CF0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державної адміністрації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Ярослав ДЕМ</w:t>
      </w:r>
      <w:r w:rsidRPr="00CF0F48">
        <w:rPr>
          <w:rFonts w:ascii="Times New Roman" w:eastAsia="Times New Roman" w:hAnsi="Times New Roman" w:cs="Times New Roman"/>
          <w:b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ЯНЧУК</w:t>
      </w:r>
    </w:p>
    <w:p w:rsidR="00CF0F48" w:rsidRPr="00F51CFC" w:rsidRDefault="00CF0F48" w:rsidP="00F51C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F48" w:rsidRPr="00F51CFC" w:rsidSect="00F10738">
      <w:headerReference w:type="default" r:id="rId6"/>
      <w:pgSz w:w="11906" w:h="16838"/>
      <w:pgMar w:top="1134" w:right="680" w:bottom="1134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8F" w:rsidRDefault="00070F8F" w:rsidP="00070F8F">
      <w:pPr>
        <w:spacing w:after="0" w:line="240" w:lineRule="auto"/>
      </w:pPr>
      <w:r>
        <w:separator/>
      </w:r>
    </w:p>
  </w:endnote>
  <w:endnote w:type="continuationSeparator" w:id="0">
    <w:p w:rsidR="00070F8F" w:rsidRDefault="00070F8F" w:rsidP="0007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8F" w:rsidRDefault="00070F8F" w:rsidP="00070F8F">
      <w:pPr>
        <w:spacing w:after="0" w:line="240" w:lineRule="auto"/>
      </w:pPr>
      <w:r>
        <w:separator/>
      </w:r>
    </w:p>
  </w:footnote>
  <w:footnote w:type="continuationSeparator" w:id="0">
    <w:p w:rsidR="00070F8F" w:rsidRDefault="00070F8F" w:rsidP="0007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504396"/>
      <w:docPartObj>
        <w:docPartGallery w:val="Page Numbers (Top of Page)"/>
        <w:docPartUnique/>
      </w:docPartObj>
    </w:sdtPr>
    <w:sdtEndPr/>
    <w:sdtContent>
      <w:p w:rsidR="00070F8F" w:rsidRDefault="00070F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35">
          <w:rPr>
            <w:noProof/>
          </w:rPr>
          <w:t>3</w:t>
        </w:r>
        <w:r>
          <w:fldChar w:fldCharType="end"/>
        </w:r>
      </w:p>
    </w:sdtContent>
  </w:sdt>
  <w:p w:rsidR="00070F8F" w:rsidRDefault="00070F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88"/>
    <w:rsid w:val="000436A3"/>
    <w:rsid w:val="00043877"/>
    <w:rsid w:val="00046B24"/>
    <w:rsid w:val="00070F8F"/>
    <w:rsid w:val="001436B4"/>
    <w:rsid w:val="001F6588"/>
    <w:rsid w:val="00283428"/>
    <w:rsid w:val="002865EB"/>
    <w:rsid w:val="00340019"/>
    <w:rsid w:val="00343E12"/>
    <w:rsid w:val="00367EF2"/>
    <w:rsid w:val="003A7B99"/>
    <w:rsid w:val="003E6E3A"/>
    <w:rsid w:val="00434850"/>
    <w:rsid w:val="00452FE7"/>
    <w:rsid w:val="00493A43"/>
    <w:rsid w:val="004A4378"/>
    <w:rsid w:val="004B0E1A"/>
    <w:rsid w:val="004B1D27"/>
    <w:rsid w:val="005043C2"/>
    <w:rsid w:val="00597335"/>
    <w:rsid w:val="005B10C5"/>
    <w:rsid w:val="00616DC0"/>
    <w:rsid w:val="00642902"/>
    <w:rsid w:val="00663EAB"/>
    <w:rsid w:val="006B4997"/>
    <w:rsid w:val="007353A8"/>
    <w:rsid w:val="007F191A"/>
    <w:rsid w:val="007F726C"/>
    <w:rsid w:val="00876872"/>
    <w:rsid w:val="00885C15"/>
    <w:rsid w:val="009001BC"/>
    <w:rsid w:val="009266FF"/>
    <w:rsid w:val="00983786"/>
    <w:rsid w:val="00A44985"/>
    <w:rsid w:val="00A8202A"/>
    <w:rsid w:val="00B15D27"/>
    <w:rsid w:val="00B37117"/>
    <w:rsid w:val="00BC12AA"/>
    <w:rsid w:val="00BF380B"/>
    <w:rsid w:val="00C20B15"/>
    <w:rsid w:val="00C22BAF"/>
    <w:rsid w:val="00C412C3"/>
    <w:rsid w:val="00C75B89"/>
    <w:rsid w:val="00CF0F48"/>
    <w:rsid w:val="00D50069"/>
    <w:rsid w:val="00D57D8D"/>
    <w:rsid w:val="00D946F7"/>
    <w:rsid w:val="00E12FAF"/>
    <w:rsid w:val="00E237F1"/>
    <w:rsid w:val="00EC31B1"/>
    <w:rsid w:val="00F10738"/>
    <w:rsid w:val="00F12100"/>
    <w:rsid w:val="00F51CFC"/>
    <w:rsid w:val="00F7485D"/>
    <w:rsid w:val="00F7668A"/>
    <w:rsid w:val="00F8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2BE9"/>
  <w15:chartTrackingRefBased/>
  <w15:docId w15:val="{4741D7DA-7B2A-40DC-9088-5B68D73E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99"/>
    <w:pPr>
      <w:spacing w:after="200" w:line="27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A7B99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07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70F8F"/>
    <w:rPr>
      <w:rFonts w:ascii="Calibri" w:eastAsia="Calibri" w:hAnsi="Calibri" w:cs="Calibri"/>
      <w:lang w:eastAsia="uk-UA"/>
    </w:rPr>
  </w:style>
  <w:style w:type="paragraph" w:styleId="a7">
    <w:name w:val="footer"/>
    <w:basedOn w:val="a"/>
    <w:link w:val="a8"/>
    <w:uiPriority w:val="99"/>
    <w:unhideWhenUsed/>
    <w:rsid w:val="00070F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70F8F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3</Pages>
  <Words>2779</Words>
  <Characters>1585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26</cp:revision>
  <cp:lastPrinted>2023-10-31T14:07:00Z</cp:lastPrinted>
  <dcterms:created xsi:type="dcterms:W3CDTF">2022-04-04T10:23:00Z</dcterms:created>
  <dcterms:modified xsi:type="dcterms:W3CDTF">2023-11-06T11:36:00Z</dcterms:modified>
</cp:coreProperties>
</file>