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BB" w:rsidRPr="0066704E" w:rsidRDefault="00B859BB" w:rsidP="00B859BB">
      <w:pPr>
        <w:pStyle w:val="a5"/>
        <w:ind w:firstLine="4962"/>
        <w:jc w:val="left"/>
        <w:rPr>
          <w:szCs w:val="28"/>
        </w:rPr>
      </w:pPr>
      <w:r>
        <w:rPr>
          <w:szCs w:val="28"/>
        </w:rPr>
        <w:t>ЗАТВЕРДЖЕНО</w:t>
      </w:r>
    </w:p>
    <w:p w:rsidR="00B859BB" w:rsidRPr="0066704E" w:rsidRDefault="00B859BB" w:rsidP="00B859BB">
      <w:pPr>
        <w:pStyle w:val="a5"/>
        <w:ind w:firstLine="4962"/>
        <w:jc w:val="left"/>
        <w:rPr>
          <w:szCs w:val="28"/>
        </w:rPr>
      </w:pPr>
      <w:r w:rsidRPr="0066704E">
        <w:rPr>
          <w:szCs w:val="28"/>
        </w:rPr>
        <w:t xml:space="preserve">розпорядження </w:t>
      </w:r>
    </w:p>
    <w:p w:rsidR="00B859BB" w:rsidRDefault="00B859BB" w:rsidP="00B859BB">
      <w:pPr>
        <w:pStyle w:val="a5"/>
        <w:ind w:firstLine="4962"/>
        <w:jc w:val="left"/>
        <w:rPr>
          <w:szCs w:val="28"/>
        </w:rPr>
      </w:pPr>
      <w:r w:rsidRPr="0066704E">
        <w:rPr>
          <w:szCs w:val="28"/>
        </w:rPr>
        <w:t xml:space="preserve">Івано-Франківської обласної </w:t>
      </w:r>
    </w:p>
    <w:p w:rsidR="00B859BB" w:rsidRPr="0066704E" w:rsidRDefault="00B859BB" w:rsidP="00B859BB">
      <w:pPr>
        <w:pStyle w:val="a5"/>
        <w:ind w:firstLine="4962"/>
        <w:jc w:val="left"/>
        <w:rPr>
          <w:szCs w:val="28"/>
        </w:rPr>
      </w:pPr>
      <w:r>
        <w:rPr>
          <w:szCs w:val="28"/>
        </w:rPr>
        <w:t>державної</w:t>
      </w:r>
      <w:r w:rsidRPr="0066704E">
        <w:rPr>
          <w:szCs w:val="28"/>
        </w:rPr>
        <w:t xml:space="preserve"> адміністрації</w:t>
      </w:r>
    </w:p>
    <w:p w:rsidR="00B859BB" w:rsidRDefault="00B859BB" w:rsidP="00B859BB">
      <w:pPr>
        <w:pStyle w:val="a5"/>
        <w:ind w:firstLine="4962"/>
        <w:jc w:val="left"/>
        <w:rPr>
          <w:szCs w:val="28"/>
        </w:rPr>
      </w:pPr>
      <w:r>
        <w:rPr>
          <w:szCs w:val="28"/>
        </w:rPr>
        <w:t>від 17.11.2021 № 454</w:t>
      </w:r>
    </w:p>
    <w:p w:rsidR="00B859BB" w:rsidRDefault="00B859BB" w:rsidP="00B859BB">
      <w:pPr>
        <w:pStyle w:val="a5"/>
        <w:ind w:firstLine="4962"/>
        <w:jc w:val="left"/>
        <w:rPr>
          <w:szCs w:val="28"/>
        </w:rPr>
      </w:pPr>
    </w:p>
    <w:p w:rsidR="00B859BB" w:rsidRPr="001B2570" w:rsidRDefault="00B859BB" w:rsidP="00B859BB">
      <w:pPr>
        <w:ind w:left="4962"/>
        <w:rPr>
          <w:b/>
          <w:szCs w:val="28"/>
        </w:rPr>
      </w:pPr>
      <w:r w:rsidRPr="001B2570">
        <w:rPr>
          <w:b/>
          <w:szCs w:val="28"/>
        </w:rPr>
        <w:t xml:space="preserve">(в редакції розпорядження </w:t>
      </w:r>
    </w:p>
    <w:p w:rsidR="00B859BB" w:rsidRPr="001B2570" w:rsidRDefault="00B859BB" w:rsidP="00B859BB">
      <w:pPr>
        <w:ind w:left="4962"/>
        <w:rPr>
          <w:b/>
          <w:szCs w:val="28"/>
        </w:rPr>
      </w:pPr>
      <w:r w:rsidRPr="001B2570">
        <w:rPr>
          <w:b/>
          <w:szCs w:val="28"/>
        </w:rPr>
        <w:t>Івано-Франківської</w:t>
      </w:r>
    </w:p>
    <w:p w:rsidR="00B859BB" w:rsidRPr="001B2570" w:rsidRDefault="00B859BB" w:rsidP="00B859BB">
      <w:pPr>
        <w:ind w:left="4962"/>
        <w:rPr>
          <w:b/>
          <w:szCs w:val="28"/>
        </w:rPr>
      </w:pPr>
      <w:r w:rsidRPr="001B2570">
        <w:rPr>
          <w:b/>
          <w:szCs w:val="28"/>
        </w:rPr>
        <w:t xml:space="preserve">обласної військової адміністрації  </w:t>
      </w:r>
    </w:p>
    <w:p w:rsidR="004E3BEA" w:rsidRPr="00CE16AE" w:rsidRDefault="004E3BEA" w:rsidP="004E3BEA">
      <w:pPr>
        <w:ind w:left="4962"/>
        <w:rPr>
          <w:b/>
          <w:szCs w:val="28"/>
        </w:rPr>
      </w:pPr>
      <w:bookmarkStart w:id="0" w:name="_GoBack"/>
      <w:r w:rsidRPr="004E3BEA">
        <w:rPr>
          <w:b/>
          <w:szCs w:val="28"/>
        </w:rPr>
        <w:t>від 10.04.2023 № 136</w:t>
      </w:r>
      <w:bookmarkEnd w:id="0"/>
      <w:r w:rsidRPr="001B2570">
        <w:rPr>
          <w:b/>
          <w:szCs w:val="28"/>
        </w:rPr>
        <w:t>)</w:t>
      </w:r>
    </w:p>
    <w:p w:rsidR="00F14967" w:rsidRDefault="00F14967">
      <w:pPr>
        <w:jc w:val="center"/>
        <w:rPr>
          <w:b/>
        </w:rPr>
      </w:pPr>
    </w:p>
    <w:p w:rsidR="00F14967" w:rsidRDefault="00F14967">
      <w:pPr>
        <w:jc w:val="center"/>
        <w:rPr>
          <w:b/>
        </w:rPr>
      </w:pPr>
    </w:p>
    <w:p w:rsidR="00F14967" w:rsidRDefault="008A34BB">
      <w:pPr>
        <w:jc w:val="center"/>
        <w:rPr>
          <w:b/>
        </w:rPr>
      </w:pPr>
      <w:r>
        <w:rPr>
          <w:b/>
        </w:rPr>
        <w:t xml:space="preserve">Структура </w:t>
      </w:r>
    </w:p>
    <w:p w:rsidR="00F14967" w:rsidRDefault="008A34BB">
      <w:pPr>
        <w:jc w:val="center"/>
        <w:rPr>
          <w:b/>
        </w:rPr>
      </w:pPr>
      <w:r>
        <w:rPr>
          <w:b/>
        </w:rPr>
        <w:t xml:space="preserve">департаменту економічного розвитку, </w:t>
      </w:r>
    </w:p>
    <w:p w:rsidR="00F14967" w:rsidRDefault="008A34BB">
      <w:pPr>
        <w:jc w:val="center"/>
        <w:rPr>
          <w:b/>
        </w:rPr>
      </w:pPr>
      <w:r>
        <w:rPr>
          <w:b/>
        </w:rPr>
        <w:t xml:space="preserve">промисловості та інфраструктури </w:t>
      </w:r>
    </w:p>
    <w:p w:rsidR="00F14967" w:rsidRDefault="008A34BB">
      <w:pPr>
        <w:jc w:val="center"/>
        <w:rPr>
          <w:b/>
        </w:rPr>
      </w:pPr>
      <w:r>
        <w:rPr>
          <w:b/>
        </w:rPr>
        <w:t xml:space="preserve">Івано-Франківської обласної державної адміністрації </w:t>
      </w:r>
    </w:p>
    <w:p w:rsidR="00F14967" w:rsidRDefault="00F14967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134"/>
        <w:gridCol w:w="1326"/>
      </w:tblGrid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67" w:rsidRDefault="008A34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з/п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67" w:rsidRDefault="008A34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 структурних підрозділів та посад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67" w:rsidRDefault="008A34BB">
            <w:pPr>
              <w:ind w:right="-12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Кількість штатних одиниць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Pr="00755E4C" w:rsidRDefault="008A34BB">
            <w:pPr>
              <w:jc w:val="center"/>
              <w:rPr>
                <w:b/>
              </w:rPr>
            </w:pPr>
            <w:r w:rsidRPr="00755E4C">
              <w:rPr>
                <w:b/>
              </w:rPr>
              <w:t>1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Pr="00755E4C" w:rsidRDefault="008A34BB">
            <w:pPr>
              <w:jc w:val="center"/>
              <w:rPr>
                <w:b/>
              </w:rPr>
            </w:pPr>
            <w:r w:rsidRPr="00755E4C">
              <w:rPr>
                <w:b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Pr="00755E4C" w:rsidRDefault="008A34BB">
            <w:pPr>
              <w:jc w:val="center"/>
              <w:rPr>
                <w:b/>
              </w:rPr>
            </w:pPr>
            <w:r w:rsidRPr="00755E4C">
              <w:rPr>
                <w:b/>
              </w:rPr>
              <w:t>3</w:t>
            </w:r>
          </w:p>
        </w:tc>
      </w:tr>
      <w:tr w:rsidR="00F14967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pPr>
              <w:ind w:left="22"/>
            </w:pPr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Директор  департаменту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2D3CB3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Сектор управління персоналом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14967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Завідувач  сектору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2D3CB3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rPr>
                <w:b/>
              </w:rPr>
              <w:t>Відділ бухгалтерського обліку і забезпечення діяльності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Начальник  відділу – головний бухгалтер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3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2D3CB3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Відділ загального правового забезпечення та організаційної роботи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2D3CB3"/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Управління інфраструктури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 xml:space="preserve">Заступник  директора  департаменту – начальник управління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2D3CB3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Відділ транспорту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Заступник  начальника  управління –  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3</w:t>
            </w:r>
          </w:p>
        </w:tc>
      </w:tr>
      <w:tr w:rsidR="00F14967" w:rsidTr="007B4F38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2D3CB3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tabs>
                <w:tab w:val="center" w:pos="3612"/>
              </w:tabs>
              <w:jc w:val="center"/>
              <w:rPr>
                <w:b/>
              </w:rPr>
            </w:pPr>
            <w:r>
              <w:rPr>
                <w:b/>
              </w:rPr>
              <w:t>Відділ енергоефективності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Начальник 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3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2D3CB3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Сектор підтримки підприємництва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Завідувач сектору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2D3CB3" w:rsidP="002D3CB3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Управління з питань супроводу галузевих програм та управління майном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 xml:space="preserve">Заступник директора департаменту – начальник  управління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Відділ економічного аналізу, прогнозування та супроводу галузевих програм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Начальник 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Заступник начальника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 xml:space="preserve">Головний  спеціаліст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Відділ управління майном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Заступник начальника управління – 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3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Управління з питань реалізації розвиткових проєктів,  аналітичних досліджень та соціально-трудових відносин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Начальник управління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Відділ з питань розробки та реалізації розвиткових проєктів та аналітичних досліджень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Начальник 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 xml:space="preserve">Головний  спеціаліст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3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Відділ з питань праці та соціально-трудових відносин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Заступник начальника управління – 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5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Управління з питань стратегічних галузей промисловості та паливно-енергетичного комплексу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tabs>
                <w:tab w:val="center" w:pos="3612"/>
              </w:tabs>
            </w:pPr>
            <w:r>
              <w:t>Начальник управління</w:t>
            </w:r>
            <w:r>
              <w:tab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8"/>
                <w:bdr w:val="none" w:sz="0" w:space="0" w:color="auto" w:frame="1"/>
              </w:rPr>
              <w:t xml:space="preserve">Відділ з питань розвитку стратегічних галузей промисловості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Заступник  начальника  управління – 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3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/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8"/>
                <w:bdr w:val="none" w:sz="0" w:space="0" w:color="auto" w:frame="1"/>
              </w:rPr>
              <w:t>Відділ паливно-енергетичного комплексу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BC2791" w:rsidP="00BC2791"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Начальник 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1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7B4F38" w:rsidP="00BC2791"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r>
              <w:t>Головний 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</w:pPr>
            <w:r>
              <w:t>3</w:t>
            </w:r>
          </w:p>
        </w:tc>
      </w:tr>
      <w:tr w:rsidR="00F149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F14967" w:rsidP="00BC2791">
            <w:pPr>
              <w:jc w:val="center"/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rPr>
                <w:b/>
              </w:rPr>
            </w:pPr>
            <w:r>
              <w:rPr>
                <w:b/>
              </w:rPr>
              <w:t>Разом: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7" w:rsidRDefault="008A34B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:rsidR="00F14967" w:rsidRDefault="00F14967"/>
    <w:p w:rsidR="00113574" w:rsidRDefault="00113574"/>
    <w:p w:rsidR="00113574" w:rsidRPr="0066704E" w:rsidRDefault="00113574" w:rsidP="00113574">
      <w:pPr>
        <w:pStyle w:val="a7"/>
        <w:ind w:right="-142" w:firstLine="0"/>
        <w:rPr>
          <w:b/>
          <w:szCs w:val="28"/>
        </w:rPr>
      </w:pPr>
      <w:r w:rsidRPr="0066704E">
        <w:rPr>
          <w:b/>
          <w:szCs w:val="28"/>
        </w:rPr>
        <w:t>Керівник апарату</w:t>
      </w:r>
    </w:p>
    <w:p w:rsidR="00113574" w:rsidRPr="0066704E" w:rsidRDefault="00113574" w:rsidP="00113574">
      <w:pPr>
        <w:pStyle w:val="a7"/>
        <w:ind w:right="-142" w:firstLine="0"/>
        <w:rPr>
          <w:b/>
          <w:szCs w:val="28"/>
        </w:rPr>
      </w:pPr>
      <w:r w:rsidRPr="0066704E">
        <w:rPr>
          <w:b/>
          <w:szCs w:val="28"/>
        </w:rPr>
        <w:t xml:space="preserve">Івано-Франківської обласної </w:t>
      </w:r>
    </w:p>
    <w:p w:rsidR="00113574" w:rsidRDefault="00113574" w:rsidP="00113574">
      <w:pPr>
        <w:pStyle w:val="a7"/>
        <w:ind w:right="-142" w:firstLine="0"/>
        <w:rPr>
          <w:b/>
          <w:szCs w:val="28"/>
        </w:rPr>
      </w:pPr>
      <w:r w:rsidRPr="0066704E">
        <w:rPr>
          <w:b/>
          <w:szCs w:val="28"/>
        </w:rPr>
        <w:t xml:space="preserve">державної адміністрації                       </w:t>
      </w:r>
      <w:r>
        <w:rPr>
          <w:b/>
          <w:szCs w:val="28"/>
        </w:rPr>
        <w:t xml:space="preserve"> </w:t>
      </w:r>
      <w:r w:rsidRPr="0066704E">
        <w:rPr>
          <w:b/>
          <w:szCs w:val="28"/>
        </w:rPr>
        <w:t xml:space="preserve">                 Ярослав ДЕМ’ЯНЧУК</w:t>
      </w:r>
    </w:p>
    <w:sectPr w:rsidR="00113574" w:rsidSect="007B4F3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1289"/>
    <w:multiLevelType w:val="hybridMultilevel"/>
    <w:tmpl w:val="CA1055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67"/>
    <w:rsid w:val="00113574"/>
    <w:rsid w:val="002D3CB3"/>
    <w:rsid w:val="004E3BEA"/>
    <w:rsid w:val="00652DFF"/>
    <w:rsid w:val="00755E4C"/>
    <w:rsid w:val="007B4F38"/>
    <w:rsid w:val="008A34BB"/>
    <w:rsid w:val="00B859BB"/>
    <w:rsid w:val="00BC2791"/>
    <w:rsid w:val="00D02F59"/>
    <w:rsid w:val="00F1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3AF9-5AD3-3043-BA86-0C4B082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Title"/>
    <w:basedOn w:val="a"/>
    <w:link w:val="a6"/>
    <w:qFormat/>
    <w:rsid w:val="00113574"/>
    <w:pPr>
      <w:jc w:val="center"/>
    </w:pPr>
    <w:rPr>
      <w:b/>
      <w:bCs/>
      <w:lang w:eastAsia="ru-RU"/>
    </w:rPr>
  </w:style>
  <w:style w:type="character" w:customStyle="1" w:styleId="a6">
    <w:name w:val="Назва Знак"/>
    <w:basedOn w:val="a0"/>
    <w:link w:val="a5"/>
    <w:rsid w:val="001135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113574"/>
    <w:pPr>
      <w:ind w:firstLine="709"/>
      <w:jc w:val="both"/>
    </w:pPr>
    <w:rPr>
      <w:szCs w:val="20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1135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9F38-4CAD-4AA2-8B6B-A314C168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2023-03-29T12:56:00Z</cp:lastPrinted>
  <dcterms:created xsi:type="dcterms:W3CDTF">2023-03-24T09:57:00Z</dcterms:created>
  <dcterms:modified xsi:type="dcterms:W3CDTF">2023-04-12T12:25:00Z</dcterms:modified>
</cp:coreProperties>
</file>