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8536C3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36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5C2E58" w:rsidRPr="00E00CAD" w:rsidRDefault="005C2E58" w:rsidP="005C2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2E58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5C2E58" w:rsidRPr="00E00CAD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5C2E58" w:rsidRPr="00E00CAD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C95910" w:rsidRDefault="00C9591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FD4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FD4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FD4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882FB6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cnap.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@gmail.com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C9591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D4DCE" w:rsidRDefault="00FD4DCE" w:rsidP="00FD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FD4DCE" w:rsidRDefault="00FD4DCE" w:rsidP="00FD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DCE" w:rsidRDefault="00FD4DCE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5C2E58" w:rsidRPr="00E00CAD" w:rsidRDefault="005C2E58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5C2E58" w:rsidRPr="002B51A1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C2E58" w:rsidRPr="00E00CAD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5C2E58" w:rsidRPr="0004256F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5C2E58" w:rsidRPr="002B51A1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C2E58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C2E58" w:rsidRPr="0079110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5C2E58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надання земельної ділянки державної власності в постійне користування</w:t>
            </w:r>
            <w:r w:rsidRPr="00940BD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постійне користування із зазначенням обгрунтованих причин відмови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C2E5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5C2E5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D4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5C2E5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5C2E5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4F" w:rsidRDefault="009D304F" w:rsidP="00480348">
      <w:pPr>
        <w:spacing w:after="0" w:line="240" w:lineRule="auto"/>
      </w:pPr>
      <w:r>
        <w:separator/>
      </w:r>
    </w:p>
  </w:endnote>
  <w:endnote w:type="continuationSeparator" w:id="0">
    <w:p w:rsidR="009D304F" w:rsidRDefault="009D304F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4F" w:rsidRDefault="009D304F" w:rsidP="00480348">
      <w:pPr>
        <w:spacing w:after="0" w:line="240" w:lineRule="auto"/>
      </w:pPr>
      <w:r>
        <w:separator/>
      </w:r>
    </w:p>
  </w:footnote>
  <w:footnote w:type="continuationSeparator" w:id="0">
    <w:p w:rsidR="009D304F" w:rsidRDefault="009D304F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C3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C2E58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536C3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9D304F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95910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D4DC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D5A79-917C-4418-B118-75057E68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B153-0058-40B5-AE42-386A535D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11556</Words>
  <Characters>6588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2021-11-03T08:58:00Z</dcterms:modified>
</cp:coreProperties>
</file>