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B9C" w:rsidRPr="00102B9C" w:rsidRDefault="00102B9C" w:rsidP="00102B9C">
      <w:pPr>
        <w:tabs>
          <w:tab w:val="left" w:pos="6237"/>
        </w:tabs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102B9C">
        <w:rPr>
          <w:rFonts w:ascii="Times New Roman" w:hAnsi="Times New Roman"/>
          <w:b/>
          <w:sz w:val="28"/>
          <w:szCs w:val="28"/>
        </w:rPr>
        <w:t>СХВАЛЕ</w:t>
      </w:r>
      <w:r w:rsidR="009B7313" w:rsidRPr="00102B9C">
        <w:rPr>
          <w:rFonts w:ascii="Times New Roman" w:hAnsi="Times New Roman"/>
          <w:b/>
          <w:sz w:val="28"/>
          <w:szCs w:val="28"/>
        </w:rPr>
        <w:t xml:space="preserve">НО </w:t>
      </w:r>
      <w:r w:rsidR="009B7313" w:rsidRPr="00102B9C">
        <w:rPr>
          <w:rFonts w:ascii="Times New Roman" w:hAnsi="Times New Roman"/>
          <w:b/>
          <w:sz w:val="28"/>
          <w:szCs w:val="28"/>
        </w:rPr>
        <w:br/>
      </w:r>
      <w:r w:rsidRPr="00102B9C">
        <w:rPr>
          <w:rFonts w:ascii="Times New Roman" w:hAnsi="Times New Roman"/>
          <w:b/>
          <w:sz w:val="28"/>
          <w:szCs w:val="28"/>
        </w:rPr>
        <w:t>розпорядження</w:t>
      </w:r>
      <w:r w:rsidR="009B7313" w:rsidRPr="00102B9C">
        <w:rPr>
          <w:rFonts w:ascii="Times New Roman" w:hAnsi="Times New Roman"/>
          <w:b/>
          <w:sz w:val="28"/>
          <w:szCs w:val="28"/>
        </w:rPr>
        <w:t xml:space="preserve"> </w:t>
      </w:r>
    </w:p>
    <w:p w:rsidR="00102B9C" w:rsidRPr="00102B9C" w:rsidRDefault="00102B9C" w:rsidP="00102B9C">
      <w:pPr>
        <w:tabs>
          <w:tab w:val="left" w:pos="6237"/>
        </w:tabs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102B9C">
        <w:rPr>
          <w:rFonts w:ascii="Times New Roman" w:hAnsi="Times New Roman"/>
          <w:b/>
          <w:sz w:val="28"/>
          <w:szCs w:val="28"/>
        </w:rPr>
        <w:t>Івано-Франківської</w:t>
      </w:r>
    </w:p>
    <w:p w:rsidR="009B7313" w:rsidRPr="00102B9C" w:rsidRDefault="00102B9C" w:rsidP="00102B9C">
      <w:pPr>
        <w:tabs>
          <w:tab w:val="left" w:pos="6237"/>
        </w:tabs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102B9C">
        <w:rPr>
          <w:rFonts w:ascii="Times New Roman" w:hAnsi="Times New Roman"/>
          <w:b/>
          <w:sz w:val="28"/>
          <w:szCs w:val="28"/>
        </w:rPr>
        <w:t>облдержадміністрації</w:t>
      </w:r>
      <w:r w:rsidR="009B7313" w:rsidRPr="00102B9C">
        <w:rPr>
          <w:rFonts w:ascii="Times New Roman" w:hAnsi="Times New Roman"/>
          <w:b/>
          <w:sz w:val="28"/>
          <w:szCs w:val="28"/>
        </w:rPr>
        <w:br/>
        <w:t xml:space="preserve">від </w:t>
      </w:r>
      <w:r w:rsidR="00AC1B1B">
        <w:rPr>
          <w:rFonts w:ascii="Times New Roman" w:hAnsi="Times New Roman"/>
          <w:b/>
          <w:sz w:val="28"/>
          <w:szCs w:val="28"/>
        </w:rPr>
        <w:t xml:space="preserve">23.10.2021 </w:t>
      </w:r>
      <w:r w:rsidR="009B7313" w:rsidRPr="00102B9C">
        <w:rPr>
          <w:rFonts w:ascii="Times New Roman" w:hAnsi="Times New Roman"/>
          <w:b/>
          <w:sz w:val="28"/>
          <w:szCs w:val="28"/>
        </w:rPr>
        <w:t xml:space="preserve">№ </w:t>
      </w:r>
      <w:r w:rsidR="00AC1B1B">
        <w:rPr>
          <w:rFonts w:ascii="Times New Roman" w:hAnsi="Times New Roman"/>
          <w:b/>
          <w:sz w:val="28"/>
          <w:szCs w:val="28"/>
        </w:rPr>
        <w:t>400</w:t>
      </w:r>
      <w:bookmarkStart w:id="0" w:name="_GoBack"/>
      <w:bookmarkEnd w:id="0"/>
    </w:p>
    <w:p w:rsidR="00D143FD" w:rsidRPr="009B7313" w:rsidRDefault="00D143FD" w:rsidP="00D143FD">
      <w:pPr>
        <w:keepNext/>
        <w:spacing w:line="216" w:lineRule="auto"/>
        <w:ind w:left="360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143FD" w:rsidRPr="00102B9C" w:rsidRDefault="00102B9C" w:rsidP="00102B9C">
      <w:pPr>
        <w:tabs>
          <w:tab w:val="left" w:pos="6237"/>
        </w:tabs>
        <w:jc w:val="right"/>
        <w:rPr>
          <w:rFonts w:ascii="Times New Roman" w:hAnsi="Times New Roman"/>
          <w:sz w:val="28"/>
          <w:szCs w:val="28"/>
        </w:rPr>
      </w:pPr>
      <w:r w:rsidRPr="00102B9C">
        <w:rPr>
          <w:rFonts w:ascii="Times New Roman" w:hAnsi="Times New Roman"/>
          <w:sz w:val="28"/>
          <w:szCs w:val="28"/>
        </w:rPr>
        <w:t>Проект</w:t>
      </w:r>
    </w:p>
    <w:p w:rsidR="00D143FD" w:rsidRPr="00A20696" w:rsidRDefault="00D143FD" w:rsidP="00D143FD">
      <w:pPr>
        <w:tabs>
          <w:tab w:val="left" w:pos="6237"/>
        </w:tabs>
        <w:rPr>
          <w:rFonts w:ascii="Times New Roman" w:hAnsi="Times New Roman"/>
        </w:rPr>
      </w:pPr>
    </w:p>
    <w:p w:rsidR="00D143FD" w:rsidRPr="00A20696" w:rsidRDefault="00D143FD" w:rsidP="00D143FD">
      <w:pPr>
        <w:pStyle w:val="2"/>
        <w:rPr>
          <w:rFonts w:ascii="Times New Roman" w:hAnsi="Times New Roman" w:cs="Times New Roman"/>
          <w:sz w:val="28"/>
        </w:rPr>
      </w:pPr>
      <w:r w:rsidRPr="00A20696">
        <w:rPr>
          <w:rFonts w:ascii="Times New Roman" w:hAnsi="Times New Roman" w:cs="Times New Roman"/>
          <w:sz w:val="28"/>
        </w:rPr>
        <w:t xml:space="preserve">Регіональна цільова </w:t>
      </w:r>
      <w:r w:rsidR="008314E3">
        <w:rPr>
          <w:rFonts w:ascii="Times New Roman" w:hAnsi="Times New Roman" w:cs="Times New Roman"/>
          <w:sz w:val="28"/>
        </w:rPr>
        <w:t>п</w:t>
      </w:r>
      <w:r w:rsidRPr="00A20696">
        <w:rPr>
          <w:rFonts w:ascii="Times New Roman" w:hAnsi="Times New Roman" w:cs="Times New Roman"/>
          <w:sz w:val="28"/>
        </w:rPr>
        <w:t xml:space="preserve">рограма </w:t>
      </w:r>
      <w:r w:rsidRPr="00A20696">
        <w:rPr>
          <w:rFonts w:ascii="Times New Roman" w:hAnsi="Times New Roman" w:cs="Times New Roman"/>
          <w:sz w:val="28"/>
        </w:rPr>
        <w:br/>
      </w:r>
      <w:r w:rsidR="00DB1ED5">
        <w:rPr>
          <w:rFonts w:ascii="Times New Roman" w:hAnsi="Times New Roman" w:cs="Times New Roman"/>
          <w:bCs w:val="0"/>
          <w:sz w:val="28"/>
        </w:rPr>
        <w:t xml:space="preserve">розвитку міжнародного </w:t>
      </w:r>
      <w:r w:rsidR="00DB1ED5" w:rsidRPr="00810156">
        <w:rPr>
          <w:rFonts w:ascii="Times New Roman" w:hAnsi="Times New Roman" w:cs="Times New Roman"/>
          <w:bCs w:val="0"/>
          <w:color w:val="000000" w:themeColor="text1"/>
          <w:sz w:val="28"/>
        </w:rPr>
        <w:t>співробітництва</w:t>
      </w:r>
      <w:r w:rsidR="006D33DC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</w:t>
      </w:r>
      <w:r w:rsidR="007D7505" w:rsidRPr="00810156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та промоції </w:t>
      </w:r>
      <w:r w:rsidR="007D7505">
        <w:rPr>
          <w:rFonts w:ascii="Times New Roman" w:hAnsi="Times New Roman" w:cs="Times New Roman"/>
          <w:bCs w:val="0"/>
          <w:sz w:val="28"/>
        </w:rPr>
        <w:br/>
      </w:r>
      <w:r w:rsidRPr="00A20696">
        <w:rPr>
          <w:rFonts w:ascii="Times New Roman" w:hAnsi="Times New Roman" w:cs="Times New Roman"/>
          <w:bCs w:val="0"/>
          <w:sz w:val="28"/>
        </w:rPr>
        <w:t>Іва</w:t>
      </w:r>
      <w:r w:rsidR="008314E3">
        <w:rPr>
          <w:rFonts w:ascii="Times New Roman" w:hAnsi="Times New Roman" w:cs="Times New Roman"/>
          <w:bCs w:val="0"/>
          <w:sz w:val="28"/>
        </w:rPr>
        <w:t>но-Франківської області на 2022-2026</w:t>
      </w:r>
      <w:r w:rsidR="00DB1ED5">
        <w:rPr>
          <w:rFonts w:ascii="Times New Roman" w:hAnsi="Times New Roman" w:cs="Times New Roman"/>
          <w:bCs w:val="0"/>
          <w:sz w:val="28"/>
        </w:rPr>
        <w:t xml:space="preserve"> р</w:t>
      </w:r>
      <w:r w:rsidR="008314E3">
        <w:rPr>
          <w:rFonts w:ascii="Times New Roman" w:hAnsi="Times New Roman" w:cs="Times New Roman"/>
          <w:bCs w:val="0"/>
          <w:sz w:val="28"/>
        </w:rPr>
        <w:t>оки</w:t>
      </w:r>
    </w:p>
    <w:p w:rsidR="00D143FD" w:rsidRPr="00A20696" w:rsidRDefault="00D143FD" w:rsidP="00D143FD">
      <w:pPr>
        <w:tabs>
          <w:tab w:val="left" w:pos="6237"/>
        </w:tabs>
        <w:rPr>
          <w:rFonts w:ascii="Times New Roman" w:hAnsi="Times New Roman"/>
        </w:rPr>
      </w:pPr>
    </w:p>
    <w:p w:rsidR="00D143FD" w:rsidRPr="00A20696" w:rsidRDefault="00D143FD" w:rsidP="00016DFB">
      <w:pPr>
        <w:pStyle w:val="11"/>
        <w:spacing w:after="480"/>
        <w:rPr>
          <w:rFonts w:ascii="Times New Roman" w:hAnsi="Times New Roman"/>
          <w:sz w:val="28"/>
          <w:szCs w:val="28"/>
        </w:rPr>
      </w:pPr>
      <w:r w:rsidRPr="00A20696">
        <w:rPr>
          <w:rFonts w:ascii="Times New Roman" w:hAnsi="Times New Roman"/>
          <w:sz w:val="28"/>
          <w:szCs w:val="28"/>
        </w:rPr>
        <w:t>Замовник Програми:</w:t>
      </w:r>
    </w:p>
    <w:p w:rsidR="00162348" w:rsidRDefault="00DB1ED5" w:rsidP="00DC56A4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Управління </w:t>
      </w:r>
      <w:r w:rsidR="00D143FD" w:rsidRPr="00A20696">
        <w:rPr>
          <w:rFonts w:ascii="Times New Roman" w:hAnsi="Times New Roman"/>
          <w:sz w:val="28"/>
          <w:szCs w:val="28"/>
        </w:rPr>
        <w:t xml:space="preserve">міжнародного </w:t>
      </w:r>
      <w:r w:rsidR="00D143FD" w:rsidRPr="00A20696">
        <w:rPr>
          <w:rFonts w:ascii="Times New Roman" w:hAnsi="Times New Roman"/>
          <w:sz w:val="28"/>
          <w:szCs w:val="28"/>
        </w:rPr>
        <w:br/>
        <w:t>співробітництва</w:t>
      </w:r>
      <w:r w:rsidR="00D143FD">
        <w:rPr>
          <w:rFonts w:ascii="Times New Roman" w:hAnsi="Times New Roman"/>
          <w:sz w:val="28"/>
          <w:szCs w:val="28"/>
        </w:rPr>
        <w:t>, євроінтеграції</w:t>
      </w:r>
      <w:r w:rsidR="00162348">
        <w:rPr>
          <w:rFonts w:ascii="Times New Roman" w:hAnsi="Times New Roman"/>
          <w:sz w:val="28"/>
          <w:szCs w:val="28"/>
        </w:rPr>
        <w:t xml:space="preserve">, </w:t>
      </w:r>
    </w:p>
    <w:p w:rsidR="00D143FD" w:rsidRDefault="00162348" w:rsidP="00DC56A4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туризму та інвестицій</w:t>
      </w:r>
    </w:p>
    <w:p w:rsidR="00102B9C" w:rsidRDefault="00102B9C" w:rsidP="00DC56A4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02B9C">
        <w:rPr>
          <w:rFonts w:ascii="Times New Roman" w:hAnsi="Times New Roman"/>
          <w:sz w:val="28"/>
          <w:szCs w:val="28"/>
        </w:rPr>
        <w:t xml:space="preserve">Івано-Франківської </w:t>
      </w:r>
    </w:p>
    <w:p w:rsidR="00D143FD" w:rsidRPr="00A20696" w:rsidRDefault="00D143FD" w:rsidP="00AD4177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0696">
        <w:rPr>
          <w:rFonts w:ascii="Times New Roman" w:hAnsi="Times New Roman"/>
          <w:sz w:val="28"/>
          <w:szCs w:val="28"/>
        </w:rPr>
        <w:t>обл</w:t>
      </w:r>
      <w:r w:rsidR="00C3717A">
        <w:rPr>
          <w:rFonts w:ascii="Times New Roman" w:hAnsi="Times New Roman"/>
          <w:sz w:val="28"/>
          <w:szCs w:val="28"/>
        </w:rPr>
        <w:t>держадміністрації</w:t>
      </w:r>
      <w:r w:rsidRPr="00A20696">
        <w:rPr>
          <w:rFonts w:ascii="Times New Roman" w:hAnsi="Times New Roman"/>
          <w:sz w:val="28"/>
          <w:szCs w:val="28"/>
        </w:rPr>
        <w:tab/>
      </w:r>
      <w:r w:rsidRPr="00A20696">
        <w:rPr>
          <w:rFonts w:ascii="Times New Roman" w:hAnsi="Times New Roman"/>
          <w:sz w:val="28"/>
          <w:szCs w:val="28"/>
        </w:rPr>
        <w:tab/>
      </w:r>
      <w:r w:rsidR="00F93EBD">
        <w:rPr>
          <w:rFonts w:ascii="Times New Roman" w:hAnsi="Times New Roman"/>
          <w:sz w:val="28"/>
          <w:szCs w:val="28"/>
        </w:rPr>
        <w:t xml:space="preserve">              </w:t>
      </w:r>
      <w:r w:rsidR="00AD4177">
        <w:rPr>
          <w:rFonts w:ascii="Times New Roman" w:hAnsi="Times New Roman"/>
          <w:sz w:val="28"/>
          <w:szCs w:val="28"/>
        </w:rPr>
        <w:t xml:space="preserve">          </w:t>
      </w:r>
      <w:r w:rsidR="008314E3">
        <w:rPr>
          <w:rFonts w:ascii="Times New Roman" w:hAnsi="Times New Roman"/>
          <w:sz w:val="28"/>
          <w:szCs w:val="28"/>
        </w:rPr>
        <w:t xml:space="preserve">Г. </w:t>
      </w:r>
      <w:r w:rsidR="00992A5A">
        <w:rPr>
          <w:rFonts w:ascii="Times New Roman" w:hAnsi="Times New Roman"/>
          <w:sz w:val="28"/>
          <w:szCs w:val="28"/>
        </w:rPr>
        <w:t>МАКОТА</w:t>
      </w:r>
      <w:r w:rsidRPr="00A20696">
        <w:rPr>
          <w:rFonts w:ascii="Times New Roman" w:hAnsi="Times New Roman"/>
          <w:sz w:val="28"/>
          <w:szCs w:val="28"/>
        </w:rPr>
        <w:t xml:space="preserve"> </w:t>
      </w:r>
    </w:p>
    <w:p w:rsidR="00AD4177" w:rsidRDefault="00AD4177" w:rsidP="00AD4177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14E3" w:rsidRDefault="00D143FD" w:rsidP="00AD4177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0696">
        <w:rPr>
          <w:rFonts w:ascii="Times New Roman" w:hAnsi="Times New Roman"/>
          <w:sz w:val="28"/>
          <w:szCs w:val="28"/>
        </w:rPr>
        <w:t>Керівник Програми</w:t>
      </w:r>
      <w:r>
        <w:rPr>
          <w:rFonts w:ascii="Times New Roman" w:hAnsi="Times New Roman"/>
          <w:sz w:val="28"/>
          <w:szCs w:val="28"/>
        </w:rPr>
        <w:t>:</w:t>
      </w:r>
    </w:p>
    <w:p w:rsidR="00102B9C" w:rsidRDefault="008314E3" w:rsidP="00102B9C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143FD" w:rsidRPr="00346CD9">
        <w:rPr>
          <w:rFonts w:ascii="Times New Roman" w:hAnsi="Times New Roman"/>
          <w:sz w:val="28"/>
          <w:szCs w:val="28"/>
        </w:rPr>
        <w:t>аступник голови</w:t>
      </w:r>
      <w:r w:rsidR="00D143FD" w:rsidRPr="00346CD9">
        <w:rPr>
          <w:rFonts w:ascii="Times New Roman" w:hAnsi="Times New Roman"/>
          <w:sz w:val="28"/>
          <w:szCs w:val="28"/>
        </w:rPr>
        <w:br/>
      </w:r>
      <w:r w:rsidR="00102B9C" w:rsidRPr="00102B9C">
        <w:rPr>
          <w:rFonts w:ascii="Times New Roman" w:hAnsi="Times New Roman"/>
          <w:sz w:val="28"/>
          <w:szCs w:val="28"/>
        </w:rPr>
        <w:t xml:space="preserve">Івано-Франківської </w:t>
      </w:r>
    </w:p>
    <w:p w:rsidR="00D143FD" w:rsidRDefault="00102B9C" w:rsidP="00AD4177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143FD" w:rsidRPr="00346CD9">
        <w:rPr>
          <w:rFonts w:ascii="Times New Roman" w:hAnsi="Times New Roman"/>
          <w:sz w:val="28"/>
          <w:szCs w:val="28"/>
        </w:rPr>
        <w:t>бл</w:t>
      </w:r>
      <w:r w:rsidR="00F33BB1">
        <w:rPr>
          <w:rFonts w:ascii="Times New Roman" w:hAnsi="Times New Roman"/>
          <w:sz w:val="28"/>
          <w:szCs w:val="28"/>
        </w:rPr>
        <w:t>держадміністрації</w:t>
      </w:r>
      <w:r w:rsidR="00D143FD" w:rsidRPr="00346CD9">
        <w:rPr>
          <w:rFonts w:ascii="Times New Roman" w:hAnsi="Times New Roman"/>
          <w:sz w:val="28"/>
          <w:szCs w:val="28"/>
        </w:rPr>
        <w:tab/>
      </w:r>
      <w:r w:rsidR="00F93EBD">
        <w:rPr>
          <w:rFonts w:ascii="Times New Roman" w:hAnsi="Times New Roman"/>
          <w:sz w:val="28"/>
          <w:szCs w:val="28"/>
        </w:rPr>
        <w:t xml:space="preserve">                         </w:t>
      </w:r>
      <w:r w:rsidR="00527161">
        <w:rPr>
          <w:rFonts w:ascii="Times New Roman" w:hAnsi="Times New Roman"/>
          <w:sz w:val="28"/>
          <w:szCs w:val="28"/>
        </w:rPr>
        <w:t xml:space="preserve">  </w:t>
      </w:r>
      <w:r w:rsidR="00AD4177">
        <w:rPr>
          <w:rFonts w:ascii="Times New Roman" w:hAnsi="Times New Roman"/>
          <w:sz w:val="28"/>
          <w:szCs w:val="28"/>
        </w:rPr>
        <w:t xml:space="preserve"> </w:t>
      </w:r>
      <w:r w:rsidR="00570B2A">
        <w:rPr>
          <w:rFonts w:ascii="Times New Roman" w:hAnsi="Times New Roman"/>
          <w:sz w:val="28"/>
          <w:szCs w:val="28"/>
        </w:rPr>
        <w:t xml:space="preserve">Б. </w:t>
      </w:r>
      <w:r w:rsidR="00992A5A">
        <w:rPr>
          <w:rFonts w:ascii="Times New Roman" w:hAnsi="Times New Roman"/>
          <w:sz w:val="28"/>
          <w:szCs w:val="28"/>
        </w:rPr>
        <w:t>ФУТЕРКО</w:t>
      </w:r>
      <w:r w:rsidR="00D143FD" w:rsidRPr="00346CD9">
        <w:rPr>
          <w:rFonts w:ascii="Times New Roman" w:hAnsi="Times New Roman"/>
          <w:sz w:val="28"/>
          <w:szCs w:val="28"/>
        </w:rPr>
        <w:t xml:space="preserve"> </w:t>
      </w:r>
    </w:p>
    <w:p w:rsidR="00AD4177" w:rsidRPr="00A20696" w:rsidRDefault="00AD4177" w:rsidP="00AD4177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313" w:rsidRDefault="00AD4177" w:rsidP="00AD4177">
      <w:pPr>
        <w:spacing w:after="0" w:line="240" w:lineRule="auto"/>
      </w:pPr>
      <w:r w:rsidRPr="00AD4177">
        <w:rPr>
          <w:rFonts w:ascii="Times New Roman" w:hAnsi="Times New Roman"/>
          <w:b/>
          <w:sz w:val="28"/>
          <w:szCs w:val="28"/>
        </w:rPr>
        <w:t>ПОГОДЖЕНО:</w:t>
      </w:r>
    </w:p>
    <w:p w:rsidR="00914145" w:rsidRDefault="00914145" w:rsidP="00AD41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</w:p>
    <w:p w:rsidR="00AD4177" w:rsidRPr="00AD4177" w:rsidRDefault="00AD4177" w:rsidP="00AD41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4177">
        <w:rPr>
          <w:rFonts w:ascii="Times New Roman" w:hAnsi="Times New Roman"/>
          <w:b/>
          <w:sz w:val="28"/>
          <w:szCs w:val="24"/>
        </w:rPr>
        <w:t>Департамент економічного</w:t>
      </w:r>
    </w:p>
    <w:p w:rsidR="00AD4177" w:rsidRPr="00AD4177" w:rsidRDefault="00AD4177" w:rsidP="00AD41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4177">
        <w:rPr>
          <w:rFonts w:ascii="Times New Roman" w:hAnsi="Times New Roman"/>
          <w:b/>
          <w:sz w:val="28"/>
          <w:szCs w:val="24"/>
        </w:rPr>
        <w:t xml:space="preserve">розвитку, промисловості та </w:t>
      </w:r>
    </w:p>
    <w:p w:rsidR="00AD4177" w:rsidRPr="00AD4177" w:rsidRDefault="00AD4177" w:rsidP="00AD41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4177">
        <w:rPr>
          <w:rFonts w:ascii="Times New Roman" w:hAnsi="Times New Roman"/>
          <w:b/>
          <w:sz w:val="28"/>
          <w:szCs w:val="24"/>
        </w:rPr>
        <w:t xml:space="preserve">інфраструктури Івано-Франківської </w:t>
      </w:r>
    </w:p>
    <w:p w:rsidR="00AD4177" w:rsidRPr="00AD4177" w:rsidRDefault="00AD4177" w:rsidP="00AD417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AD4177">
        <w:rPr>
          <w:rFonts w:ascii="Times New Roman" w:hAnsi="Times New Roman"/>
          <w:b/>
          <w:sz w:val="28"/>
          <w:szCs w:val="24"/>
        </w:rPr>
        <w:t xml:space="preserve">облдержадміністрації       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                      </w:t>
      </w:r>
      <w:r w:rsidR="00F93EBD">
        <w:rPr>
          <w:rFonts w:ascii="Times New Roman" w:hAnsi="Times New Roman"/>
          <w:b/>
          <w:sz w:val="28"/>
          <w:szCs w:val="24"/>
        </w:rPr>
        <w:t xml:space="preserve"> </w:t>
      </w:r>
      <w:r w:rsidRPr="00AD4177">
        <w:rPr>
          <w:rFonts w:ascii="Times New Roman" w:hAnsi="Times New Roman"/>
          <w:b/>
          <w:sz w:val="28"/>
          <w:szCs w:val="24"/>
        </w:rPr>
        <w:t xml:space="preserve">   С. ПОДОШВА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177">
        <w:rPr>
          <w:rFonts w:ascii="Times New Roman" w:hAnsi="Times New Roman"/>
          <w:b/>
          <w:sz w:val="28"/>
          <w:szCs w:val="28"/>
        </w:rPr>
        <w:t>Департамент фінансів</w:t>
      </w:r>
      <w:r w:rsidRPr="00AD4177">
        <w:rPr>
          <w:rFonts w:ascii="Times New Roman" w:hAnsi="Times New Roman"/>
          <w:b/>
          <w:sz w:val="28"/>
          <w:szCs w:val="28"/>
        </w:rPr>
        <w:br/>
        <w:t xml:space="preserve">Івано-Франківської 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177">
        <w:rPr>
          <w:rFonts w:ascii="Times New Roman" w:hAnsi="Times New Roman"/>
          <w:b/>
          <w:sz w:val="28"/>
          <w:szCs w:val="28"/>
        </w:rPr>
        <w:t>облдержадміністрації</w:t>
      </w:r>
      <w:r w:rsidRPr="00AD4177">
        <w:rPr>
          <w:rFonts w:ascii="Times New Roman" w:hAnsi="Times New Roman"/>
          <w:b/>
          <w:sz w:val="28"/>
          <w:szCs w:val="28"/>
        </w:rPr>
        <w:tab/>
      </w:r>
      <w:r w:rsidRPr="00AD4177">
        <w:rPr>
          <w:rFonts w:ascii="Times New Roman" w:hAnsi="Times New Roman"/>
          <w:b/>
          <w:sz w:val="28"/>
          <w:szCs w:val="28"/>
        </w:rPr>
        <w:tab/>
      </w:r>
      <w:r w:rsidRPr="00AD4177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F93EBD">
        <w:rPr>
          <w:rFonts w:ascii="Times New Roman" w:hAnsi="Times New Roman"/>
          <w:b/>
          <w:sz w:val="28"/>
          <w:szCs w:val="28"/>
        </w:rPr>
        <w:t xml:space="preserve">           </w:t>
      </w:r>
      <w:r w:rsidRPr="00AD4177">
        <w:rPr>
          <w:rFonts w:ascii="Times New Roman" w:hAnsi="Times New Roman"/>
          <w:b/>
          <w:sz w:val="28"/>
          <w:szCs w:val="28"/>
        </w:rPr>
        <w:t xml:space="preserve">   І. МАЦЬКЕВИЧ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177">
        <w:rPr>
          <w:rFonts w:ascii="Times New Roman" w:hAnsi="Times New Roman"/>
          <w:b/>
          <w:sz w:val="28"/>
          <w:szCs w:val="28"/>
        </w:rPr>
        <w:t>Юридичний департамент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177">
        <w:rPr>
          <w:rFonts w:ascii="Times New Roman" w:hAnsi="Times New Roman"/>
          <w:b/>
          <w:sz w:val="28"/>
          <w:szCs w:val="28"/>
        </w:rPr>
        <w:t xml:space="preserve">Івано-Франківської 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4177">
        <w:rPr>
          <w:rFonts w:ascii="Times New Roman" w:hAnsi="Times New Roman"/>
          <w:b/>
          <w:sz w:val="28"/>
          <w:szCs w:val="28"/>
        </w:rPr>
        <w:t>облдержадміністрації</w:t>
      </w:r>
      <w:r w:rsidRPr="00AD4177">
        <w:rPr>
          <w:rFonts w:ascii="Times New Roman" w:hAnsi="Times New Roman"/>
          <w:b/>
          <w:sz w:val="28"/>
          <w:szCs w:val="28"/>
        </w:rPr>
        <w:tab/>
      </w:r>
      <w:r w:rsidRPr="00AD4177">
        <w:rPr>
          <w:rFonts w:ascii="Times New Roman" w:hAnsi="Times New Roman"/>
          <w:b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AD4177">
        <w:rPr>
          <w:rFonts w:ascii="Times New Roman" w:hAnsi="Times New Roman"/>
          <w:b/>
          <w:sz w:val="28"/>
          <w:szCs w:val="28"/>
        </w:rPr>
        <w:t xml:space="preserve">             </w:t>
      </w:r>
      <w:r w:rsidR="00F93EBD">
        <w:rPr>
          <w:rFonts w:ascii="Times New Roman" w:hAnsi="Times New Roman"/>
          <w:b/>
          <w:sz w:val="28"/>
          <w:szCs w:val="28"/>
        </w:rPr>
        <w:t xml:space="preserve">    </w:t>
      </w:r>
      <w:r w:rsidRPr="00AD4177">
        <w:rPr>
          <w:rFonts w:ascii="Times New Roman" w:hAnsi="Times New Roman"/>
          <w:b/>
          <w:sz w:val="28"/>
          <w:szCs w:val="28"/>
        </w:rPr>
        <w:t xml:space="preserve">           І. ТЕМЕХ</w:t>
      </w:r>
    </w:p>
    <w:p w:rsidR="00AD4177" w:rsidRPr="00AD4177" w:rsidRDefault="00AD4177" w:rsidP="00AD41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D4177" w:rsidRDefault="00AD4177" w:rsidP="009B7313"/>
    <w:p w:rsidR="007C36A3" w:rsidRDefault="007C36A3" w:rsidP="00D143FD">
      <w:pPr>
        <w:pStyle w:val="2"/>
        <w:rPr>
          <w:rFonts w:ascii="Times New Roman" w:hAnsi="Times New Roman" w:cs="Times New Roman"/>
          <w:sz w:val="28"/>
        </w:rPr>
        <w:sectPr w:rsidR="007C36A3" w:rsidSect="00914145">
          <w:headerReference w:type="default" r:id="rId8"/>
          <w:headerReference w:type="first" r:id="rId9"/>
          <w:pgSz w:w="11906" w:h="16838"/>
          <w:pgMar w:top="1134" w:right="851" w:bottom="1134" w:left="2098" w:header="567" w:footer="567" w:gutter="0"/>
          <w:cols w:space="720"/>
          <w:docGrid w:linePitch="326"/>
        </w:sectPr>
      </w:pPr>
    </w:p>
    <w:p w:rsidR="00D143FD" w:rsidRDefault="00D143FD" w:rsidP="00D143FD">
      <w:pPr>
        <w:pStyle w:val="2"/>
        <w:rPr>
          <w:rFonts w:ascii="Times New Roman" w:hAnsi="Times New Roman" w:cs="Times New Roman"/>
          <w:bCs w:val="0"/>
          <w:sz w:val="28"/>
        </w:rPr>
      </w:pPr>
      <w:r w:rsidRPr="00A31ACE">
        <w:rPr>
          <w:rFonts w:ascii="Times New Roman" w:hAnsi="Times New Roman" w:cs="Times New Roman"/>
          <w:sz w:val="28"/>
        </w:rPr>
        <w:lastRenderedPageBreak/>
        <w:t>Паспорт</w:t>
      </w:r>
      <w:r w:rsidRPr="00A31ACE">
        <w:rPr>
          <w:rFonts w:ascii="Times New Roman" w:hAnsi="Times New Roman" w:cs="Times New Roman"/>
          <w:sz w:val="28"/>
        </w:rPr>
        <w:br/>
        <w:t xml:space="preserve">регіональної цільової </w:t>
      </w:r>
      <w:r w:rsidR="00570B2A">
        <w:rPr>
          <w:rFonts w:ascii="Times New Roman" w:hAnsi="Times New Roman" w:cs="Times New Roman"/>
          <w:sz w:val="28"/>
        </w:rPr>
        <w:t>п</w:t>
      </w:r>
      <w:r w:rsidRPr="00A31ACE">
        <w:rPr>
          <w:rFonts w:ascii="Times New Roman" w:hAnsi="Times New Roman" w:cs="Times New Roman"/>
          <w:sz w:val="28"/>
        </w:rPr>
        <w:t xml:space="preserve">рограми </w:t>
      </w:r>
      <w:r w:rsidR="00EA044A">
        <w:rPr>
          <w:rFonts w:ascii="Times New Roman" w:hAnsi="Times New Roman" w:cs="Times New Roman"/>
          <w:bCs w:val="0"/>
          <w:sz w:val="28"/>
        </w:rPr>
        <w:t xml:space="preserve">розвитку міжнародного </w:t>
      </w:r>
      <w:r w:rsidR="00EA044A" w:rsidRPr="00810156">
        <w:rPr>
          <w:rFonts w:ascii="Times New Roman" w:hAnsi="Times New Roman" w:cs="Times New Roman"/>
          <w:bCs w:val="0"/>
          <w:color w:val="000000" w:themeColor="text1"/>
          <w:sz w:val="28"/>
        </w:rPr>
        <w:t>співробітництва</w:t>
      </w:r>
      <w:r w:rsidR="00810156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</w:t>
      </w:r>
      <w:r w:rsidR="00EC0047" w:rsidRPr="00810156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та промоції </w:t>
      </w:r>
      <w:r w:rsidRPr="00A31ACE">
        <w:rPr>
          <w:rFonts w:ascii="Times New Roman" w:hAnsi="Times New Roman" w:cs="Times New Roman"/>
          <w:bCs w:val="0"/>
          <w:sz w:val="28"/>
        </w:rPr>
        <w:t xml:space="preserve">Івано-Франківської області </w:t>
      </w:r>
      <w:r w:rsidR="00EC0047">
        <w:rPr>
          <w:rFonts w:ascii="Times New Roman" w:hAnsi="Times New Roman" w:cs="Times New Roman"/>
          <w:bCs w:val="0"/>
          <w:sz w:val="28"/>
        </w:rPr>
        <w:br/>
      </w:r>
      <w:r w:rsidRPr="00A31ACE">
        <w:rPr>
          <w:rFonts w:ascii="Times New Roman" w:hAnsi="Times New Roman" w:cs="Times New Roman"/>
          <w:bCs w:val="0"/>
          <w:sz w:val="28"/>
        </w:rPr>
        <w:t>на 202</w:t>
      </w:r>
      <w:r w:rsidR="00570B2A">
        <w:rPr>
          <w:rFonts w:ascii="Times New Roman" w:hAnsi="Times New Roman" w:cs="Times New Roman"/>
          <w:bCs w:val="0"/>
          <w:sz w:val="28"/>
        </w:rPr>
        <w:t>2-2026 роки</w:t>
      </w:r>
    </w:p>
    <w:p w:rsidR="00D143FD" w:rsidRPr="0007642E" w:rsidRDefault="00D143FD" w:rsidP="0007642E">
      <w:pPr>
        <w:tabs>
          <w:tab w:val="left" w:pos="6237"/>
        </w:tabs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1. </w:t>
      </w:r>
      <w:r w:rsidRPr="00A31ACE">
        <w:rPr>
          <w:rFonts w:ascii="Times New Roman" w:hAnsi="Times New Roman"/>
          <w:b/>
          <w:bCs/>
          <w:sz w:val="28"/>
          <w:szCs w:val="28"/>
        </w:rPr>
        <w:t xml:space="preserve">Ініціатор розроблення </w:t>
      </w:r>
      <w:r w:rsidR="00AD4177">
        <w:rPr>
          <w:rFonts w:ascii="Times New Roman" w:hAnsi="Times New Roman"/>
          <w:b/>
          <w:bCs/>
          <w:sz w:val="28"/>
          <w:szCs w:val="28"/>
        </w:rPr>
        <w:t>П</w:t>
      </w:r>
      <w:r w:rsidRPr="00A31ACE">
        <w:rPr>
          <w:rFonts w:ascii="Times New Roman" w:hAnsi="Times New Roman"/>
          <w:b/>
          <w:bCs/>
          <w:sz w:val="28"/>
          <w:szCs w:val="28"/>
        </w:rPr>
        <w:t>рограми (замовник)</w:t>
      </w:r>
      <w:r w:rsidRPr="00A31ACE">
        <w:rPr>
          <w:rFonts w:ascii="Times New Roman" w:hAnsi="Times New Roman"/>
          <w:sz w:val="28"/>
          <w:szCs w:val="28"/>
        </w:rPr>
        <w:t xml:space="preserve"> </w:t>
      </w:r>
      <w:r w:rsidRPr="0007642E">
        <w:rPr>
          <w:rFonts w:ascii="Times New Roman" w:hAnsi="Times New Roman"/>
          <w:b/>
          <w:sz w:val="28"/>
          <w:szCs w:val="28"/>
        </w:rPr>
        <w:t xml:space="preserve">– </w:t>
      </w:r>
      <w:r w:rsidR="00EA044A" w:rsidRPr="0007642E">
        <w:rPr>
          <w:rFonts w:ascii="Times New Roman" w:hAnsi="Times New Roman"/>
          <w:sz w:val="28"/>
          <w:szCs w:val="28"/>
        </w:rPr>
        <w:t>управління</w:t>
      </w:r>
      <w:r w:rsidRPr="0007642E">
        <w:rPr>
          <w:rFonts w:ascii="Times New Roman" w:hAnsi="Times New Roman"/>
          <w:sz w:val="28"/>
          <w:szCs w:val="28"/>
        </w:rPr>
        <w:t xml:space="preserve"> міжнародного співробітництва, євроінтеграції</w:t>
      </w:r>
      <w:r w:rsidR="00EA044A" w:rsidRPr="0007642E">
        <w:rPr>
          <w:rFonts w:ascii="Times New Roman" w:hAnsi="Times New Roman"/>
          <w:sz w:val="28"/>
          <w:szCs w:val="28"/>
        </w:rPr>
        <w:t>,</w:t>
      </w:r>
      <w:r w:rsidRPr="0007642E">
        <w:rPr>
          <w:rFonts w:ascii="Times New Roman" w:hAnsi="Times New Roman"/>
          <w:sz w:val="28"/>
          <w:szCs w:val="28"/>
        </w:rPr>
        <w:t xml:space="preserve"> тури</w:t>
      </w:r>
      <w:r w:rsidR="00EA044A" w:rsidRPr="0007642E">
        <w:rPr>
          <w:rFonts w:ascii="Times New Roman" w:hAnsi="Times New Roman"/>
          <w:sz w:val="28"/>
          <w:szCs w:val="28"/>
        </w:rPr>
        <w:t xml:space="preserve">зму та інвестицій </w:t>
      </w:r>
      <w:r w:rsidR="00447F78" w:rsidRPr="00447F78">
        <w:rPr>
          <w:rFonts w:ascii="Times New Roman" w:hAnsi="Times New Roman"/>
          <w:sz w:val="28"/>
          <w:szCs w:val="28"/>
        </w:rPr>
        <w:t xml:space="preserve">Івано-Франківської </w:t>
      </w:r>
      <w:r w:rsidRPr="0007642E">
        <w:rPr>
          <w:rFonts w:ascii="Times New Roman" w:hAnsi="Times New Roman"/>
          <w:sz w:val="28"/>
          <w:szCs w:val="28"/>
        </w:rPr>
        <w:t>облдержадміністрації.</w:t>
      </w:r>
    </w:p>
    <w:p w:rsidR="00D143FD" w:rsidRPr="00A31ACE" w:rsidRDefault="00D143FD" w:rsidP="00447F78">
      <w:pPr>
        <w:tabs>
          <w:tab w:val="left" w:pos="6237"/>
        </w:tabs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2. </w:t>
      </w:r>
      <w:r w:rsidRPr="00A31ACE">
        <w:rPr>
          <w:rFonts w:ascii="Times New Roman" w:hAnsi="Times New Roman"/>
          <w:b/>
          <w:bCs/>
          <w:sz w:val="28"/>
          <w:szCs w:val="28"/>
        </w:rPr>
        <w:t xml:space="preserve">Розробник </w:t>
      </w:r>
      <w:r w:rsidR="00AD4177">
        <w:rPr>
          <w:rFonts w:ascii="Times New Roman" w:hAnsi="Times New Roman"/>
          <w:b/>
          <w:bCs/>
          <w:sz w:val="28"/>
          <w:szCs w:val="28"/>
        </w:rPr>
        <w:t>П</w:t>
      </w:r>
      <w:r w:rsidRPr="00A31ACE">
        <w:rPr>
          <w:rFonts w:ascii="Times New Roman" w:hAnsi="Times New Roman"/>
          <w:b/>
          <w:bCs/>
          <w:sz w:val="28"/>
          <w:szCs w:val="28"/>
        </w:rPr>
        <w:t>рограми</w:t>
      </w:r>
      <w:r w:rsidRPr="00A31ACE">
        <w:rPr>
          <w:rFonts w:ascii="Times New Roman" w:hAnsi="Times New Roman"/>
          <w:sz w:val="28"/>
          <w:szCs w:val="28"/>
        </w:rPr>
        <w:t xml:space="preserve"> – </w:t>
      </w:r>
      <w:r w:rsidR="00EA044A" w:rsidRPr="00EA044A">
        <w:rPr>
          <w:rFonts w:ascii="Times New Roman" w:hAnsi="Times New Roman"/>
          <w:sz w:val="28"/>
          <w:szCs w:val="28"/>
        </w:rPr>
        <w:t xml:space="preserve">управління міжнародного співробітництва, євроінтеграції, туризму та інвестицій </w:t>
      </w:r>
      <w:r w:rsidR="00447F78" w:rsidRPr="00447F78">
        <w:rPr>
          <w:rFonts w:ascii="Times New Roman" w:hAnsi="Times New Roman"/>
          <w:sz w:val="28"/>
          <w:szCs w:val="28"/>
        </w:rPr>
        <w:t xml:space="preserve">Івано-Франківської </w:t>
      </w:r>
      <w:r w:rsidR="00EA044A" w:rsidRPr="00EA044A">
        <w:rPr>
          <w:rFonts w:ascii="Times New Roman" w:hAnsi="Times New Roman"/>
          <w:sz w:val="28"/>
          <w:szCs w:val="28"/>
        </w:rPr>
        <w:t>облдержадміністрації.</w:t>
      </w:r>
    </w:p>
    <w:p w:rsidR="00D143FD" w:rsidRDefault="00D143FD" w:rsidP="00D143FD">
      <w:pPr>
        <w:tabs>
          <w:tab w:val="left" w:pos="6237"/>
        </w:tabs>
        <w:spacing w:before="120"/>
        <w:ind w:firstLine="709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3. </w:t>
      </w:r>
      <w:r w:rsidRPr="00A31ACE">
        <w:rPr>
          <w:rFonts w:ascii="Times New Roman" w:hAnsi="Times New Roman"/>
          <w:b/>
          <w:bCs/>
          <w:sz w:val="28"/>
          <w:szCs w:val="28"/>
        </w:rPr>
        <w:t xml:space="preserve">Термін реалізації </w:t>
      </w:r>
      <w:r w:rsidR="00AD4177">
        <w:rPr>
          <w:rFonts w:ascii="Times New Roman" w:hAnsi="Times New Roman"/>
          <w:b/>
          <w:bCs/>
          <w:sz w:val="28"/>
          <w:szCs w:val="28"/>
        </w:rPr>
        <w:t>П</w:t>
      </w:r>
      <w:r w:rsidRPr="00A31ACE">
        <w:rPr>
          <w:rFonts w:ascii="Times New Roman" w:hAnsi="Times New Roman"/>
          <w:b/>
          <w:bCs/>
          <w:sz w:val="28"/>
          <w:szCs w:val="28"/>
        </w:rPr>
        <w:t>рограми</w:t>
      </w:r>
      <w:r w:rsidRPr="00A31ACE">
        <w:rPr>
          <w:rFonts w:ascii="Times New Roman" w:hAnsi="Times New Roman"/>
          <w:sz w:val="28"/>
          <w:szCs w:val="28"/>
        </w:rPr>
        <w:t xml:space="preserve"> </w:t>
      </w:r>
      <w:r w:rsidRPr="005A2E6A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59584E" w:rsidRPr="005A2E6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5 </w:t>
      </w:r>
      <w:r w:rsidR="00570B2A" w:rsidRPr="005A2E6A">
        <w:rPr>
          <w:rFonts w:ascii="Times New Roman" w:hAnsi="Times New Roman"/>
          <w:color w:val="000000" w:themeColor="text1"/>
          <w:sz w:val="28"/>
          <w:szCs w:val="28"/>
        </w:rPr>
        <w:t>років</w:t>
      </w:r>
      <w:r w:rsidRPr="00A31ACE">
        <w:rPr>
          <w:rFonts w:ascii="Times New Roman" w:hAnsi="Times New Roman"/>
          <w:sz w:val="28"/>
          <w:szCs w:val="28"/>
        </w:rPr>
        <w:t>.</w:t>
      </w:r>
    </w:p>
    <w:p w:rsidR="00D143FD" w:rsidRDefault="00D143FD" w:rsidP="00D143FD">
      <w:pPr>
        <w:tabs>
          <w:tab w:val="left" w:pos="6237"/>
        </w:tabs>
        <w:spacing w:before="120"/>
        <w:ind w:firstLine="709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4. </w:t>
      </w:r>
      <w:r w:rsidRPr="00A31ACE">
        <w:rPr>
          <w:rFonts w:ascii="Times New Roman" w:hAnsi="Times New Roman"/>
          <w:b/>
          <w:bCs/>
          <w:sz w:val="28"/>
          <w:szCs w:val="28"/>
        </w:rPr>
        <w:t xml:space="preserve">Етапи фінансування </w:t>
      </w:r>
      <w:r w:rsidR="00AD4177">
        <w:rPr>
          <w:rFonts w:ascii="Times New Roman" w:hAnsi="Times New Roman"/>
          <w:b/>
          <w:bCs/>
          <w:sz w:val="28"/>
          <w:szCs w:val="28"/>
        </w:rPr>
        <w:t>П</w:t>
      </w:r>
      <w:r w:rsidRPr="00A31ACE">
        <w:rPr>
          <w:rFonts w:ascii="Times New Roman" w:hAnsi="Times New Roman"/>
          <w:b/>
          <w:bCs/>
          <w:sz w:val="28"/>
          <w:szCs w:val="28"/>
        </w:rPr>
        <w:t>рограми</w:t>
      </w:r>
      <w:r w:rsidRPr="00A31ACE">
        <w:rPr>
          <w:rFonts w:ascii="Times New Roman" w:hAnsi="Times New Roman"/>
          <w:sz w:val="28"/>
          <w:szCs w:val="28"/>
        </w:rPr>
        <w:t xml:space="preserve"> – </w:t>
      </w:r>
      <w:r w:rsidR="00EA044A">
        <w:rPr>
          <w:rFonts w:ascii="Times New Roman" w:hAnsi="Times New Roman"/>
          <w:sz w:val="28"/>
          <w:szCs w:val="28"/>
        </w:rPr>
        <w:t>202</w:t>
      </w:r>
      <w:r w:rsidR="00C46264">
        <w:rPr>
          <w:rFonts w:ascii="Times New Roman" w:hAnsi="Times New Roman"/>
          <w:sz w:val="28"/>
          <w:szCs w:val="28"/>
        </w:rPr>
        <w:t>2-2026 роки</w:t>
      </w:r>
      <w:r w:rsidR="00EA044A">
        <w:rPr>
          <w:rFonts w:ascii="Times New Roman" w:hAnsi="Times New Roman"/>
          <w:sz w:val="28"/>
          <w:szCs w:val="28"/>
        </w:rPr>
        <w:t>.</w:t>
      </w:r>
    </w:p>
    <w:p w:rsidR="00D143FD" w:rsidRPr="0046355A" w:rsidRDefault="00D143FD" w:rsidP="00D143FD">
      <w:pPr>
        <w:tabs>
          <w:tab w:val="left" w:pos="6237"/>
        </w:tabs>
        <w:spacing w:before="120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>5</w:t>
      </w:r>
      <w:r w:rsidRPr="008A73BE">
        <w:rPr>
          <w:rFonts w:ascii="Times New Roman" w:hAnsi="Times New Roman"/>
          <w:b/>
          <w:sz w:val="28"/>
          <w:szCs w:val="28"/>
        </w:rPr>
        <w:t>. Очікувані о</w:t>
      </w:r>
      <w:r w:rsidRPr="008A73BE">
        <w:rPr>
          <w:rFonts w:ascii="Times New Roman" w:hAnsi="Times New Roman"/>
          <w:b/>
          <w:bCs/>
          <w:sz w:val="28"/>
          <w:szCs w:val="28"/>
        </w:rPr>
        <w:t xml:space="preserve">бсяги фінансування </w:t>
      </w:r>
      <w:r w:rsidR="00AD4177">
        <w:rPr>
          <w:rFonts w:ascii="Times New Roman" w:hAnsi="Times New Roman"/>
          <w:b/>
          <w:bCs/>
          <w:sz w:val="28"/>
          <w:szCs w:val="28"/>
        </w:rPr>
        <w:t>П</w:t>
      </w:r>
      <w:r w:rsidRPr="008A73BE">
        <w:rPr>
          <w:rFonts w:ascii="Times New Roman" w:hAnsi="Times New Roman"/>
          <w:b/>
          <w:bCs/>
          <w:sz w:val="28"/>
          <w:szCs w:val="28"/>
        </w:rPr>
        <w:t>рограми (тис.</w:t>
      </w:r>
      <w:r w:rsidR="005A2E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73BE">
        <w:rPr>
          <w:rFonts w:ascii="Times New Roman" w:hAnsi="Times New Roman"/>
          <w:b/>
          <w:bCs/>
          <w:sz w:val="28"/>
          <w:szCs w:val="28"/>
        </w:rPr>
        <w:t>грн</w:t>
      </w:r>
      <w:r w:rsidRPr="005A2E6A">
        <w:rPr>
          <w:rFonts w:ascii="Times New Roman" w:hAnsi="Times New Roman"/>
          <w:b/>
          <w:bCs/>
          <w:sz w:val="28"/>
          <w:szCs w:val="28"/>
        </w:rPr>
        <w:t>):</w:t>
      </w:r>
      <w:r w:rsidR="0059584E" w:rsidRPr="005A2E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47F78">
        <w:rPr>
          <w:rFonts w:ascii="Times New Roman" w:hAnsi="Times New Roman"/>
          <w:b/>
          <w:bCs/>
          <w:sz w:val="28"/>
          <w:szCs w:val="28"/>
        </w:rPr>
        <w:br/>
      </w:r>
      <w:r w:rsidR="00884BF2" w:rsidRPr="0046355A">
        <w:rPr>
          <w:rFonts w:ascii="Times New Roman" w:hAnsi="Times New Roman"/>
          <w:bCs/>
          <w:color w:val="000000" w:themeColor="text1"/>
          <w:sz w:val="28"/>
          <w:szCs w:val="28"/>
        </w:rPr>
        <w:t>3</w:t>
      </w:r>
      <w:r w:rsidR="002E5531" w:rsidRPr="0046355A">
        <w:rPr>
          <w:rFonts w:ascii="Times New Roman" w:hAnsi="Times New Roman"/>
          <w:bCs/>
          <w:color w:val="000000" w:themeColor="text1"/>
          <w:sz w:val="28"/>
          <w:szCs w:val="28"/>
        </w:rPr>
        <w:t>2 </w:t>
      </w:r>
      <w:r w:rsidR="00A9069B">
        <w:rPr>
          <w:rFonts w:ascii="Times New Roman" w:hAnsi="Times New Roman"/>
          <w:bCs/>
          <w:color w:val="000000" w:themeColor="text1"/>
          <w:sz w:val="28"/>
          <w:szCs w:val="28"/>
        </w:rPr>
        <w:t>90</w:t>
      </w:r>
      <w:r w:rsidR="004F01AA" w:rsidRPr="0046355A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  <w:r w:rsidR="00884BF2" w:rsidRPr="0046355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тис. грн</w:t>
      </w:r>
      <w:r w:rsidR="00447F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(тридцять два мільйони </w:t>
      </w:r>
      <w:r w:rsidR="00A9069B">
        <w:rPr>
          <w:rFonts w:ascii="Times New Roman" w:hAnsi="Times New Roman"/>
          <w:bCs/>
          <w:color w:val="000000" w:themeColor="text1"/>
          <w:sz w:val="28"/>
          <w:szCs w:val="28"/>
        </w:rPr>
        <w:t>дев’ят</w:t>
      </w:r>
      <w:r w:rsidR="00447F78">
        <w:rPr>
          <w:rFonts w:ascii="Times New Roman" w:hAnsi="Times New Roman"/>
          <w:bCs/>
          <w:color w:val="000000" w:themeColor="text1"/>
          <w:sz w:val="28"/>
          <w:szCs w:val="28"/>
        </w:rPr>
        <w:t>сот п’ять тисяч гривень)</w:t>
      </w:r>
      <w:r w:rsidR="00884BF2" w:rsidRPr="0046355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"/>
        <w:gridCol w:w="1889"/>
        <w:gridCol w:w="2597"/>
        <w:gridCol w:w="2835"/>
      </w:tblGrid>
      <w:tr w:rsidR="00D143FD" w:rsidRPr="00AE3CCE" w:rsidTr="007B217E">
        <w:trPr>
          <w:cantSplit/>
        </w:trPr>
        <w:tc>
          <w:tcPr>
            <w:tcW w:w="1042" w:type="dxa"/>
            <w:vMerge w:val="restart"/>
            <w:vAlign w:val="center"/>
          </w:tcPr>
          <w:p w:rsidR="00D143FD" w:rsidRPr="00AE3CCE" w:rsidRDefault="00D143FD" w:rsidP="00C97CE2">
            <w:pPr>
              <w:pStyle w:val="a5"/>
              <w:ind w:firstLine="176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Роки</w:t>
            </w:r>
          </w:p>
        </w:tc>
        <w:tc>
          <w:tcPr>
            <w:tcW w:w="7321" w:type="dxa"/>
            <w:gridSpan w:val="3"/>
            <w:vAlign w:val="center"/>
          </w:tcPr>
          <w:p w:rsidR="00D143FD" w:rsidRPr="00AE3CCE" w:rsidRDefault="00D143FD" w:rsidP="00EC0F95">
            <w:pPr>
              <w:pStyle w:val="a5"/>
              <w:spacing w:before="60" w:after="60"/>
              <w:ind w:firstLine="709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Очікувані обсяги фінансування</w:t>
            </w:r>
          </w:p>
        </w:tc>
      </w:tr>
      <w:tr w:rsidR="00D143FD" w:rsidRPr="00AE3CCE" w:rsidTr="007B217E">
        <w:trPr>
          <w:cantSplit/>
        </w:trPr>
        <w:tc>
          <w:tcPr>
            <w:tcW w:w="1042" w:type="dxa"/>
            <w:vMerge/>
            <w:vAlign w:val="center"/>
          </w:tcPr>
          <w:p w:rsidR="00D143FD" w:rsidRPr="00AE3CCE" w:rsidRDefault="00D143FD" w:rsidP="00EC0F95">
            <w:pPr>
              <w:pStyle w:val="a5"/>
              <w:ind w:firstLine="709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D143FD" w:rsidRPr="00AE3CCE" w:rsidRDefault="00D143FD" w:rsidP="00F33BB1">
            <w:pPr>
              <w:pStyle w:val="a5"/>
              <w:jc w:val="left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Всього</w:t>
            </w:r>
          </w:p>
        </w:tc>
        <w:tc>
          <w:tcPr>
            <w:tcW w:w="5432" w:type="dxa"/>
            <w:gridSpan w:val="2"/>
            <w:vAlign w:val="center"/>
          </w:tcPr>
          <w:p w:rsidR="00D143FD" w:rsidRPr="00AE3CCE" w:rsidRDefault="00D143FD" w:rsidP="00EC0F95">
            <w:pPr>
              <w:pStyle w:val="a5"/>
              <w:spacing w:before="60" w:after="60"/>
              <w:ind w:firstLine="709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в т.</w:t>
            </w:r>
            <w:r w:rsidR="00F93EBD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 xml:space="preserve"> </w:t>
            </w: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ч. за джерелами фінансування</w:t>
            </w:r>
          </w:p>
        </w:tc>
      </w:tr>
      <w:tr w:rsidR="00D143FD" w:rsidRPr="00AE3CCE" w:rsidTr="007B217E">
        <w:trPr>
          <w:cantSplit/>
        </w:trPr>
        <w:tc>
          <w:tcPr>
            <w:tcW w:w="1042" w:type="dxa"/>
            <w:vMerge/>
            <w:vAlign w:val="center"/>
          </w:tcPr>
          <w:p w:rsidR="00D143FD" w:rsidRPr="00AE3CCE" w:rsidRDefault="00D143FD" w:rsidP="00EC0F95">
            <w:pPr>
              <w:pStyle w:val="a5"/>
              <w:ind w:firstLine="709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1889" w:type="dxa"/>
            <w:vMerge/>
            <w:vAlign w:val="center"/>
          </w:tcPr>
          <w:p w:rsidR="00D143FD" w:rsidRPr="00AE3CCE" w:rsidRDefault="00D143FD" w:rsidP="00EC0F95">
            <w:pPr>
              <w:pStyle w:val="a5"/>
              <w:ind w:firstLine="709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</w:p>
        </w:tc>
        <w:tc>
          <w:tcPr>
            <w:tcW w:w="2597" w:type="dxa"/>
            <w:vAlign w:val="center"/>
          </w:tcPr>
          <w:p w:rsidR="00D143FD" w:rsidRPr="00AE3CCE" w:rsidRDefault="00D143FD" w:rsidP="00016DFB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Обласний бюджет</w:t>
            </w:r>
          </w:p>
        </w:tc>
        <w:tc>
          <w:tcPr>
            <w:tcW w:w="2835" w:type="dxa"/>
            <w:vAlign w:val="center"/>
          </w:tcPr>
          <w:p w:rsidR="00D143FD" w:rsidRPr="00AE3CCE" w:rsidRDefault="00D143FD" w:rsidP="00016DFB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 w:rsidRPr="00AE3CCE"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Інші джерела</w:t>
            </w:r>
          </w:p>
        </w:tc>
      </w:tr>
      <w:tr w:rsidR="0046355A" w:rsidRPr="00AE3CCE" w:rsidTr="007B217E">
        <w:trPr>
          <w:cantSplit/>
        </w:trPr>
        <w:tc>
          <w:tcPr>
            <w:tcW w:w="1042" w:type="dxa"/>
            <w:vAlign w:val="center"/>
          </w:tcPr>
          <w:p w:rsidR="0046355A" w:rsidRPr="00EC0047" w:rsidRDefault="0046355A" w:rsidP="0046355A">
            <w:pPr>
              <w:pStyle w:val="a5"/>
              <w:ind w:left="-679" w:right="-58" w:firstLine="743"/>
              <w:rPr>
                <w:rFonts w:ascii="Times New Roman" w:hAnsi="Times New Roman"/>
                <w:bCs/>
                <w:spacing w:val="0"/>
                <w:sz w:val="28"/>
                <w:szCs w:val="28"/>
              </w:rPr>
            </w:pPr>
            <w:r w:rsidRPr="00EC0047"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2022</w:t>
            </w:r>
          </w:p>
        </w:tc>
        <w:tc>
          <w:tcPr>
            <w:tcW w:w="1889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="00682371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7</w:t>
            </w:r>
            <w:r w:rsidR="00682371">
              <w:rPr>
                <w:rFonts w:ascii="Times New Roman" w:hAnsi="Times New Roman"/>
                <w:spacing w:val="0"/>
                <w:sz w:val="28"/>
                <w:szCs w:val="28"/>
              </w:rPr>
              <w:t>8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2597" w:type="dxa"/>
          </w:tcPr>
          <w:p w:rsidR="0046355A" w:rsidRPr="0046355A" w:rsidRDefault="0046355A" w:rsidP="00A9069B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7</w:t>
            </w:r>
            <w:r w:rsidR="00A9069B">
              <w:rPr>
                <w:rFonts w:ascii="Times New Roman" w:hAnsi="Times New Roman"/>
                <w:spacing w:val="0"/>
                <w:sz w:val="28"/>
                <w:szCs w:val="28"/>
              </w:rPr>
              <w:t>8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46355A" w:rsidRPr="00AE3CCE" w:rsidRDefault="0046355A" w:rsidP="0046355A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-</w:t>
            </w:r>
          </w:p>
        </w:tc>
      </w:tr>
      <w:tr w:rsidR="0046355A" w:rsidRPr="00AE3CCE" w:rsidTr="007B217E">
        <w:trPr>
          <w:cantSplit/>
        </w:trPr>
        <w:tc>
          <w:tcPr>
            <w:tcW w:w="1042" w:type="dxa"/>
            <w:vAlign w:val="center"/>
          </w:tcPr>
          <w:p w:rsidR="0046355A" w:rsidRPr="00EC0047" w:rsidRDefault="0046355A" w:rsidP="0046355A">
            <w:pPr>
              <w:pStyle w:val="a5"/>
              <w:ind w:left="-679" w:right="-58" w:firstLine="743"/>
              <w:rPr>
                <w:rFonts w:ascii="Times New Roman" w:hAnsi="Times New Roman"/>
                <w:bCs/>
                <w:spacing w:val="0"/>
                <w:sz w:val="28"/>
                <w:szCs w:val="28"/>
              </w:rPr>
            </w:pPr>
            <w:r w:rsidRPr="00EC0047"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3</w:t>
            </w:r>
          </w:p>
        </w:tc>
        <w:tc>
          <w:tcPr>
            <w:tcW w:w="1889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515</w:t>
            </w:r>
          </w:p>
        </w:tc>
        <w:tc>
          <w:tcPr>
            <w:tcW w:w="2597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515</w:t>
            </w:r>
          </w:p>
        </w:tc>
        <w:tc>
          <w:tcPr>
            <w:tcW w:w="2835" w:type="dxa"/>
            <w:vAlign w:val="center"/>
          </w:tcPr>
          <w:p w:rsidR="0046355A" w:rsidRPr="00AE3CCE" w:rsidRDefault="0046355A" w:rsidP="0046355A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-</w:t>
            </w:r>
          </w:p>
        </w:tc>
      </w:tr>
      <w:tr w:rsidR="0046355A" w:rsidRPr="00AE3CCE" w:rsidTr="007B217E">
        <w:trPr>
          <w:cantSplit/>
        </w:trPr>
        <w:tc>
          <w:tcPr>
            <w:tcW w:w="1042" w:type="dxa"/>
            <w:vAlign w:val="center"/>
          </w:tcPr>
          <w:p w:rsidR="0046355A" w:rsidRPr="00EC0047" w:rsidRDefault="0046355A" w:rsidP="0046355A">
            <w:pPr>
              <w:pStyle w:val="a5"/>
              <w:ind w:left="-679" w:right="-58" w:firstLine="743"/>
              <w:rPr>
                <w:rFonts w:ascii="Times New Roman" w:hAnsi="Times New Roman"/>
                <w:bCs/>
                <w:spacing w:val="0"/>
                <w:sz w:val="28"/>
                <w:szCs w:val="28"/>
              </w:rPr>
            </w:pPr>
            <w:r w:rsidRPr="00EC0047"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4</w:t>
            </w:r>
          </w:p>
        </w:tc>
        <w:tc>
          <w:tcPr>
            <w:tcW w:w="1889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65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3</w:t>
            </w:r>
            <w:r w:rsidR="00884576">
              <w:rPr>
                <w:rFonts w:ascii="Times New Roman" w:hAnsi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65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3</w:t>
            </w:r>
            <w:r w:rsidR="00884576">
              <w:rPr>
                <w:rFonts w:ascii="Times New Roman" w:hAnsi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46355A" w:rsidRPr="00AE3CCE" w:rsidRDefault="0046355A" w:rsidP="0046355A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-</w:t>
            </w:r>
          </w:p>
        </w:tc>
      </w:tr>
      <w:tr w:rsidR="0046355A" w:rsidRPr="00AE3CCE" w:rsidTr="007B217E">
        <w:trPr>
          <w:cantSplit/>
        </w:trPr>
        <w:tc>
          <w:tcPr>
            <w:tcW w:w="1042" w:type="dxa"/>
            <w:vAlign w:val="center"/>
          </w:tcPr>
          <w:p w:rsidR="0046355A" w:rsidRPr="00EC0047" w:rsidRDefault="0046355A" w:rsidP="0046355A">
            <w:pPr>
              <w:pStyle w:val="a5"/>
              <w:ind w:left="-679" w:right="-58" w:firstLine="743"/>
              <w:rPr>
                <w:rFonts w:ascii="Times New Roman" w:hAnsi="Times New Roman"/>
                <w:bCs/>
                <w:spacing w:val="0"/>
                <w:sz w:val="28"/>
                <w:szCs w:val="28"/>
              </w:rPr>
            </w:pPr>
            <w:r w:rsidRPr="00EC0047"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5</w:t>
            </w:r>
          </w:p>
        </w:tc>
        <w:tc>
          <w:tcPr>
            <w:tcW w:w="1889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652</w:t>
            </w:r>
            <w:r w:rsidR="00884576">
              <w:rPr>
                <w:rFonts w:ascii="Times New Roman" w:hAnsi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652</w:t>
            </w:r>
            <w:r w:rsidR="00884576">
              <w:rPr>
                <w:rFonts w:ascii="Times New Roman" w:hAnsi="Times New Roman"/>
                <w:spacing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46355A" w:rsidRPr="00AE3CCE" w:rsidRDefault="0046355A" w:rsidP="0046355A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-</w:t>
            </w:r>
          </w:p>
        </w:tc>
      </w:tr>
      <w:tr w:rsidR="0046355A" w:rsidRPr="00AE3CCE" w:rsidTr="007B217E">
        <w:trPr>
          <w:cantSplit/>
        </w:trPr>
        <w:tc>
          <w:tcPr>
            <w:tcW w:w="1042" w:type="dxa"/>
            <w:vAlign w:val="center"/>
          </w:tcPr>
          <w:p w:rsidR="0046355A" w:rsidRPr="00EC0047" w:rsidRDefault="0046355A" w:rsidP="0046355A">
            <w:pPr>
              <w:pStyle w:val="a5"/>
              <w:ind w:left="-679" w:right="-58" w:firstLine="743"/>
              <w:rPr>
                <w:rFonts w:ascii="Times New Roman" w:hAnsi="Times New Roman"/>
                <w:bCs/>
                <w:spacing w:val="0"/>
                <w:sz w:val="28"/>
                <w:szCs w:val="28"/>
              </w:rPr>
            </w:pPr>
            <w:r w:rsidRPr="00EC0047"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pacing w:val="0"/>
                <w:sz w:val="28"/>
                <w:szCs w:val="28"/>
              </w:rPr>
              <w:t>6</w:t>
            </w:r>
          </w:p>
        </w:tc>
        <w:tc>
          <w:tcPr>
            <w:tcW w:w="1889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545</w:t>
            </w:r>
          </w:p>
        </w:tc>
        <w:tc>
          <w:tcPr>
            <w:tcW w:w="2597" w:type="dxa"/>
          </w:tcPr>
          <w:p w:rsidR="0046355A" w:rsidRPr="0046355A" w:rsidRDefault="0046355A" w:rsidP="0046355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355A">
              <w:rPr>
                <w:rFonts w:ascii="Times New Roman" w:hAnsi="Times New Roman"/>
                <w:spacing w:val="0"/>
                <w:sz w:val="28"/>
                <w:szCs w:val="28"/>
              </w:rPr>
              <w:t>6</w:t>
            </w:r>
            <w:r w:rsidRPr="0046355A">
              <w:rPr>
                <w:rFonts w:ascii="Times New Roman" w:hAnsi="Times New Roman"/>
                <w:spacing w:val="0"/>
                <w:sz w:val="28"/>
                <w:szCs w:val="28"/>
                <w:lang w:val="en-US"/>
              </w:rPr>
              <w:t>545</w:t>
            </w:r>
          </w:p>
        </w:tc>
        <w:tc>
          <w:tcPr>
            <w:tcW w:w="2835" w:type="dxa"/>
            <w:vAlign w:val="center"/>
          </w:tcPr>
          <w:p w:rsidR="0046355A" w:rsidRPr="00AE3CCE" w:rsidRDefault="0046355A" w:rsidP="0046355A">
            <w:pPr>
              <w:pStyle w:val="a5"/>
              <w:spacing w:before="60" w:after="60"/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0"/>
                <w:sz w:val="28"/>
                <w:szCs w:val="28"/>
              </w:rPr>
              <w:t>-</w:t>
            </w:r>
          </w:p>
        </w:tc>
      </w:tr>
    </w:tbl>
    <w:p w:rsidR="00CC0352" w:rsidRDefault="00CC0352" w:rsidP="00DC56A4">
      <w:pPr>
        <w:tabs>
          <w:tab w:val="left" w:pos="6237"/>
        </w:tabs>
        <w:spacing w:before="120"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D143FD" w:rsidRDefault="00D143FD" w:rsidP="00DC56A4">
      <w:pPr>
        <w:tabs>
          <w:tab w:val="left" w:pos="6237"/>
        </w:tabs>
        <w:spacing w:before="120"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A2E6A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5A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Очікувані </w:t>
      </w:r>
      <w:r w:rsidRPr="005C1BA5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результати виконання </w:t>
      </w:r>
      <w:r w:rsidR="00447F78">
        <w:rPr>
          <w:rFonts w:ascii="Times New Roman" w:hAnsi="Times New Roman"/>
          <w:b/>
          <w:bCs/>
          <w:color w:val="000000" w:themeColor="text1"/>
          <w:sz w:val="28"/>
          <w:szCs w:val="28"/>
        </w:rPr>
        <w:t>П</w:t>
      </w:r>
      <w:r w:rsidRPr="005C1BA5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рограми</w:t>
      </w:r>
    </w:p>
    <w:p w:rsidR="00CC0352" w:rsidRPr="00F828E0" w:rsidRDefault="00CC0352" w:rsidP="00DC56A4">
      <w:pPr>
        <w:tabs>
          <w:tab w:val="left" w:pos="6237"/>
        </w:tabs>
        <w:spacing w:before="120" w:after="0" w:line="240" w:lineRule="auto"/>
        <w:ind w:firstLine="709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CC0352" w:rsidRDefault="009141A3" w:rsidP="009141A3">
      <w:pPr>
        <w:pStyle w:val="a"/>
        <w:numPr>
          <w:ilvl w:val="0"/>
          <w:numId w:val="0"/>
        </w:numPr>
        <w:tabs>
          <w:tab w:val="clear" w:pos="567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- </w:t>
      </w:r>
      <w:r w:rsidR="00082CE1" w:rsidRPr="007B1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активізація </w:t>
      </w:r>
      <w:r w:rsidR="00082CE1">
        <w:rPr>
          <w:rFonts w:ascii="Times New Roman" w:hAnsi="Times New Roman"/>
          <w:bCs/>
          <w:color w:val="000000" w:themeColor="text1"/>
          <w:sz w:val="28"/>
          <w:szCs w:val="28"/>
        </w:rPr>
        <w:t>і</w:t>
      </w:r>
      <w:r w:rsidR="00082CE1" w:rsidRPr="007B103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розширення міжнародного </w:t>
      </w:r>
      <w:r w:rsidR="00082CE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та транскордонного </w:t>
      </w:r>
      <w:r w:rsidR="00082CE1" w:rsidRPr="007B1036">
        <w:rPr>
          <w:rFonts w:ascii="Times New Roman" w:hAnsi="Times New Roman"/>
          <w:bCs/>
          <w:color w:val="000000" w:themeColor="text1"/>
          <w:sz w:val="28"/>
          <w:szCs w:val="28"/>
        </w:rPr>
        <w:t>співробітництва;</w:t>
      </w:r>
      <w:r w:rsidR="00CC0352" w:rsidRPr="00CC03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C0352" w:rsidRDefault="009141A3" w:rsidP="009141A3">
      <w:pPr>
        <w:pStyle w:val="a"/>
        <w:numPr>
          <w:ilvl w:val="0"/>
          <w:numId w:val="0"/>
        </w:numPr>
        <w:tabs>
          <w:tab w:val="clear" w:pos="567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 w:rsidR="00CC0352" w:rsidRPr="007B1036">
        <w:rPr>
          <w:rFonts w:ascii="Times New Roman" w:hAnsi="Times New Roman"/>
          <w:color w:val="000000" w:themeColor="text1"/>
          <w:sz w:val="28"/>
          <w:szCs w:val="28"/>
        </w:rPr>
        <w:t>підвищення рівня координації міжнародною діяльністю в області;</w:t>
      </w:r>
    </w:p>
    <w:p w:rsidR="00CC0352" w:rsidRPr="00392A22" w:rsidRDefault="009141A3" w:rsidP="009141A3">
      <w:pPr>
        <w:pStyle w:val="a"/>
        <w:numPr>
          <w:ilvl w:val="0"/>
          <w:numId w:val="0"/>
        </w:numPr>
        <w:tabs>
          <w:tab w:val="clear" w:pos="567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CC0352" w:rsidRPr="00392A22">
        <w:rPr>
          <w:rFonts w:ascii="Times New Roman" w:hAnsi="Times New Roman"/>
          <w:sz w:val="28"/>
          <w:szCs w:val="28"/>
        </w:rPr>
        <w:t>налагодження успішної співпраці із закордонними українцями</w:t>
      </w:r>
      <w:r w:rsidR="00AD4177">
        <w:rPr>
          <w:rFonts w:ascii="Times New Roman" w:hAnsi="Times New Roman"/>
          <w:sz w:val="28"/>
          <w:szCs w:val="28"/>
        </w:rPr>
        <w:t>;</w:t>
      </w:r>
      <w:r w:rsidR="00CC0352" w:rsidRPr="00392A22">
        <w:rPr>
          <w:rFonts w:ascii="Times New Roman" w:hAnsi="Times New Roman"/>
          <w:sz w:val="28"/>
          <w:szCs w:val="28"/>
        </w:rPr>
        <w:t xml:space="preserve"> </w:t>
      </w:r>
    </w:p>
    <w:p w:rsidR="009141A3" w:rsidRDefault="009141A3" w:rsidP="009141A3">
      <w:pPr>
        <w:pStyle w:val="a"/>
        <w:numPr>
          <w:ilvl w:val="0"/>
          <w:numId w:val="0"/>
        </w:numPr>
        <w:tabs>
          <w:tab w:val="clear" w:pos="567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 w:rsidR="00082CE1" w:rsidRPr="007B1036">
        <w:rPr>
          <w:rFonts w:ascii="Times New Roman" w:hAnsi="Times New Roman"/>
          <w:color w:val="000000" w:themeColor="text1"/>
          <w:sz w:val="28"/>
          <w:szCs w:val="28"/>
        </w:rPr>
        <w:t>поліпшення позитивного і</w:t>
      </w:r>
      <w:r>
        <w:rPr>
          <w:rFonts w:ascii="Times New Roman" w:hAnsi="Times New Roman"/>
          <w:color w:val="000000" w:themeColor="text1"/>
          <w:sz w:val="28"/>
          <w:szCs w:val="28"/>
        </w:rPr>
        <w:t>міджу та привабливості області;</w:t>
      </w:r>
    </w:p>
    <w:p w:rsidR="00704392" w:rsidRDefault="009141A3" w:rsidP="009141A3">
      <w:pPr>
        <w:pStyle w:val="a"/>
        <w:widowControl w:val="0"/>
        <w:numPr>
          <w:ilvl w:val="0"/>
          <w:numId w:val="0"/>
        </w:numPr>
        <w:tabs>
          <w:tab w:val="clear" w:pos="567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- </w:t>
      </w:r>
      <w:r w:rsidR="001D1A44" w:rsidRPr="007B1036">
        <w:rPr>
          <w:rFonts w:ascii="Times New Roman" w:hAnsi="Times New Roman"/>
          <w:color w:val="000000" w:themeColor="text1"/>
          <w:sz w:val="28"/>
          <w:szCs w:val="28"/>
        </w:rPr>
        <w:t>залучення в економіку області додаткових зовнішніх ресурсів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B0A8E" w:rsidRDefault="00D143FD" w:rsidP="00527161">
      <w:pPr>
        <w:pStyle w:val="a"/>
        <w:widowControl w:val="0"/>
        <w:numPr>
          <w:ilvl w:val="0"/>
          <w:numId w:val="0"/>
        </w:numPr>
        <w:tabs>
          <w:tab w:val="clear" w:pos="567"/>
          <w:tab w:val="left" w:pos="284"/>
          <w:tab w:val="left" w:pos="6237"/>
        </w:tabs>
        <w:spacing w:before="120" w:after="0" w:line="240" w:lineRule="auto"/>
        <w:ind w:left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92A22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392A22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Термін проведення звітності</w:t>
      </w:r>
    </w:p>
    <w:p w:rsidR="009B1DEB" w:rsidRPr="009B1DEB" w:rsidRDefault="00FB0A8E" w:rsidP="00527161">
      <w:pPr>
        <w:widowControl w:val="0"/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DEB">
        <w:rPr>
          <w:rFonts w:ascii="Times New Roman" w:hAnsi="Times New Roman"/>
          <w:sz w:val="28"/>
          <w:szCs w:val="28"/>
        </w:rPr>
        <w:t xml:space="preserve">Відповідно до поставлених мети та завдань, визначених Програмою, замовник подає </w:t>
      </w:r>
      <w:r w:rsidR="00F93EBD" w:rsidRPr="00F93EBD">
        <w:rPr>
          <w:rFonts w:ascii="Times New Roman" w:hAnsi="Times New Roman"/>
          <w:sz w:val="28"/>
          <w:szCs w:val="28"/>
        </w:rPr>
        <w:t>Івано-Франківськ</w:t>
      </w:r>
      <w:r w:rsidR="00F93EBD">
        <w:rPr>
          <w:rFonts w:ascii="Times New Roman" w:hAnsi="Times New Roman"/>
          <w:sz w:val="28"/>
          <w:szCs w:val="28"/>
        </w:rPr>
        <w:t>ій</w:t>
      </w:r>
      <w:r w:rsidR="00F93EBD" w:rsidRPr="00F93EBD">
        <w:rPr>
          <w:rFonts w:ascii="Times New Roman" w:hAnsi="Times New Roman"/>
          <w:sz w:val="28"/>
          <w:szCs w:val="28"/>
        </w:rPr>
        <w:t xml:space="preserve"> </w:t>
      </w:r>
      <w:r w:rsidRPr="009B1DEB">
        <w:rPr>
          <w:rFonts w:ascii="Times New Roman" w:hAnsi="Times New Roman"/>
          <w:sz w:val="28"/>
          <w:szCs w:val="28"/>
        </w:rPr>
        <w:t>обласній раді:</w:t>
      </w:r>
    </w:p>
    <w:p w:rsidR="009B1DEB" w:rsidRPr="009B1DEB" w:rsidRDefault="00FB0A8E" w:rsidP="00182F77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DEB">
        <w:rPr>
          <w:rFonts w:ascii="Times New Roman" w:hAnsi="Times New Roman"/>
          <w:sz w:val="28"/>
          <w:szCs w:val="28"/>
        </w:rPr>
        <w:lastRenderedPageBreak/>
        <w:t xml:space="preserve"> - звіт про результати виконання Програми за підсумками року – до </w:t>
      </w:r>
      <w:r w:rsidR="00955DB7">
        <w:rPr>
          <w:rFonts w:ascii="Times New Roman" w:hAnsi="Times New Roman"/>
          <w:sz w:val="28"/>
          <w:szCs w:val="28"/>
        </w:rPr>
        <w:br/>
      </w:r>
      <w:r w:rsidRPr="009B1DEB">
        <w:rPr>
          <w:rFonts w:ascii="Times New Roman" w:hAnsi="Times New Roman"/>
          <w:sz w:val="28"/>
          <w:szCs w:val="28"/>
        </w:rPr>
        <w:t>10 лютого наступного за звітним року;</w:t>
      </w:r>
    </w:p>
    <w:p w:rsidR="00D143FD" w:rsidRPr="009B1DEB" w:rsidRDefault="00FB0A8E" w:rsidP="00182F77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DEB">
        <w:rPr>
          <w:rFonts w:ascii="Times New Roman" w:hAnsi="Times New Roman"/>
          <w:sz w:val="28"/>
          <w:szCs w:val="28"/>
        </w:rPr>
        <w:t xml:space="preserve"> - інформацію про хід виконання Програми – щоквартально до </w:t>
      </w:r>
      <w:r w:rsidR="00955DB7">
        <w:rPr>
          <w:rFonts w:ascii="Times New Roman" w:hAnsi="Times New Roman"/>
          <w:sz w:val="28"/>
          <w:szCs w:val="28"/>
        </w:rPr>
        <w:br/>
      </w:r>
      <w:r w:rsidRPr="009B1DEB">
        <w:rPr>
          <w:rFonts w:ascii="Times New Roman" w:hAnsi="Times New Roman"/>
          <w:sz w:val="28"/>
          <w:szCs w:val="28"/>
        </w:rPr>
        <w:t>15 числа місяця, наступного за звітним кварталом.</w:t>
      </w:r>
    </w:p>
    <w:p w:rsidR="00D143FD" w:rsidRPr="00A31ACE" w:rsidRDefault="00D143FD" w:rsidP="00DC56A4">
      <w:pPr>
        <w:tabs>
          <w:tab w:val="left" w:pos="6237"/>
        </w:tabs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6884" w:rsidRDefault="00EC6884" w:rsidP="00016DFB">
      <w:pPr>
        <w:pStyle w:val="1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43FD" w:rsidRDefault="00D143FD" w:rsidP="00016DFB">
      <w:pPr>
        <w:pStyle w:val="11"/>
        <w:spacing w:after="0" w:line="240" w:lineRule="auto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Замовник </w:t>
      </w:r>
      <w:r w:rsidR="00F93EBD">
        <w:rPr>
          <w:rFonts w:ascii="Times New Roman" w:hAnsi="Times New Roman"/>
          <w:sz w:val="28"/>
          <w:szCs w:val="28"/>
        </w:rPr>
        <w:t>П</w:t>
      </w:r>
      <w:r w:rsidRPr="00A31ACE">
        <w:rPr>
          <w:rFonts w:ascii="Times New Roman" w:hAnsi="Times New Roman"/>
          <w:sz w:val="28"/>
          <w:szCs w:val="28"/>
        </w:rPr>
        <w:t>рограми:</w:t>
      </w:r>
    </w:p>
    <w:p w:rsidR="00D143FD" w:rsidRPr="00A31ACE" w:rsidRDefault="00D143FD" w:rsidP="00DC56A4">
      <w:pPr>
        <w:pStyle w:val="11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43FD" w:rsidRPr="00A31ACE" w:rsidRDefault="00EA044A" w:rsidP="00016DFB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</w:t>
      </w:r>
      <w:r w:rsidR="00D143FD" w:rsidRPr="00A31ACE">
        <w:rPr>
          <w:rFonts w:ascii="Times New Roman" w:hAnsi="Times New Roman"/>
          <w:sz w:val="28"/>
          <w:szCs w:val="28"/>
        </w:rPr>
        <w:t xml:space="preserve"> міжнародного </w:t>
      </w:r>
      <w:r w:rsidR="00D143FD" w:rsidRPr="00A31ACE">
        <w:rPr>
          <w:rFonts w:ascii="Times New Roman" w:hAnsi="Times New Roman"/>
          <w:sz w:val="28"/>
          <w:szCs w:val="28"/>
        </w:rPr>
        <w:br/>
        <w:t xml:space="preserve">співробітництва, євроінтеграції, </w:t>
      </w:r>
      <w:r w:rsidR="00D143FD" w:rsidRPr="00A31ACE">
        <w:rPr>
          <w:rFonts w:ascii="Times New Roman" w:hAnsi="Times New Roman"/>
          <w:sz w:val="28"/>
          <w:szCs w:val="28"/>
        </w:rPr>
        <w:br/>
        <w:t>тури</w:t>
      </w:r>
      <w:r>
        <w:rPr>
          <w:rFonts w:ascii="Times New Roman" w:hAnsi="Times New Roman"/>
          <w:sz w:val="28"/>
          <w:szCs w:val="28"/>
        </w:rPr>
        <w:t>зму та інвестицій</w:t>
      </w:r>
      <w:r w:rsidR="00F93EBD" w:rsidRPr="00F93EBD">
        <w:t xml:space="preserve"> </w:t>
      </w:r>
      <w:r w:rsidR="00F93EBD">
        <w:br/>
      </w:r>
      <w:r w:rsidR="00F93EBD" w:rsidRPr="00F93EBD">
        <w:rPr>
          <w:rFonts w:ascii="Times New Roman" w:hAnsi="Times New Roman"/>
          <w:sz w:val="28"/>
          <w:szCs w:val="28"/>
        </w:rPr>
        <w:t>Івано-Франківської</w:t>
      </w:r>
      <w:r w:rsidR="00D143FD" w:rsidRPr="00F93EBD">
        <w:rPr>
          <w:rFonts w:ascii="Times New Roman" w:hAnsi="Times New Roman"/>
          <w:sz w:val="28"/>
          <w:szCs w:val="28"/>
        </w:rPr>
        <w:br/>
      </w:r>
      <w:r w:rsidR="00961D68" w:rsidRPr="00346CD9">
        <w:rPr>
          <w:rFonts w:ascii="Times New Roman" w:hAnsi="Times New Roman"/>
          <w:sz w:val="28"/>
          <w:szCs w:val="28"/>
        </w:rPr>
        <w:t>обл</w:t>
      </w:r>
      <w:r w:rsidR="00961D68">
        <w:rPr>
          <w:rFonts w:ascii="Times New Roman" w:hAnsi="Times New Roman"/>
          <w:sz w:val="28"/>
          <w:szCs w:val="28"/>
        </w:rPr>
        <w:t>держадміністрації</w:t>
      </w:r>
      <w:r w:rsidR="00D143FD" w:rsidRPr="00A31ACE">
        <w:rPr>
          <w:rFonts w:ascii="Times New Roman" w:hAnsi="Times New Roman"/>
          <w:sz w:val="28"/>
          <w:szCs w:val="28"/>
        </w:rPr>
        <w:tab/>
      </w:r>
      <w:r w:rsidR="00D143FD" w:rsidRPr="00A31ACE">
        <w:rPr>
          <w:rFonts w:ascii="Times New Roman" w:hAnsi="Times New Roman"/>
          <w:sz w:val="28"/>
          <w:szCs w:val="28"/>
        </w:rPr>
        <w:tab/>
      </w:r>
      <w:r w:rsidR="00AB345D">
        <w:rPr>
          <w:rFonts w:ascii="Times New Roman" w:hAnsi="Times New Roman"/>
          <w:sz w:val="28"/>
          <w:szCs w:val="28"/>
        </w:rPr>
        <w:tab/>
      </w:r>
      <w:r w:rsidR="00AB345D">
        <w:rPr>
          <w:rFonts w:ascii="Times New Roman" w:hAnsi="Times New Roman"/>
          <w:sz w:val="28"/>
          <w:szCs w:val="28"/>
        </w:rPr>
        <w:tab/>
      </w:r>
      <w:r w:rsidR="00992A5A">
        <w:rPr>
          <w:rFonts w:ascii="Times New Roman" w:hAnsi="Times New Roman"/>
          <w:sz w:val="28"/>
          <w:szCs w:val="28"/>
        </w:rPr>
        <w:t xml:space="preserve">Г. МАКОТА </w:t>
      </w:r>
      <w:r w:rsidR="00D143FD" w:rsidRPr="00A31ACE">
        <w:rPr>
          <w:rFonts w:ascii="Times New Roman" w:hAnsi="Times New Roman"/>
          <w:sz w:val="28"/>
          <w:szCs w:val="28"/>
        </w:rPr>
        <w:t xml:space="preserve"> </w:t>
      </w:r>
    </w:p>
    <w:p w:rsidR="00D143FD" w:rsidRDefault="00D143FD" w:rsidP="00DC56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A044A" w:rsidRPr="00A31ACE" w:rsidRDefault="00EA044A" w:rsidP="00DC56A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43FD" w:rsidRDefault="00D143FD" w:rsidP="00016DFB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Керівник </w:t>
      </w:r>
      <w:r w:rsidR="00F93EBD">
        <w:rPr>
          <w:rFonts w:ascii="Times New Roman" w:hAnsi="Times New Roman"/>
          <w:sz w:val="28"/>
          <w:szCs w:val="28"/>
        </w:rPr>
        <w:t>П</w:t>
      </w:r>
      <w:r w:rsidRPr="00A31ACE">
        <w:rPr>
          <w:rFonts w:ascii="Times New Roman" w:hAnsi="Times New Roman"/>
          <w:sz w:val="28"/>
          <w:szCs w:val="28"/>
        </w:rPr>
        <w:t>рограми:</w:t>
      </w:r>
    </w:p>
    <w:p w:rsidR="00D143FD" w:rsidRPr="00A31ACE" w:rsidRDefault="00D143FD" w:rsidP="00DC56A4">
      <w:pPr>
        <w:pStyle w:val="11"/>
        <w:tabs>
          <w:tab w:val="clear" w:pos="6804"/>
          <w:tab w:val="left" w:pos="52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56A4" w:rsidRDefault="00992A5A" w:rsidP="00016DFB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143FD" w:rsidRPr="00346CD9">
        <w:rPr>
          <w:rFonts w:ascii="Times New Roman" w:hAnsi="Times New Roman"/>
          <w:sz w:val="28"/>
          <w:szCs w:val="28"/>
        </w:rPr>
        <w:t>аступник голови</w:t>
      </w:r>
      <w:r w:rsidR="00D143FD" w:rsidRPr="00346CD9">
        <w:rPr>
          <w:rFonts w:ascii="Times New Roman" w:hAnsi="Times New Roman"/>
          <w:sz w:val="28"/>
          <w:szCs w:val="28"/>
        </w:rPr>
        <w:br/>
      </w:r>
      <w:r w:rsidR="00F93EBD" w:rsidRPr="00F93EBD">
        <w:rPr>
          <w:rFonts w:ascii="Times New Roman" w:hAnsi="Times New Roman"/>
          <w:sz w:val="28"/>
          <w:szCs w:val="28"/>
        </w:rPr>
        <w:t xml:space="preserve">Івано-Франківської </w:t>
      </w:r>
      <w:r w:rsidR="00F93EBD">
        <w:rPr>
          <w:rFonts w:ascii="Times New Roman" w:hAnsi="Times New Roman"/>
          <w:sz w:val="28"/>
          <w:szCs w:val="28"/>
        </w:rPr>
        <w:br/>
      </w:r>
      <w:r w:rsidR="00D143FD" w:rsidRPr="00346CD9"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</w:rPr>
        <w:t xml:space="preserve">держадміністрації </w:t>
      </w:r>
      <w:r w:rsidR="00D143FD" w:rsidRPr="00346CD9">
        <w:rPr>
          <w:rFonts w:ascii="Times New Roman" w:hAnsi="Times New Roman"/>
          <w:sz w:val="28"/>
          <w:szCs w:val="28"/>
        </w:rPr>
        <w:tab/>
      </w:r>
      <w:r w:rsidR="00D143FD" w:rsidRPr="00346CD9">
        <w:rPr>
          <w:rFonts w:ascii="Times New Roman" w:hAnsi="Times New Roman"/>
          <w:sz w:val="28"/>
          <w:szCs w:val="28"/>
        </w:rPr>
        <w:tab/>
      </w:r>
      <w:r w:rsidR="00AB345D">
        <w:rPr>
          <w:rFonts w:ascii="Times New Roman" w:hAnsi="Times New Roman"/>
          <w:sz w:val="28"/>
          <w:szCs w:val="28"/>
        </w:rPr>
        <w:tab/>
      </w:r>
      <w:r w:rsidR="00AB34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Б. ФУТЕРКО</w:t>
      </w:r>
      <w:r w:rsidR="00D143FD" w:rsidRPr="00346CD9">
        <w:rPr>
          <w:rFonts w:ascii="Times New Roman" w:hAnsi="Times New Roman"/>
          <w:sz w:val="28"/>
          <w:szCs w:val="28"/>
        </w:rPr>
        <w:t xml:space="preserve"> </w:t>
      </w:r>
    </w:p>
    <w:p w:rsidR="00DC56A4" w:rsidRDefault="00DC56A4" w:rsidP="00DC56A4">
      <w:pPr>
        <w:pStyle w:val="11"/>
        <w:tabs>
          <w:tab w:val="clear" w:pos="6804"/>
          <w:tab w:val="left" w:pos="52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C56A4" w:rsidRDefault="00DC56A4" w:rsidP="00DC56A4">
      <w:pPr>
        <w:pStyle w:val="11"/>
        <w:tabs>
          <w:tab w:val="clear" w:pos="6804"/>
          <w:tab w:val="left" w:pos="524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6884" w:rsidRDefault="00EC6884" w:rsidP="00183C53">
      <w:pPr>
        <w:pStyle w:val="2"/>
        <w:spacing w:after="0" w:line="240" w:lineRule="auto"/>
        <w:rPr>
          <w:rFonts w:ascii="Times New Roman" w:hAnsi="Times New Roman" w:cs="Times New Roman"/>
          <w:sz w:val="28"/>
        </w:rPr>
      </w:pPr>
    </w:p>
    <w:p w:rsidR="00EC6884" w:rsidRDefault="00EC6884" w:rsidP="00EC6884"/>
    <w:p w:rsidR="00EC6884" w:rsidRDefault="00EC6884" w:rsidP="00EC6884"/>
    <w:p w:rsidR="00EC6884" w:rsidRPr="00EC6884" w:rsidRDefault="00EC6884" w:rsidP="00EC6884"/>
    <w:p w:rsidR="00EC6884" w:rsidRDefault="00EC6884" w:rsidP="00183C53">
      <w:pPr>
        <w:pStyle w:val="2"/>
        <w:spacing w:after="0" w:line="240" w:lineRule="auto"/>
        <w:rPr>
          <w:rFonts w:ascii="Times New Roman" w:hAnsi="Times New Roman" w:cs="Times New Roman"/>
          <w:sz w:val="28"/>
        </w:rPr>
      </w:pPr>
    </w:p>
    <w:p w:rsidR="00EC6884" w:rsidRDefault="00EC6884" w:rsidP="00EC6884"/>
    <w:p w:rsidR="00EC6884" w:rsidRDefault="00EC6884" w:rsidP="00EC6884"/>
    <w:p w:rsidR="00EC6884" w:rsidRDefault="00EC6884" w:rsidP="00EC6884"/>
    <w:p w:rsidR="00EC6884" w:rsidRDefault="00EC6884" w:rsidP="00EC6884"/>
    <w:p w:rsidR="00EC6884" w:rsidRDefault="00EC6884" w:rsidP="00EC6884"/>
    <w:p w:rsidR="00EC6884" w:rsidRDefault="00EC6884" w:rsidP="00EC6884"/>
    <w:p w:rsidR="00EC6884" w:rsidRDefault="00EC6884" w:rsidP="00EC6884"/>
    <w:p w:rsidR="006200B4" w:rsidRDefault="00D143FD" w:rsidP="00183C53">
      <w:pPr>
        <w:pStyle w:val="2"/>
        <w:spacing w:after="0" w:line="240" w:lineRule="auto"/>
        <w:rPr>
          <w:rFonts w:ascii="Times New Roman" w:hAnsi="Times New Roman" w:cs="Times New Roman"/>
          <w:bCs w:val="0"/>
          <w:sz w:val="28"/>
        </w:rPr>
      </w:pPr>
      <w:r w:rsidRPr="00A31ACE">
        <w:rPr>
          <w:rFonts w:ascii="Times New Roman" w:hAnsi="Times New Roman" w:cs="Times New Roman"/>
          <w:sz w:val="28"/>
        </w:rPr>
        <w:lastRenderedPageBreak/>
        <w:t xml:space="preserve">Регіональна цільова </w:t>
      </w:r>
      <w:r w:rsidR="00717063">
        <w:rPr>
          <w:rFonts w:ascii="Times New Roman" w:hAnsi="Times New Roman" w:cs="Times New Roman"/>
          <w:sz w:val="28"/>
        </w:rPr>
        <w:t>п</w:t>
      </w:r>
      <w:r w:rsidRPr="00A31ACE">
        <w:rPr>
          <w:rFonts w:ascii="Times New Roman" w:hAnsi="Times New Roman" w:cs="Times New Roman"/>
          <w:sz w:val="28"/>
        </w:rPr>
        <w:t xml:space="preserve">рограма </w:t>
      </w:r>
      <w:r w:rsidRPr="00A31ACE">
        <w:rPr>
          <w:rFonts w:ascii="Times New Roman" w:hAnsi="Times New Roman" w:cs="Times New Roman"/>
          <w:sz w:val="28"/>
        </w:rPr>
        <w:br/>
      </w:r>
      <w:r w:rsidR="00EA044A">
        <w:rPr>
          <w:rFonts w:ascii="Times New Roman" w:hAnsi="Times New Roman" w:cs="Times New Roman"/>
          <w:bCs w:val="0"/>
          <w:sz w:val="28"/>
        </w:rPr>
        <w:t xml:space="preserve">розвитку міжнародного </w:t>
      </w:r>
      <w:r w:rsidR="00EA044A" w:rsidRPr="007B1036">
        <w:rPr>
          <w:rFonts w:ascii="Times New Roman" w:hAnsi="Times New Roman" w:cs="Times New Roman"/>
          <w:bCs w:val="0"/>
          <w:color w:val="000000" w:themeColor="text1"/>
          <w:sz w:val="28"/>
        </w:rPr>
        <w:t>співробітництва</w:t>
      </w:r>
      <w:r w:rsidR="007B1036" w:rsidRPr="007B1036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</w:t>
      </w:r>
      <w:r w:rsidR="006200B4" w:rsidRPr="007B1036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та промоції </w:t>
      </w:r>
    </w:p>
    <w:p w:rsidR="00D143FD" w:rsidRPr="00A31ACE" w:rsidRDefault="00D143FD" w:rsidP="00183C53">
      <w:pPr>
        <w:pStyle w:val="2"/>
        <w:spacing w:after="0" w:line="240" w:lineRule="auto"/>
        <w:rPr>
          <w:rFonts w:ascii="Times New Roman" w:hAnsi="Times New Roman" w:cs="Times New Roman"/>
          <w:sz w:val="28"/>
        </w:rPr>
      </w:pPr>
      <w:r w:rsidRPr="00A31ACE">
        <w:rPr>
          <w:rFonts w:ascii="Times New Roman" w:hAnsi="Times New Roman" w:cs="Times New Roman"/>
          <w:bCs w:val="0"/>
          <w:sz w:val="28"/>
        </w:rPr>
        <w:t>Івано-Франківської області на 202</w:t>
      </w:r>
      <w:r w:rsidR="00BF0EB5">
        <w:rPr>
          <w:rFonts w:ascii="Times New Roman" w:hAnsi="Times New Roman" w:cs="Times New Roman"/>
          <w:bCs w:val="0"/>
          <w:sz w:val="28"/>
        </w:rPr>
        <w:t>2-2026 роки</w:t>
      </w:r>
    </w:p>
    <w:p w:rsidR="00DC56A4" w:rsidRDefault="00DC56A4" w:rsidP="00016DFB">
      <w:pPr>
        <w:pStyle w:val="2"/>
        <w:spacing w:after="0"/>
        <w:ind w:firstLine="709"/>
        <w:rPr>
          <w:rFonts w:ascii="Times New Roman" w:hAnsi="Times New Roman" w:cs="Times New Roman"/>
          <w:sz w:val="28"/>
        </w:rPr>
      </w:pPr>
    </w:p>
    <w:p w:rsidR="00D143FD" w:rsidRDefault="00682FD9" w:rsidP="00183C53">
      <w:pPr>
        <w:pStyle w:val="2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Загальна частина</w:t>
      </w:r>
    </w:p>
    <w:p w:rsidR="008A6769" w:rsidRPr="00BD377D" w:rsidRDefault="00D81337" w:rsidP="00BA21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Регіональна цільова п</w:t>
      </w:r>
      <w:r w:rsidR="00955A1E" w:rsidRPr="00DE3783">
        <w:rPr>
          <w:rFonts w:ascii="Times New Roman" w:hAnsi="Times New Roman"/>
          <w:sz w:val="28"/>
          <w:szCs w:val="28"/>
        </w:rPr>
        <w:t xml:space="preserve">рограма розвитку міжнародного співробітництва </w:t>
      </w:r>
      <w:r w:rsidR="002B40D4">
        <w:rPr>
          <w:rFonts w:ascii="Times New Roman" w:hAnsi="Times New Roman"/>
          <w:sz w:val="28"/>
          <w:szCs w:val="28"/>
        </w:rPr>
        <w:t xml:space="preserve">та промоції </w:t>
      </w:r>
      <w:r w:rsidR="00955A1E" w:rsidRPr="00DE3783">
        <w:rPr>
          <w:rFonts w:ascii="Times New Roman" w:hAnsi="Times New Roman"/>
          <w:sz w:val="28"/>
          <w:szCs w:val="28"/>
        </w:rPr>
        <w:t>Івано-Франківської</w:t>
      </w:r>
      <w:r>
        <w:rPr>
          <w:rFonts w:ascii="Times New Roman" w:hAnsi="Times New Roman"/>
          <w:sz w:val="28"/>
          <w:szCs w:val="28"/>
        </w:rPr>
        <w:t xml:space="preserve"> області на 2022-2026 роки</w:t>
      </w:r>
      <w:r w:rsidR="00955A1E" w:rsidRPr="00DE3783">
        <w:rPr>
          <w:rFonts w:ascii="Times New Roman" w:hAnsi="Times New Roman"/>
          <w:sz w:val="28"/>
          <w:szCs w:val="28"/>
        </w:rPr>
        <w:t xml:space="preserve"> (надалі – </w:t>
      </w:r>
      <w:r w:rsidR="00955A1E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Програма) розроблена відповідно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до законів України </w:t>
      </w:r>
      <w:r w:rsidR="00F071C4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«Про місцеві державні адміністрації»,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>«Про місцеве самоврядування в Україні»,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>Про засади вн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>утрішньої і зовнішньої політики»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«Про засади державної регіональної політики»,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>«Про закордонних українців»,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«Про інвестиційну діяльність», «Про режим іноземного інвестування», «Про транскордонне співробітництво»,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 xml:space="preserve"> зовнішньоекономічну діяльність»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5E5F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указів Президента України від 18.09.1996 № 841/96 «Про заходи щодо вдосконалення координації діяльності органів виконавчої влади у сфері зовнішніх зносин», </w:t>
      </w:r>
      <w:r w:rsidR="00F23880" w:rsidRPr="00BD377D">
        <w:rPr>
          <w:rFonts w:ascii="Times New Roman" w:hAnsi="Times New Roman"/>
          <w:color w:val="000000" w:themeColor="text1"/>
          <w:sz w:val="28"/>
          <w:szCs w:val="28"/>
        </w:rPr>
        <w:t>від 05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.03.</w:t>
      </w:r>
      <w:r w:rsidR="00F23880" w:rsidRPr="00BD377D">
        <w:rPr>
          <w:rFonts w:ascii="Times New Roman" w:hAnsi="Times New Roman"/>
          <w:color w:val="000000" w:themeColor="text1"/>
          <w:sz w:val="28"/>
          <w:szCs w:val="28"/>
        </w:rPr>
        <w:t>2002</w:t>
      </w:r>
      <w:r w:rsidR="00F93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№ 217/2002 «</w:t>
      </w:r>
      <w:r w:rsidR="00F23880" w:rsidRPr="00BD377D">
        <w:rPr>
          <w:rFonts w:ascii="Times New Roman" w:hAnsi="Times New Roman"/>
          <w:color w:val="000000" w:themeColor="text1"/>
          <w:sz w:val="28"/>
          <w:szCs w:val="28"/>
        </w:rPr>
        <w:t>Про Порядок здійснення зовнішніх зносин Радою міністрів Автономної Республіки Крим, місце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 xml:space="preserve">вими державними адміністраціями», </w:t>
      </w:r>
      <w:r w:rsidR="002B40D4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від 22.08.2002 </w:t>
      </w:r>
      <w:r w:rsidR="00395E5F" w:rsidRPr="00BD377D">
        <w:rPr>
          <w:rFonts w:ascii="Times New Roman" w:hAnsi="Times New Roman"/>
          <w:color w:val="000000" w:themeColor="text1"/>
          <w:sz w:val="28"/>
          <w:szCs w:val="28"/>
        </w:rPr>
        <w:t>№ 746/2002 «Про Державний Протокол та Церемо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 xml:space="preserve">ніал України», від 19.12.2007 № </w:t>
      </w:r>
      <w:r w:rsidR="00395E5F" w:rsidRPr="00BD377D">
        <w:rPr>
          <w:rFonts w:ascii="Times New Roman" w:hAnsi="Times New Roman"/>
          <w:color w:val="000000" w:themeColor="text1"/>
          <w:sz w:val="28"/>
          <w:szCs w:val="28"/>
        </w:rPr>
        <w:t>1236/2007 «Про заходи щодо активізації євроінтеграційного прикордонного співробітництва»,</w:t>
      </w:r>
      <w:r w:rsidR="00BD377D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від 19.04.</w:t>
      </w:r>
      <w:r w:rsidR="00BD377D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2003 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№ 339/2003 «Про День Європи»,</w:t>
      </w:r>
      <w:r w:rsidR="00395E5F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>постанов Каб</w:t>
      </w:r>
      <w:r w:rsidR="007547B0" w:rsidRPr="00BD377D">
        <w:rPr>
          <w:rFonts w:ascii="Times New Roman" w:hAnsi="Times New Roman"/>
          <w:color w:val="000000" w:themeColor="text1"/>
          <w:sz w:val="28"/>
          <w:szCs w:val="28"/>
        </w:rPr>
        <w:t>інету Міністрів України від 14.04.2021 №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408 «Про затвердження Державної програми розвитку транскордонного співробітництва на 2021-2027 роки», </w:t>
      </w:r>
      <w:r w:rsidR="00BD377D" w:rsidRPr="00BD377D">
        <w:rPr>
          <w:rFonts w:ascii="Times New Roman" w:hAnsi="Times New Roman"/>
          <w:color w:val="000000" w:themeColor="text1"/>
          <w:sz w:val="28"/>
          <w:szCs w:val="28"/>
        </w:rPr>
        <w:t>від 05</w:t>
      </w:r>
      <w:r w:rsidR="002908C0">
        <w:rPr>
          <w:rFonts w:ascii="Times New Roman" w:hAnsi="Times New Roman"/>
          <w:color w:val="000000" w:themeColor="text1"/>
          <w:sz w:val="28"/>
          <w:szCs w:val="28"/>
        </w:rPr>
        <w:t xml:space="preserve">.08.2020 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№ 695 «</w:t>
      </w:r>
      <w:r w:rsidR="00BD377D" w:rsidRPr="00BD377D">
        <w:rPr>
          <w:rFonts w:ascii="Times New Roman" w:hAnsi="Times New Roman"/>
          <w:color w:val="000000" w:themeColor="text1"/>
          <w:sz w:val="28"/>
          <w:szCs w:val="28"/>
        </w:rPr>
        <w:t>Про затвердження Державної стратегії регіональ</w:t>
      </w:r>
      <w:r w:rsidR="00BD377D">
        <w:rPr>
          <w:rFonts w:ascii="Times New Roman" w:hAnsi="Times New Roman"/>
          <w:color w:val="000000" w:themeColor="text1"/>
          <w:sz w:val="28"/>
          <w:szCs w:val="28"/>
        </w:rPr>
        <w:t>ного розвитку на 2021-2027 роки»</w:t>
      </w:r>
      <w:r w:rsidR="00BD377D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>від 20.10.2019 № 880 «Про затвердження Державної програми розвитку регіону українських Карпат</w:t>
      </w:r>
      <w:r w:rsidR="00A445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>на 2020</w:t>
      </w:r>
      <w:r w:rsidR="00E272B2" w:rsidRPr="00BD377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>2022 роки»</w:t>
      </w:r>
      <w:r w:rsidR="00082CE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82CE1" w:rsidRPr="00082CE1">
        <w:rPr>
          <w:rFonts w:ascii="Times New Roman" w:hAnsi="Times New Roman"/>
          <w:color w:val="000000" w:themeColor="text1"/>
          <w:sz w:val="28"/>
          <w:szCs w:val="28"/>
        </w:rPr>
        <w:t xml:space="preserve">від 23.06.2021 № 647 </w:t>
      </w:r>
      <w:r w:rsidR="00082CE1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82CE1" w:rsidRPr="00082CE1">
        <w:rPr>
          <w:rFonts w:ascii="Times New Roman" w:hAnsi="Times New Roman"/>
          <w:color w:val="000000" w:themeColor="text1"/>
          <w:sz w:val="28"/>
          <w:szCs w:val="28"/>
        </w:rPr>
        <w:t>Про затвердження Порядку взаємодії уповноваженої установи із заявниками, інвесторами із значними інвестиціями, органами державної влади, органами місцевого самоврядування з питань, пов'язаних із супроводом підготовки та реалізації інвестиційних проектів із значними інвестиціями</w:t>
      </w:r>
      <w:r w:rsidR="00082CE1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 w:rsidR="008A6769" w:rsidRPr="00BD377D">
        <w:rPr>
          <w:rFonts w:ascii="Times New Roman" w:hAnsi="Times New Roman"/>
          <w:color w:val="000000" w:themeColor="text1"/>
          <w:sz w:val="28"/>
          <w:szCs w:val="28"/>
        </w:rPr>
        <w:t xml:space="preserve">та Стратегії розвитку Івано-Франківської </w:t>
      </w:r>
      <w:r w:rsidR="008A6769" w:rsidRPr="00BD377D">
        <w:rPr>
          <w:rFonts w:ascii="Times New Roman" w:hAnsi="Times New Roman"/>
          <w:sz w:val="28"/>
          <w:szCs w:val="28"/>
        </w:rPr>
        <w:t xml:space="preserve">області на 2021-2027 роки, затвердженої рішенням </w:t>
      </w:r>
      <w:r w:rsidR="00D0158F">
        <w:rPr>
          <w:rFonts w:ascii="Times New Roman" w:hAnsi="Times New Roman"/>
          <w:sz w:val="28"/>
          <w:szCs w:val="28"/>
        </w:rPr>
        <w:t xml:space="preserve">Івано-Франківської </w:t>
      </w:r>
      <w:r w:rsidR="008A6769" w:rsidRPr="00BD377D">
        <w:rPr>
          <w:rFonts w:ascii="Times New Roman" w:hAnsi="Times New Roman"/>
          <w:sz w:val="28"/>
          <w:szCs w:val="28"/>
        </w:rPr>
        <w:t>обласної ради від 21.02.2020</w:t>
      </w:r>
      <w:r w:rsidR="00BD377D">
        <w:rPr>
          <w:rFonts w:ascii="Times New Roman" w:hAnsi="Times New Roman"/>
          <w:sz w:val="28"/>
          <w:szCs w:val="28"/>
        </w:rPr>
        <w:t xml:space="preserve"> </w:t>
      </w:r>
      <w:r w:rsidR="00C64BB8" w:rsidRPr="00BD377D">
        <w:rPr>
          <w:rFonts w:ascii="Times New Roman" w:hAnsi="Times New Roman"/>
          <w:sz w:val="28"/>
          <w:szCs w:val="28"/>
        </w:rPr>
        <w:t>№ 1381-34/2020.</w:t>
      </w:r>
    </w:p>
    <w:p w:rsidR="00071B0D" w:rsidRDefault="000968C9" w:rsidP="00BA21B0">
      <w:pPr>
        <w:spacing w:after="0" w:line="240" w:lineRule="auto"/>
        <w:ind w:firstLine="709"/>
        <w:jc w:val="both"/>
      </w:pPr>
      <w:r w:rsidRPr="00D42117">
        <w:rPr>
          <w:rFonts w:ascii="Times New Roman" w:hAnsi="Times New Roman"/>
          <w:sz w:val="28"/>
          <w:szCs w:val="28"/>
        </w:rPr>
        <w:t>Зміцнення добросусідських відносин та поглиблення транскордонного співробітництва</w:t>
      </w:r>
      <w:r w:rsidRPr="00D42117">
        <w:rPr>
          <w:rStyle w:val="10"/>
          <w:rFonts w:ascii="Times New Roman" w:hAnsi="Times New Roman"/>
          <w:sz w:val="28"/>
          <w:szCs w:val="28"/>
        </w:rPr>
        <w:t xml:space="preserve"> </w:t>
      </w:r>
      <w:r w:rsidRPr="00D42117">
        <w:rPr>
          <w:rStyle w:val="rvts0"/>
          <w:rFonts w:ascii="Times New Roman" w:hAnsi="Times New Roman"/>
          <w:sz w:val="28"/>
          <w:szCs w:val="28"/>
        </w:rPr>
        <w:t xml:space="preserve">є ефективним інструментом досягнення </w:t>
      </w:r>
      <w:hyperlink r:id="rId10" w:tgtFrame="_blank" w:history="1">
        <w:r w:rsidRPr="00D42117">
          <w:rPr>
            <w:rStyle w:val="af9"/>
            <w:rFonts w:ascii="Times New Roman" w:hAnsi="Times New Roman"/>
            <w:color w:val="000000" w:themeColor="text1"/>
            <w:sz w:val="28"/>
            <w:szCs w:val="28"/>
            <w:u w:val="none"/>
          </w:rPr>
          <w:t>Цілей сталого розвитку</w:t>
        </w:r>
      </w:hyperlink>
      <w:r w:rsidR="00AD6503" w:rsidRPr="00D42117">
        <w:rPr>
          <w:rStyle w:val="10"/>
          <w:rFonts w:ascii="Times New Roman" w:hAnsi="Times New Roman"/>
          <w:color w:val="000000" w:themeColor="text1"/>
          <w:sz w:val="28"/>
          <w:szCs w:val="28"/>
        </w:rPr>
        <w:t>,</w:t>
      </w:r>
      <w:r w:rsidRPr="00D42117">
        <w:rPr>
          <w:rStyle w:val="rvts0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42117">
        <w:rPr>
          <w:rStyle w:val="rvts0"/>
          <w:rFonts w:ascii="Times New Roman" w:hAnsi="Times New Roman"/>
          <w:sz w:val="28"/>
          <w:szCs w:val="28"/>
        </w:rPr>
        <w:t>підтримки економічного зростання</w:t>
      </w:r>
      <w:r w:rsidR="00AD6503" w:rsidRPr="00D42117">
        <w:rPr>
          <w:rStyle w:val="rvts0"/>
          <w:rFonts w:ascii="Times New Roman" w:hAnsi="Times New Roman"/>
          <w:sz w:val="28"/>
          <w:szCs w:val="28"/>
        </w:rPr>
        <w:t xml:space="preserve"> регіону</w:t>
      </w:r>
      <w:r w:rsidRPr="00D42117">
        <w:rPr>
          <w:rStyle w:val="rvts0"/>
          <w:rFonts w:ascii="Times New Roman" w:hAnsi="Times New Roman"/>
          <w:sz w:val="28"/>
          <w:szCs w:val="28"/>
        </w:rPr>
        <w:t>, стимулюванн</w:t>
      </w:r>
      <w:r w:rsidR="00AD6503" w:rsidRPr="00D42117">
        <w:rPr>
          <w:rStyle w:val="rvts0"/>
          <w:rFonts w:ascii="Times New Roman" w:hAnsi="Times New Roman"/>
          <w:sz w:val="28"/>
          <w:szCs w:val="28"/>
        </w:rPr>
        <w:t>я і впровадження інновацій, що сприяє спільному виконанню завдань щодо місцевого та регіонального розвитку.</w:t>
      </w:r>
      <w:r w:rsidR="003428DD" w:rsidRPr="003428DD">
        <w:t xml:space="preserve"> </w:t>
      </w:r>
    </w:p>
    <w:p w:rsidR="000968C9" w:rsidRPr="00BA21B0" w:rsidRDefault="003428DD" w:rsidP="00527161">
      <w:pPr>
        <w:widowControl w:val="0"/>
        <w:spacing w:after="0" w:line="240" w:lineRule="auto"/>
        <w:ind w:firstLine="709"/>
        <w:jc w:val="both"/>
        <w:rPr>
          <w:rStyle w:val="rvts0"/>
          <w:rFonts w:ascii="Times New Roman" w:hAnsi="Times New Roman"/>
          <w:sz w:val="28"/>
          <w:szCs w:val="28"/>
        </w:rPr>
      </w:pPr>
      <w:r w:rsidRPr="00BA21B0">
        <w:rPr>
          <w:rFonts w:ascii="Times New Roman" w:hAnsi="Times New Roman"/>
          <w:sz w:val="28"/>
          <w:szCs w:val="28"/>
        </w:rPr>
        <w:t xml:space="preserve">Використання публічної дипломатії сприятиме формуванню позитивного іміджу області для налагодження нових зв'язків, </w:t>
      </w:r>
      <w:r w:rsidR="005C2FCA" w:rsidRPr="00BA21B0">
        <w:rPr>
          <w:rFonts w:ascii="Times New Roman" w:hAnsi="Times New Roman"/>
          <w:sz w:val="28"/>
          <w:szCs w:val="28"/>
        </w:rPr>
        <w:t>поширення інформації про її потенціал</w:t>
      </w:r>
      <w:r w:rsidR="005C2FCA">
        <w:rPr>
          <w:rFonts w:ascii="Times New Roman" w:hAnsi="Times New Roman"/>
          <w:sz w:val="28"/>
          <w:szCs w:val="28"/>
        </w:rPr>
        <w:t>,</w:t>
      </w:r>
      <w:r w:rsidR="005C2FCA" w:rsidRPr="00BA21B0">
        <w:rPr>
          <w:rFonts w:ascii="Times New Roman" w:hAnsi="Times New Roman"/>
          <w:sz w:val="28"/>
          <w:szCs w:val="28"/>
        </w:rPr>
        <w:t xml:space="preserve"> </w:t>
      </w:r>
      <w:r w:rsidRPr="00BA21B0">
        <w:rPr>
          <w:rFonts w:ascii="Times New Roman" w:hAnsi="Times New Roman"/>
          <w:sz w:val="28"/>
          <w:szCs w:val="28"/>
        </w:rPr>
        <w:t>розвитку торго</w:t>
      </w:r>
      <w:r w:rsidR="005C2FCA">
        <w:rPr>
          <w:rFonts w:ascii="Times New Roman" w:hAnsi="Times New Roman"/>
          <w:sz w:val="28"/>
          <w:szCs w:val="28"/>
        </w:rPr>
        <w:t>вельно-економічного партнерства</w:t>
      </w:r>
      <w:r w:rsidRPr="00BA21B0">
        <w:rPr>
          <w:rFonts w:ascii="Times New Roman" w:hAnsi="Times New Roman"/>
          <w:sz w:val="28"/>
          <w:szCs w:val="28"/>
        </w:rPr>
        <w:t>.</w:t>
      </w:r>
    </w:p>
    <w:p w:rsidR="00D42117" w:rsidRPr="00D42117" w:rsidRDefault="00AD6503" w:rsidP="005271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A22">
        <w:rPr>
          <w:rFonts w:ascii="Times New Roman" w:hAnsi="Times New Roman"/>
          <w:color w:val="000000" w:themeColor="text1"/>
          <w:sz w:val="28"/>
          <w:szCs w:val="28"/>
        </w:rPr>
        <w:t>Івано-Франківська обл</w:t>
      </w:r>
      <w:r w:rsidR="003E6BAB">
        <w:rPr>
          <w:rFonts w:ascii="Times New Roman" w:hAnsi="Times New Roman"/>
          <w:color w:val="000000" w:themeColor="text1"/>
          <w:sz w:val="28"/>
          <w:szCs w:val="28"/>
        </w:rPr>
        <w:t xml:space="preserve">асть </w:t>
      </w:r>
      <w:r w:rsidR="002D3CE5" w:rsidRPr="00392A22">
        <w:rPr>
          <w:rFonts w:ascii="Times New Roman" w:hAnsi="Times New Roman"/>
          <w:color w:val="000000" w:themeColor="text1"/>
          <w:sz w:val="28"/>
          <w:szCs w:val="28"/>
        </w:rPr>
        <w:t xml:space="preserve">здійснює зовнішні відносини та розвиває  </w:t>
      </w:r>
      <w:r w:rsidR="00A835A7">
        <w:rPr>
          <w:rFonts w:ascii="Times New Roman" w:hAnsi="Times New Roman"/>
          <w:color w:val="000000" w:themeColor="text1"/>
          <w:sz w:val="28"/>
          <w:szCs w:val="28"/>
        </w:rPr>
        <w:t xml:space="preserve">партнерство в рамках </w:t>
      </w:r>
      <w:r w:rsidR="005C2FCA">
        <w:rPr>
          <w:rFonts w:ascii="Times New Roman" w:hAnsi="Times New Roman"/>
          <w:color w:val="000000" w:themeColor="text1"/>
          <w:sz w:val="28"/>
          <w:szCs w:val="28"/>
        </w:rPr>
        <w:t xml:space="preserve">укладених </w:t>
      </w:r>
      <w:r w:rsidR="00A835A7">
        <w:rPr>
          <w:rFonts w:ascii="Times New Roman" w:hAnsi="Times New Roman"/>
          <w:color w:val="000000" w:themeColor="text1"/>
          <w:sz w:val="28"/>
          <w:szCs w:val="28"/>
        </w:rPr>
        <w:t>угод</w:t>
      </w:r>
      <w:r w:rsidR="002D3CE5" w:rsidRPr="00392A22">
        <w:rPr>
          <w:rFonts w:ascii="Times New Roman" w:hAnsi="Times New Roman"/>
          <w:color w:val="000000" w:themeColor="text1"/>
          <w:sz w:val="28"/>
          <w:szCs w:val="28"/>
        </w:rPr>
        <w:t xml:space="preserve"> з Марамурешським, Сучавським, </w:t>
      </w:r>
      <w:r w:rsidR="002D3CE5" w:rsidRPr="00392A22">
        <w:rPr>
          <w:rFonts w:ascii="Times New Roman" w:hAnsi="Times New Roman"/>
          <w:color w:val="000000" w:themeColor="text1"/>
          <w:sz w:val="28"/>
          <w:szCs w:val="28"/>
        </w:rPr>
        <w:lastRenderedPageBreak/>
        <w:t>Васлу</w:t>
      </w:r>
      <w:r w:rsidR="00EE398C" w:rsidRPr="00392A22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2D3CE5" w:rsidRPr="00392A22">
        <w:rPr>
          <w:rFonts w:ascii="Times New Roman" w:hAnsi="Times New Roman"/>
          <w:color w:val="000000" w:themeColor="text1"/>
          <w:sz w:val="28"/>
          <w:szCs w:val="28"/>
        </w:rPr>
        <w:t xml:space="preserve">ським повітами Румунії; Підкарпатським, Опольським </w:t>
      </w:r>
      <w:r w:rsidR="002D3CE5" w:rsidRPr="002D3CE5">
        <w:rPr>
          <w:rFonts w:ascii="Times New Roman" w:hAnsi="Times New Roman"/>
          <w:sz w:val="28"/>
          <w:szCs w:val="28"/>
        </w:rPr>
        <w:t>та Любуським в</w:t>
      </w:r>
      <w:r w:rsidR="005108E4">
        <w:rPr>
          <w:rFonts w:ascii="Times New Roman" w:hAnsi="Times New Roman"/>
          <w:sz w:val="28"/>
          <w:szCs w:val="28"/>
        </w:rPr>
        <w:t>оєводствами Республіки Польща; п</w:t>
      </w:r>
      <w:r w:rsidR="002D3CE5" w:rsidRPr="002D3CE5">
        <w:rPr>
          <w:rFonts w:ascii="Times New Roman" w:hAnsi="Times New Roman"/>
          <w:sz w:val="28"/>
          <w:szCs w:val="28"/>
        </w:rPr>
        <w:t xml:space="preserve">ровінцією Альберта Канади, провінцією Шаньсі КНР. </w:t>
      </w:r>
      <w:r w:rsidR="00EE63E1">
        <w:rPr>
          <w:rFonts w:ascii="Times New Roman" w:hAnsi="Times New Roman"/>
          <w:sz w:val="28"/>
          <w:szCs w:val="28"/>
        </w:rPr>
        <w:t>Івано-Франківщина</w:t>
      </w:r>
      <w:r w:rsidR="002D3CE5" w:rsidRPr="002D3CE5">
        <w:rPr>
          <w:rFonts w:ascii="Times New Roman" w:hAnsi="Times New Roman"/>
          <w:sz w:val="28"/>
          <w:szCs w:val="28"/>
        </w:rPr>
        <w:t xml:space="preserve"> </w:t>
      </w:r>
      <w:r w:rsidR="00A835A7">
        <w:rPr>
          <w:rFonts w:ascii="Times New Roman" w:hAnsi="Times New Roman"/>
          <w:sz w:val="28"/>
          <w:szCs w:val="28"/>
        </w:rPr>
        <w:t>зацікавлен</w:t>
      </w:r>
      <w:r w:rsidR="005C2FCA">
        <w:rPr>
          <w:rFonts w:ascii="Times New Roman" w:hAnsi="Times New Roman"/>
          <w:sz w:val="28"/>
          <w:szCs w:val="28"/>
        </w:rPr>
        <w:t>а</w:t>
      </w:r>
      <w:r w:rsidR="00A835A7">
        <w:rPr>
          <w:rFonts w:ascii="Times New Roman" w:hAnsi="Times New Roman"/>
          <w:sz w:val="28"/>
          <w:szCs w:val="28"/>
        </w:rPr>
        <w:t xml:space="preserve"> в розширенні міжрегіонального співробітництва</w:t>
      </w:r>
      <w:r w:rsidR="002D3CE5" w:rsidRPr="002D3CE5">
        <w:rPr>
          <w:rFonts w:ascii="Times New Roman" w:hAnsi="Times New Roman"/>
          <w:sz w:val="28"/>
          <w:szCs w:val="28"/>
        </w:rPr>
        <w:t xml:space="preserve"> </w:t>
      </w:r>
      <w:r w:rsidR="00A835A7">
        <w:rPr>
          <w:rFonts w:ascii="Times New Roman" w:hAnsi="Times New Roman"/>
          <w:sz w:val="28"/>
          <w:szCs w:val="28"/>
        </w:rPr>
        <w:t>з адміністративно-територіальни</w:t>
      </w:r>
      <w:r w:rsidR="005C2FCA">
        <w:rPr>
          <w:rFonts w:ascii="Times New Roman" w:hAnsi="Times New Roman"/>
          <w:sz w:val="28"/>
          <w:szCs w:val="28"/>
        </w:rPr>
        <w:t>ми</w:t>
      </w:r>
      <w:r w:rsidR="00A835A7">
        <w:rPr>
          <w:rFonts w:ascii="Times New Roman" w:hAnsi="Times New Roman"/>
          <w:sz w:val="28"/>
          <w:szCs w:val="28"/>
        </w:rPr>
        <w:t xml:space="preserve"> </w:t>
      </w:r>
      <w:r w:rsidR="005C07EA">
        <w:rPr>
          <w:rFonts w:ascii="Times New Roman" w:hAnsi="Times New Roman"/>
          <w:sz w:val="28"/>
          <w:szCs w:val="28"/>
        </w:rPr>
        <w:t>одиницями</w:t>
      </w:r>
      <w:r w:rsidR="00A835A7">
        <w:rPr>
          <w:rFonts w:ascii="Times New Roman" w:hAnsi="Times New Roman"/>
          <w:sz w:val="28"/>
          <w:szCs w:val="28"/>
        </w:rPr>
        <w:t xml:space="preserve"> іноземних держав в економічній</w:t>
      </w:r>
      <w:r w:rsidR="002D3CE5" w:rsidRPr="002D3CE5">
        <w:rPr>
          <w:rFonts w:ascii="Times New Roman" w:hAnsi="Times New Roman"/>
          <w:sz w:val="28"/>
          <w:szCs w:val="28"/>
        </w:rPr>
        <w:t xml:space="preserve"> та </w:t>
      </w:r>
      <w:r w:rsidR="00A835A7">
        <w:rPr>
          <w:rFonts w:ascii="Times New Roman" w:hAnsi="Times New Roman"/>
          <w:sz w:val="28"/>
          <w:szCs w:val="28"/>
        </w:rPr>
        <w:t>гуманітарній</w:t>
      </w:r>
      <w:r w:rsidR="002D3CE5" w:rsidRPr="002D3CE5">
        <w:rPr>
          <w:rFonts w:ascii="Times New Roman" w:hAnsi="Times New Roman"/>
          <w:sz w:val="28"/>
          <w:szCs w:val="28"/>
        </w:rPr>
        <w:t xml:space="preserve"> сферах.</w:t>
      </w:r>
      <w:r w:rsidR="00D42117">
        <w:rPr>
          <w:rFonts w:ascii="Times New Roman" w:hAnsi="Times New Roman"/>
          <w:sz w:val="28"/>
          <w:szCs w:val="28"/>
        </w:rPr>
        <w:t xml:space="preserve"> </w:t>
      </w:r>
    </w:p>
    <w:p w:rsidR="00D42117" w:rsidRPr="00C725E2" w:rsidRDefault="00D42117" w:rsidP="00EC0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8E0">
        <w:rPr>
          <w:rFonts w:ascii="Times New Roman" w:hAnsi="Times New Roman"/>
          <w:sz w:val="28"/>
          <w:szCs w:val="28"/>
        </w:rPr>
        <w:t xml:space="preserve">Спостерігається </w:t>
      </w:r>
      <w:r w:rsidR="00C725E2">
        <w:rPr>
          <w:rFonts w:ascii="Times New Roman" w:hAnsi="Times New Roman"/>
          <w:sz w:val="28"/>
          <w:szCs w:val="28"/>
        </w:rPr>
        <w:t xml:space="preserve">зацікавленість </w:t>
      </w:r>
      <w:r w:rsidR="00C64AEE">
        <w:rPr>
          <w:rFonts w:ascii="Times New Roman" w:hAnsi="Times New Roman"/>
          <w:sz w:val="28"/>
          <w:szCs w:val="28"/>
        </w:rPr>
        <w:t xml:space="preserve">представників </w:t>
      </w:r>
      <w:r w:rsidR="00C725E2">
        <w:rPr>
          <w:rFonts w:ascii="Times New Roman" w:hAnsi="Times New Roman"/>
          <w:sz w:val="28"/>
          <w:szCs w:val="28"/>
        </w:rPr>
        <w:t xml:space="preserve">іноземних держав та організацій в потенціалі області. </w:t>
      </w:r>
      <w:r w:rsidR="00C725E2" w:rsidRPr="00C725E2">
        <w:rPr>
          <w:rFonts w:ascii="Times New Roman" w:hAnsi="Times New Roman"/>
          <w:sz w:val="28"/>
          <w:szCs w:val="28"/>
        </w:rPr>
        <w:t>Зокрема</w:t>
      </w:r>
      <w:r w:rsidR="005C2FCA">
        <w:rPr>
          <w:rFonts w:ascii="Times New Roman" w:hAnsi="Times New Roman"/>
          <w:sz w:val="28"/>
          <w:szCs w:val="28"/>
        </w:rPr>
        <w:t>,</w:t>
      </w:r>
      <w:r w:rsidR="00C725E2" w:rsidRPr="00C725E2">
        <w:rPr>
          <w:rFonts w:ascii="Times New Roman" w:hAnsi="Times New Roman"/>
          <w:sz w:val="28"/>
          <w:szCs w:val="28"/>
        </w:rPr>
        <w:t xml:space="preserve"> у 2021 році область відвідали</w:t>
      </w:r>
      <w:r w:rsidR="00C64AEE">
        <w:rPr>
          <w:rFonts w:ascii="Times New Roman" w:hAnsi="Times New Roman"/>
          <w:sz w:val="28"/>
          <w:szCs w:val="28"/>
        </w:rPr>
        <w:t xml:space="preserve"> делегації</w:t>
      </w:r>
      <w:r w:rsidR="00C725E2">
        <w:rPr>
          <w:rFonts w:ascii="Times New Roman" w:hAnsi="Times New Roman"/>
          <w:sz w:val="28"/>
          <w:szCs w:val="28"/>
        </w:rPr>
        <w:t xml:space="preserve"> дипломатичного </w:t>
      </w:r>
      <w:r w:rsidR="00C725E2" w:rsidRPr="00C64AEE">
        <w:rPr>
          <w:rFonts w:ascii="Times New Roman" w:hAnsi="Times New Roman"/>
          <w:sz w:val="28"/>
          <w:szCs w:val="28"/>
        </w:rPr>
        <w:t>корпусу та міжнародних організацій</w:t>
      </w:r>
      <w:r w:rsidR="00C64AEE" w:rsidRPr="00C64AEE">
        <w:rPr>
          <w:rFonts w:ascii="Times New Roman" w:hAnsi="Times New Roman"/>
          <w:sz w:val="28"/>
          <w:szCs w:val="28"/>
        </w:rPr>
        <w:t xml:space="preserve"> з Канади, Республіки Хорватія, Великобританії, </w:t>
      </w:r>
      <w:r w:rsidR="00BB107F">
        <w:rPr>
          <w:rFonts w:ascii="Times New Roman" w:hAnsi="Times New Roman"/>
          <w:sz w:val="28"/>
          <w:szCs w:val="28"/>
        </w:rPr>
        <w:t>Туре</w:t>
      </w:r>
      <w:r w:rsidR="00442698">
        <w:rPr>
          <w:rFonts w:ascii="Times New Roman" w:hAnsi="Times New Roman"/>
          <w:sz w:val="28"/>
          <w:szCs w:val="28"/>
        </w:rPr>
        <w:t>цької</w:t>
      </w:r>
      <w:r w:rsidR="00442698" w:rsidRPr="00442698">
        <w:rPr>
          <w:rFonts w:ascii="Times New Roman" w:hAnsi="Times New Roman"/>
          <w:sz w:val="28"/>
          <w:szCs w:val="28"/>
        </w:rPr>
        <w:t xml:space="preserve"> </w:t>
      </w:r>
      <w:r w:rsidR="00442698">
        <w:rPr>
          <w:rFonts w:ascii="Times New Roman" w:hAnsi="Times New Roman"/>
          <w:sz w:val="28"/>
          <w:szCs w:val="28"/>
        </w:rPr>
        <w:t>Республіки</w:t>
      </w:r>
      <w:r w:rsidR="00C64AEE" w:rsidRPr="00C64AEE">
        <w:rPr>
          <w:rFonts w:ascii="Times New Roman" w:hAnsi="Times New Roman"/>
          <w:sz w:val="28"/>
          <w:szCs w:val="28"/>
        </w:rPr>
        <w:t>, Чеської Республіки</w:t>
      </w:r>
      <w:r w:rsidR="00C64AEE">
        <w:rPr>
          <w:rFonts w:ascii="Times New Roman" w:hAnsi="Times New Roman"/>
          <w:sz w:val="28"/>
          <w:szCs w:val="28"/>
        </w:rPr>
        <w:t>, Республіки Польщ</w:t>
      </w:r>
      <w:r w:rsidR="00A9069B">
        <w:rPr>
          <w:rFonts w:ascii="Times New Roman" w:hAnsi="Times New Roman"/>
          <w:sz w:val="28"/>
          <w:szCs w:val="28"/>
        </w:rPr>
        <w:t>а</w:t>
      </w:r>
      <w:r w:rsidR="00C64AEE">
        <w:rPr>
          <w:rFonts w:ascii="Times New Roman" w:hAnsi="Times New Roman"/>
          <w:sz w:val="28"/>
          <w:szCs w:val="28"/>
        </w:rPr>
        <w:t xml:space="preserve">, ФРН, Румунії, ОБСЄ, ЮНЕСКО, КМЄС тощо. </w:t>
      </w:r>
    </w:p>
    <w:p w:rsidR="00AD6503" w:rsidRPr="00C64AEE" w:rsidRDefault="00EC0B63" w:rsidP="004533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63">
        <w:rPr>
          <w:rFonts w:ascii="Times New Roman" w:hAnsi="Times New Roman"/>
          <w:sz w:val="28"/>
          <w:szCs w:val="28"/>
        </w:rPr>
        <w:t>Для збереження єдності української спільноти</w:t>
      </w:r>
      <w:r w:rsidR="003428DD">
        <w:rPr>
          <w:rFonts w:ascii="Times New Roman" w:hAnsi="Times New Roman"/>
          <w:sz w:val="28"/>
          <w:szCs w:val="28"/>
        </w:rPr>
        <w:t xml:space="preserve"> та </w:t>
      </w:r>
      <w:r w:rsidR="00C64AEE">
        <w:rPr>
          <w:rFonts w:ascii="Times New Roman" w:hAnsi="Times New Roman"/>
          <w:sz w:val="28"/>
          <w:szCs w:val="28"/>
        </w:rPr>
        <w:t>промоції потенціалу</w:t>
      </w:r>
      <w:r w:rsidR="003428DD"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D42117">
        <w:rPr>
          <w:rFonts w:ascii="Times New Roman" w:hAnsi="Times New Roman"/>
          <w:sz w:val="28"/>
          <w:szCs w:val="28"/>
        </w:rPr>
        <w:t xml:space="preserve">бласть </w:t>
      </w:r>
      <w:r>
        <w:rPr>
          <w:rFonts w:ascii="Times New Roman" w:hAnsi="Times New Roman"/>
          <w:sz w:val="28"/>
          <w:szCs w:val="28"/>
        </w:rPr>
        <w:t xml:space="preserve">розширює </w:t>
      </w:r>
      <w:r w:rsidR="00AD6503">
        <w:rPr>
          <w:rFonts w:ascii="Times New Roman" w:hAnsi="Times New Roman"/>
          <w:sz w:val="28"/>
          <w:szCs w:val="28"/>
        </w:rPr>
        <w:t xml:space="preserve">співпрацю </w:t>
      </w:r>
      <w:r w:rsidR="00D42117">
        <w:rPr>
          <w:rFonts w:ascii="Times New Roman" w:hAnsi="Times New Roman"/>
          <w:sz w:val="28"/>
          <w:szCs w:val="28"/>
        </w:rPr>
        <w:t>і</w:t>
      </w:r>
      <w:r w:rsidR="00AD6503">
        <w:rPr>
          <w:rFonts w:ascii="Times New Roman" w:hAnsi="Times New Roman"/>
          <w:sz w:val="28"/>
          <w:szCs w:val="28"/>
        </w:rPr>
        <w:t xml:space="preserve">з закордонними українцями </w:t>
      </w:r>
      <w:r w:rsidR="00C64AEE">
        <w:rPr>
          <w:rFonts w:ascii="Times New Roman" w:hAnsi="Times New Roman"/>
          <w:sz w:val="28"/>
          <w:szCs w:val="28"/>
        </w:rPr>
        <w:t>Румунії, Канади</w:t>
      </w:r>
      <w:r w:rsidR="00AD6503">
        <w:rPr>
          <w:rFonts w:ascii="Times New Roman" w:hAnsi="Times New Roman"/>
          <w:sz w:val="28"/>
          <w:szCs w:val="28"/>
        </w:rPr>
        <w:t xml:space="preserve">, </w:t>
      </w:r>
      <w:r w:rsidR="00C64AEE">
        <w:rPr>
          <w:rFonts w:ascii="Times New Roman" w:hAnsi="Times New Roman"/>
          <w:sz w:val="28"/>
          <w:szCs w:val="28"/>
        </w:rPr>
        <w:t>ФРН.</w:t>
      </w:r>
    </w:p>
    <w:p w:rsidR="00EC0B63" w:rsidRPr="0035327D" w:rsidRDefault="00EC0B63" w:rsidP="00EC0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Область є активним</w:t>
      </w:r>
      <w:r w:rsidRPr="00DE3783">
        <w:rPr>
          <w:rFonts w:ascii="Times New Roman" w:hAnsi="Times New Roman"/>
          <w:sz w:val="28"/>
          <w:szCs w:val="28"/>
        </w:rPr>
        <w:t xml:space="preserve"> учасник</w:t>
      </w:r>
      <w:r>
        <w:rPr>
          <w:rFonts w:ascii="Times New Roman" w:hAnsi="Times New Roman"/>
          <w:sz w:val="28"/>
          <w:szCs w:val="28"/>
        </w:rPr>
        <w:t>ом</w:t>
      </w:r>
      <w:r w:rsidRPr="00DE3783">
        <w:rPr>
          <w:rFonts w:ascii="Times New Roman" w:hAnsi="Times New Roman"/>
          <w:sz w:val="28"/>
          <w:szCs w:val="28"/>
        </w:rPr>
        <w:t xml:space="preserve"> програм транскордонного співробітництва. Івано-Франків</w:t>
      </w:r>
      <w:r>
        <w:rPr>
          <w:rFonts w:ascii="Times New Roman" w:hAnsi="Times New Roman"/>
          <w:sz w:val="28"/>
          <w:szCs w:val="28"/>
        </w:rPr>
        <w:t>щина</w:t>
      </w:r>
      <w:r w:rsidRPr="00DE3783">
        <w:rPr>
          <w:rFonts w:ascii="Times New Roman" w:hAnsi="Times New Roman"/>
          <w:sz w:val="28"/>
          <w:szCs w:val="28"/>
        </w:rPr>
        <w:t xml:space="preserve"> б</w:t>
      </w:r>
      <w:r>
        <w:rPr>
          <w:rFonts w:ascii="Times New Roman" w:hAnsi="Times New Roman"/>
          <w:sz w:val="28"/>
          <w:szCs w:val="28"/>
        </w:rPr>
        <w:t>рала</w:t>
      </w:r>
      <w:r w:rsidRPr="00DE3783">
        <w:rPr>
          <w:rFonts w:ascii="Times New Roman" w:hAnsi="Times New Roman"/>
          <w:sz w:val="28"/>
          <w:szCs w:val="28"/>
        </w:rPr>
        <w:t xml:space="preserve"> участь у 3 спільних операційних Програмах прикордонного співробітництва Європейського інструменту сусідства 2014</w:t>
      </w:r>
      <w:r w:rsidR="005C2FCA">
        <w:rPr>
          <w:rFonts w:ascii="Times New Roman" w:hAnsi="Times New Roman"/>
          <w:color w:val="000000"/>
          <w:sz w:val="28"/>
          <w:szCs w:val="28"/>
        </w:rPr>
        <w:t>-</w:t>
      </w:r>
      <w:r w:rsidRPr="00DE3783">
        <w:rPr>
          <w:rFonts w:ascii="Times New Roman" w:hAnsi="Times New Roman"/>
          <w:sz w:val="28"/>
          <w:szCs w:val="28"/>
        </w:rPr>
        <w:t xml:space="preserve">2020 (далі </w:t>
      </w:r>
      <w:r w:rsidRPr="005C2FC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E272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3783">
        <w:rPr>
          <w:rFonts w:ascii="Times New Roman" w:hAnsi="Times New Roman"/>
          <w:sz w:val="28"/>
          <w:szCs w:val="28"/>
        </w:rPr>
        <w:t xml:space="preserve">ППС ЄІС). </w:t>
      </w:r>
      <w:r w:rsidRPr="004C5C1F">
        <w:rPr>
          <w:rStyle w:val="docdata"/>
          <w:rFonts w:ascii="Times New Roman" w:hAnsi="Times New Roman"/>
          <w:sz w:val="28"/>
          <w:szCs w:val="28"/>
        </w:rPr>
        <w:t xml:space="preserve">В рамках ППС ЄІС «Угорщина-Словаччина-Румунія-Україна 2014-2020» в області реалізується </w:t>
      </w:r>
      <w:r>
        <w:rPr>
          <w:rFonts w:ascii="Times New Roman" w:hAnsi="Times New Roman"/>
          <w:color w:val="000000"/>
          <w:sz w:val="28"/>
          <w:szCs w:val="28"/>
        </w:rPr>
        <w:t xml:space="preserve">8 </w:t>
      </w:r>
      <w:r w:rsidRPr="004C5C1F">
        <w:rPr>
          <w:rFonts w:ascii="Times New Roman" w:hAnsi="Times New Roman"/>
          <w:color w:val="000000"/>
          <w:sz w:val="28"/>
          <w:szCs w:val="28"/>
        </w:rPr>
        <w:t>про</w:t>
      </w:r>
      <w:r w:rsidR="00A9069B">
        <w:rPr>
          <w:rFonts w:ascii="Times New Roman" w:hAnsi="Times New Roman"/>
          <w:color w:val="000000"/>
          <w:sz w:val="28"/>
          <w:szCs w:val="28"/>
        </w:rPr>
        <w:t>е</w:t>
      </w:r>
      <w:r w:rsidRPr="004C5C1F">
        <w:rPr>
          <w:rFonts w:ascii="Times New Roman" w:hAnsi="Times New Roman"/>
          <w:color w:val="000000"/>
          <w:sz w:val="28"/>
          <w:szCs w:val="28"/>
        </w:rPr>
        <w:t>ктів; в рамках Програми «Польща</w:t>
      </w:r>
      <w:r>
        <w:rPr>
          <w:rFonts w:ascii="Times New Roman" w:hAnsi="Times New Roman"/>
          <w:color w:val="000000"/>
          <w:sz w:val="28"/>
          <w:szCs w:val="28"/>
        </w:rPr>
        <w:t>-Білорусь-Україна 2014-2020» – 7</w:t>
      </w:r>
      <w:r w:rsidR="00C846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5C1F">
        <w:rPr>
          <w:rFonts w:ascii="Times New Roman" w:hAnsi="Times New Roman"/>
          <w:color w:val="000000"/>
          <w:sz w:val="28"/>
          <w:szCs w:val="28"/>
        </w:rPr>
        <w:t>про</w:t>
      </w:r>
      <w:r w:rsidR="00A9069B">
        <w:rPr>
          <w:rFonts w:ascii="Times New Roman" w:hAnsi="Times New Roman"/>
          <w:color w:val="000000"/>
          <w:sz w:val="28"/>
          <w:szCs w:val="28"/>
        </w:rPr>
        <w:t>е</w:t>
      </w:r>
      <w:r w:rsidRPr="004C5C1F">
        <w:rPr>
          <w:rFonts w:ascii="Times New Roman" w:hAnsi="Times New Roman"/>
          <w:color w:val="000000"/>
          <w:sz w:val="28"/>
          <w:szCs w:val="28"/>
        </w:rPr>
        <w:t>ктів; в рамках ППС ЄІС «</w:t>
      </w:r>
      <w:r>
        <w:rPr>
          <w:rFonts w:ascii="Times New Roman" w:hAnsi="Times New Roman"/>
          <w:color w:val="000000"/>
          <w:sz w:val="28"/>
          <w:szCs w:val="28"/>
        </w:rPr>
        <w:t>Румунія-Україна 2014-2020» – 21 про</w:t>
      </w:r>
      <w:r w:rsidR="00A9069B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кт</w:t>
      </w:r>
      <w:r w:rsidRPr="004C5C1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3783">
        <w:rPr>
          <w:rFonts w:ascii="Times New Roman" w:hAnsi="Times New Roman"/>
          <w:sz w:val="28"/>
          <w:szCs w:val="28"/>
        </w:rPr>
        <w:t xml:space="preserve">Загальна сума </w:t>
      </w:r>
      <w:r w:rsidRPr="00C53A94">
        <w:rPr>
          <w:rFonts w:ascii="Times New Roman" w:hAnsi="Times New Roman"/>
          <w:color w:val="000000" w:themeColor="text1"/>
          <w:sz w:val="28"/>
          <w:szCs w:val="28"/>
        </w:rPr>
        <w:t>реалізованих</w:t>
      </w:r>
      <w:r w:rsidR="00C53A94" w:rsidRPr="00C53A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53A94" w:rsidRPr="00C53A9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C53A94"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штів </w:t>
      </w:r>
      <w:r w:rsidRPr="00DE3783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цими про</w:t>
      </w:r>
      <w:r w:rsidR="00A906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ктами станом на 31</w:t>
      </w:r>
      <w:r w:rsidR="005C2FCA">
        <w:rPr>
          <w:rFonts w:ascii="Times New Roman" w:hAnsi="Times New Roman"/>
          <w:sz w:val="28"/>
          <w:szCs w:val="28"/>
        </w:rPr>
        <w:t>.07.</w:t>
      </w:r>
      <w:r w:rsidR="00C846AB">
        <w:rPr>
          <w:rFonts w:ascii="Times New Roman" w:hAnsi="Times New Roman"/>
          <w:sz w:val="28"/>
          <w:szCs w:val="28"/>
        </w:rPr>
        <w:t xml:space="preserve">2021 </w:t>
      </w:r>
      <w:r w:rsidR="00C846AB" w:rsidRPr="0035327D">
        <w:rPr>
          <w:rFonts w:ascii="Times New Roman" w:hAnsi="Times New Roman"/>
          <w:sz w:val="28"/>
          <w:szCs w:val="28"/>
        </w:rPr>
        <w:t>становила приблизно</w:t>
      </w:r>
      <w:r w:rsidRPr="0035327D">
        <w:rPr>
          <w:rFonts w:ascii="Times New Roman" w:hAnsi="Times New Roman"/>
          <w:sz w:val="28"/>
          <w:szCs w:val="28"/>
        </w:rPr>
        <w:t xml:space="preserve"> </w:t>
      </w:r>
      <w:r w:rsidRPr="0035327D">
        <w:rPr>
          <w:rFonts w:ascii="Times New Roman" w:eastAsia="Calibri" w:hAnsi="Times New Roman"/>
          <w:sz w:val="28"/>
          <w:szCs w:val="28"/>
        </w:rPr>
        <w:t>4 млн</w:t>
      </w:r>
      <w:r w:rsidR="0003503C" w:rsidRPr="0035327D">
        <w:rPr>
          <w:rFonts w:ascii="Times New Roman" w:eastAsia="Calibri" w:hAnsi="Times New Roman"/>
          <w:sz w:val="28"/>
          <w:szCs w:val="28"/>
        </w:rPr>
        <w:t xml:space="preserve"> </w:t>
      </w:r>
      <w:r w:rsidRPr="0035327D">
        <w:rPr>
          <w:rFonts w:ascii="Times New Roman" w:eastAsia="Calibri" w:hAnsi="Times New Roman"/>
          <w:sz w:val="28"/>
          <w:szCs w:val="28"/>
        </w:rPr>
        <w:t>євро.</w:t>
      </w:r>
    </w:p>
    <w:p w:rsidR="00AD6503" w:rsidRPr="004739AE" w:rsidRDefault="00C63416" w:rsidP="00EC0B63">
      <w:pPr>
        <w:pStyle w:val="af2"/>
        <w:spacing w:before="0" w:beforeAutospacing="0" w:after="0" w:afterAutospacing="0" w:line="24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</w:t>
      </w:r>
      <w:r w:rsidR="00C846AB" w:rsidRPr="0035327D">
        <w:rPr>
          <w:sz w:val="28"/>
          <w:szCs w:val="28"/>
        </w:rPr>
        <w:t xml:space="preserve">продовж 2021 року </w:t>
      </w:r>
      <w:r w:rsidR="00EC0B63" w:rsidRPr="0035327D">
        <w:rPr>
          <w:color w:val="000000" w:themeColor="text1"/>
          <w:sz w:val="28"/>
          <w:szCs w:val="28"/>
        </w:rPr>
        <w:t>т</w:t>
      </w:r>
      <w:r w:rsidR="001908E0" w:rsidRPr="0035327D">
        <w:rPr>
          <w:color w:val="000000" w:themeColor="text1"/>
          <w:sz w:val="28"/>
          <w:szCs w:val="28"/>
        </w:rPr>
        <w:t>рива</w:t>
      </w:r>
      <w:r w:rsidR="0035327D" w:rsidRPr="0035327D">
        <w:rPr>
          <w:color w:val="000000" w:themeColor="text1"/>
          <w:sz w:val="28"/>
          <w:szCs w:val="28"/>
        </w:rPr>
        <w:t>є</w:t>
      </w:r>
      <w:r w:rsidR="00EC0B63" w:rsidRPr="0035327D">
        <w:rPr>
          <w:color w:val="000000" w:themeColor="text1"/>
          <w:sz w:val="28"/>
          <w:szCs w:val="28"/>
        </w:rPr>
        <w:t xml:space="preserve"> робота з підготовки </w:t>
      </w:r>
      <w:r w:rsidR="00C846AB" w:rsidRPr="0035327D">
        <w:rPr>
          <w:color w:val="000000" w:themeColor="text1"/>
          <w:sz w:val="28"/>
          <w:szCs w:val="28"/>
        </w:rPr>
        <w:t>нов</w:t>
      </w:r>
      <w:r w:rsidR="00A9069B">
        <w:rPr>
          <w:color w:val="000000" w:themeColor="text1"/>
          <w:sz w:val="28"/>
          <w:szCs w:val="28"/>
        </w:rPr>
        <w:t>их</w:t>
      </w:r>
      <w:r w:rsidR="00C846AB" w:rsidRPr="0035327D">
        <w:rPr>
          <w:color w:val="000000" w:themeColor="text1"/>
          <w:sz w:val="28"/>
          <w:szCs w:val="28"/>
        </w:rPr>
        <w:t xml:space="preserve"> </w:t>
      </w:r>
      <w:r w:rsidR="00EC0B63" w:rsidRPr="0035327D">
        <w:rPr>
          <w:color w:val="000000" w:themeColor="text1"/>
          <w:sz w:val="28"/>
          <w:szCs w:val="28"/>
        </w:rPr>
        <w:t>програм</w:t>
      </w:r>
      <w:r w:rsidR="00C846AB" w:rsidRPr="0035327D">
        <w:rPr>
          <w:color w:val="000000" w:themeColor="text1"/>
          <w:sz w:val="28"/>
          <w:szCs w:val="28"/>
        </w:rPr>
        <w:t xml:space="preserve"> транскордонного співробітництва </w:t>
      </w:r>
      <w:r w:rsidR="00EC0B63" w:rsidRPr="0035327D">
        <w:rPr>
          <w:color w:val="000000" w:themeColor="text1"/>
          <w:sz w:val="28"/>
          <w:szCs w:val="28"/>
        </w:rPr>
        <w:t xml:space="preserve"> </w:t>
      </w:r>
      <w:r w:rsidR="00EC0B63" w:rsidRPr="0035327D">
        <w:rPr>
          <w:color w:val="000000" w:themeColor="text1"/>
          <w:sz w:val="28"/>
          <w:szCs w:val="28"/>
          <w:shd w:val="clear" w:color="auto" w:fill="FFFFFF"/>
        </w:rPr>
        <w:t>Interreg NEXT «</w:t>
      </w:r>
      <w:r w:rsidR="00EC0B63" w:rsidRPr="0035327D">
        <w:rPr>
          <w:color w:val="000000" w:themeColor="text1"/>
          <w:sz w:val="28"/>
          <w:szCs w:val="28"/>
        </w:rPr>
        <w:t>П</w:t>
      </w:r>
      <w:r w:rsidR="00C846AB" w:rsidRPr="0035327D">
        <w:rPr>
          <w:color w:val="000000" w:themeColor="text1"/>
          <w:sz w:val="28"/>
          <w:szCs w:val="28"/>
        </w:rPr>
        <w:t>ольща-Білорусь-Україна</w:t>
      </w:r>
      <w:r w:rsidR="00EC0B63" w:rsidRPr="0035327D">
        <w:rPr>
          <w:color w:val="000000" w:themeColor="text1"/>
          <w:sz w:val="28"/>
          <w:szCs w:val="28"/>
        </w:rPr>
        <w:t xml:space="preserve">», «Румунія-Україна», «Угорщина-Словаччина-Румунія-Україна» </w:t>
      </w:r>
      <w:r w:rsidR="00EC0B63" w:rsidRPr="0035327D">
        <w:rPr>
          <w:color w:val="000000" w:themeColor="text1"/>
          <w:sz w:val="28"/>
          <w:szCs w:val="28"/>
          <w:shd w:val="clear" w:color="auto" w:fill="FFFFFF"/>
        </w:rPr>
        <w:t>на період 2021-2027</w:t>
      </w:r>
      <w:r w:rsidR="00C846AB" w:rsidRPr="0035327D">
        <w:rPr>
          <w:color w:val="000000" w:themeColor="text1"/>
          <w:sz w:val="28"/>
          <w:szCs w:val="28"/>
          <w:shd w:val="clear" w:color="auto" w:fill="FFFFFF"/>
        </w:rPr>
        <w:t xml:space="preserve"> років</w:t>
      </w:r>
      <w:r w:rsidR="00EC0B63" w:rsidRPr="0035327D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C846AB" w:rsidRPr="0035327D">
        <w:rPr>
          <w:color w:val="000000" w:themeColor="text1"/>
          <w:sz w:val="28"/>
          <w:szCs w:val="28"/>
          <w:shd w:val="clear" w:color="auto" w:fill="FFFFFF"/>
        </w:rPr>
        <w:t>Обл</w:t>
      </w:r>
      <w:r w:rsidR="0035327D" w:rsidRPr="0035327D">
        <w:rPr>
          <w:color w:val="000000" w:themeColor="text1"/>
          <w:sz w:val="28"/>
          <w:szCs w:val="28"/>
          <w:shd w:val="clear" w:color="auto" w:fill="FFFFFF"/>
        </w:rPr>
        <w:t xml:space="preserve">асною </w:t>
      </w:r>
      <w:r w:rsidR="00C846AB" w:rsidRPr="0035327D">
        <w:rPr>
          <w:color w:val="000000" w:themeColor="text1"/>
          <w:sz w:val="28"/>
          <w:szCs w:val="28"/>
          <w:shd w:val="clear" w:color="auto" w:fill="FFFFFF"/>
        </w:rPr>
        <w:t>держа</w:t>
      </w:r>
      <w:r w:rsidR="0035327D" w:rsidRPr="0035327D">
        <w:rPr>
          <w:color w:val="000000" w:themeColor="text1"/>
          <w:sz w:val="28"/>
          <w:szCs w:val="28"/>
          <w:shd w:val="clear" w:color="auto" w:fill="FFFFFF"/>
        </w:rPr>
        <w:t>вною а</w:t>
      </w:r>
      <w:r w:rsidR="00C846AB" w:rsidRPr="0035327D">
        <w:rPr>
          <w:color w:val="000000" w:themeColor="text1"/>
          <w:sz w:val="28"/>
          <w:szCs w:val="28"/>
          <w:shd w:val="clear" w:color="auto" w:fill="FFFFFF"/>
        </w:rPr>
        <w:t>дміністрацією н</w:t>
      </w:r>
      <w:r w:rsidR="00EC0B63" w:rsidRPr="0035327D">
        <w:rPr>
          <w:color w:val="000000" w:themeColor="text1"/>
          <w:sz w:val="28"/>
          <w:szCs w:val="28"/>
          <w:shd w:val="clear" w:color="auto" w:fill="FFFFFF"/>
        </w:rPr>
        <w:t xml:space="preserve">адано аналітичні матеріали для розробки нових програмних документів, проведено консультації з зацікавленими сторонами з метою визначення пріоритетних </w:t>
      </w:r>
      <w:r w:rsidR="00EC0B63" w:rsidRPr="004739AE">
        <w:rPr>
          <w:color w:val="000000" w:themeColor="text1"/>
          <w:sz w:val="28"/>
          <w:szCs w:val="28"/>
          <w:shd w:val="clear" w:color="auto" w:fill="FFFFFF"/>
        </w:rPr>
        <w:t xml:space="preserve">цілей в рамках конкурсів майбутніх програм. </w:t>
      </w:r>
    </w:p>
    <w:p w:rsidR="00B71AFA" w:rsidRPr="00B76823" w:rsidRDefault="00C846AB" w:rsidP="00B71AFA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4739AE">
        <w:rPr>
          <w:rFonts w:ascii="Times New Roman" w:hAnsi="Times New Roman"/>
          <w:color w:val="000000"/>
          <w:sz w:val="28"/>
          <w:szCs w:val="28"/>
          <w:lang w:bidi="uk-UA"/>
        </w:rPr>
        <w:t xml:space="preserve">Для </w:t>
      </w:r>
      <w:r w:rsidR="00B71AFA" w:rsidRPr="004739AE">
        <w:rPr>
          <w:rFonts w:ascii="Times New Roman" w:hAnsi="Times New Roman"/>
          <w:color w:val="000000"/>
          <w:sz w:val="28"/>
          <w:szCs w:val="28"/>
          <w:lang w:bidi="uk-UA"/>
        </w:rPr>
        <w:t xml:space="preserve">підготовки переліку великих інфраструктурних </w:t>
      </w:r>
      <w:r w:rsidR="009665F3" w:rsidRPr="004739AE">
        <w:rPr>
          <w:rFonts w:ascii="Times New Roman" w:hAnsi="Times New Roman"/>
          <w:color w:val="000000"/>
          <w:sz w:val="28"/>
          <w:szCs w:val="28"/>
          <w:lang w:bidi="uk-UA"/>
        </w:rPr>
        <w:t>проектів</w:t>
      </w:r>
      <w:r w:rsidR="00B71AFA" w:rsidRPr="004739AE">
        <w:rPr>
          <w:rFonts w:ascii="Times New Roman" w:hAnsi="Times New Roman"/>
          <w:color w:val="000000"/>
          <w:sz w:val="28"/>
          <w:szCs w:val="28"/>
          <w:lang w:bidi="uk-UA"/>
        </w:rPr>
        <w:t xml:space="preserve"> у рамках програми прикордонного</w:t>
      </w:r>
      <w:r w:rsidR="00B71AFA" w:rsidRPr="00B76823">
        <w:rPr>
          <w:rFonts w:ascii="Times New Roman" w:hAnsi="Times New Roman"/>
          <w:color w:val="000000"/>
          <w:sz w:val="28"/>
          <w:szCs w:val="28"/>
          <w:lang w:bidi="uk-UA"/>
        </w:rPr>
        <w:t xml:space="preserve"> співробітництва «Україна-Польща Білорусь» на 2021-2027 роки обласною державною адміністрацією спільно з </w:t>
      </w:r>
      <w:r w:rsidR="00F51C48">
        <w:rPr>
          <w:rFonts w:ascii="Times New Roman" w:hAnsi="Times New Roman"/>
          <w:color w:val="000000"/>
          <w:sz w:val="28"/>
          <w:szCs w:val="28"/>
          <w:lang w:bidi="uk-UA"/>
        </w:rPr>
        <w:t>г</w:t>
      </w:r>
      <w:r w:rsidR="00B71AFA" w:rsidRPr="00B76823">
        <w:rPr>
          <w:rFonts w:ascii="Times New Roman" w:hAnsi="Times New Roman"/>
          <w:color w:val="000000"/>
          <w:sz w:val="28"/>
          <w:szCs w:val="28"/>
          <w:lang w:bidi="uk-UA"/>
        </w:rPr>
        <w:t xml:space="preserve">оловним управлінням ДСНС України в Івано-Франківській області запропоновано </w:t>
      </w:r>
      <w:r w:rsidR="009665F3" w:rsidRPr="00B76823">
        <w:rPr>
          <w:rFonts w:ascii="Times New Roman" w:hAnsi="Times New Roman"/>
          <w:color w:val="000000"/>
          <w:sz w:val="28"/>
          <w:szCs w:val="28"/>
          <w:lang w:bidi="uk-UA"/>
        </w:rPr>
        <w:t>проект</w:t>
      </w:r>
      <w:r w:rsidR="00B71AFA" w:rsidRPr="00B76823">
        <w:rPr>
          <w:rFonts w:ascii="Times New Roman" w:hAnsi="Times New Roman"/>
          <w:color w:val="000000"/>
          <w:sz w:val="28"/>
          <w:szCs w:val="28"/>
          <w:lang w:bidi="uk-UA"/>
        </w:rPr>
        <w:t xml:space="preserve">: </w:t>
      </w:r>
      <w:r w:rsidR="00B71AFA" w:rsidRPr="00B76823">
        <w:rPr>
          <w:rFonts w:ascii="Times New Roman" w:hAnsi="Times New Roman"/>
          <w:sz w:val="28"/>
          <w:szCs w:val="28"/>
        </w:rPr>
        <w:t>«</w:t>
      </w:r>
      <w:r w:rsidR="00B71AFA" w:rsidRPr="00B76823">
        <w:rPr>
          <w:rFonts w:ascii="Times New Roman" w:hAnsi="Times New Roman"/>
          <w:color w:val="000000"/>
          <w:sz w:val="28"/>
          <w:szCs w:val="28"/>
          <w:lang w:bidi="uk-UA"/>
        </w:rPr>
        <w:t xml:space="preserve">Безпека навколишнього середовища </w:t>
      </w:r>
      <w:r w:rsidR="00E272B2">
        <w:rPr>
          <w:rFonts w:ascii="Times New Roman" w:hAnsi="Times New Roman"/>
          <w:color w:val="000000"/>
          <w:sz w:val="28"/>
          <w:szCs w:val="28"/>
          <w:lang w:bidi="uk-UA"/>
        </w:rPr>
        <w:t>–</w:t>
      </w:r>
      <w:r w:rsidR="00B71AFA" w:rsidRPr="00B76823">
        <w:rPr>
          <w:rFonts w:ascii="Times New Roman" w:hAnsi="Times New Roman"/>
          <w:color w:val="000000"/>
          <w:sz w:val="28"/>
          <w:szCs w:val="28"/>
          <w:lang w:bidi="uk-UA"/>
        </w:rPr>
        <w:t xml:space="preserve"> створення українсько-польської мережі управління лісовими пожежами в Карпатському регіоні». </w:t>
      </w:r>
      <w:r w:rsidR="00B71AFA" w:rsidRPr="00B76823">
        <w:rPr>
          <w:rFonts w:ascii="Times New Roman" w:hAnsi="Times New Roman"/>
          <w:bCs/>
          <w:iCs/>
          <w:sz w:val="28"/>
          <w:szCs w:val="28"/>
        </w:rPr>
        <w:t xml:space="preserve">Метою </w:t>
      </w:r>
      <w:r w:rsidR="009665F3">
        <w:rPr>
          <w:rFonts w:ascii="Times New Roman" w:hAnsi="Times New Roman"/>
          <w:bCs/>
          <w:iCs/>
          <w:sz w:val="28"/>
          <w:szCs w:val="28"/>
        </w:rPr>
        <w:t>проекту</w:t>
      </w:r>
      <w:r w:rsidR="00B71AFA" w:rsidRPr="00B76823">
        <w:rPr>
          <w:rFonts w:ascii="Times New Roman" w:hAnsi="Times New Roman"/>
          <w:bCs/>
          <w:iCs/>
          <w:sz w:val="28"/>
          <w:szCs w:val="28"/>
        </w:rPr>
        <w:t xml:space="preserve"> є захист біорізноманіття цінних екосистем Карпатського регіону шляхом запобігання або мінімізації наслідків лісових пожеж.</w:t>
      </w:r>
    </w:p>
    <w:p w:rsidR="00B71AFA" w:rsidRDefault="00B71AFA" w:rsidP="007671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Важливим напрямом транскордонного співробітництва є активізація участі області в реалізації Стратегії Європейського Союзу для Дунайського регіону та ініціативи створення нової макрорегіональної Стратегії Європейського Союзу для Карпатського регіону. </w:t>
      </w:r>
    </w:p>
    <w:p w:rsidR="00B71AFA" w:rsidRDefault="00B71AFA" w:rsidP="00B71AF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5C1F">
        <w:rPr>
          <w:rFonts w:ascii="Times New Roman" w:hAnsi="Times New Roman"/>
          <w:sz w:val="28"/>
          <w:szCs w:val="28"/>
        </w:rPr>
        <w:t xml:space="preserve">У 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>рамках Дунайської транснаціональної програми в Івано-Франківській області впроваджуються 2 про</w:t>
      </w:r>
      <w:r w:rsidR="00B247F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>кти.</w:t>
      </w:r>
      <w:r w:rsidR="00C846AB" w:rsidRPr="004739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 xml:space="preserve">Облдержадміністрацією 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lastRenderedPageBreak/>
        <w:t>підготовлено 4 про</w:t>
      </w:r>
      <w:r w:rsidR="00B247F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>ктні заявки (про</w:t>
      </w:r>
      <w:r w:rsidR="00B247F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>кти) в рамках Стратегії ЄС для Дунайського регіону та подано їх на узгодження до центральних органів виконавчої влади. З</w:t>
      </w:r>
      <w:r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>дійснюється робота</w:t>
      </w:r>
      <w:r w:rsidR="004739AE"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4F3655"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>з</w:t>
      </w:r>
      <w:r w:rsidR="004739AE"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виконання </w:t>
      </w:r>
      <w:r w:rsidRPr="004739AE">
        <w:rPr>
          <w:rFonts w:ascii="Times New Roman" w:hAnsi="Times New Roman"/>
          <w:color w:val="000000" w:themeColor="text1"/>
          <w:sz w:val="28"/>
          <w:szCs w:val="28"/>
        </w:rPr>
        <w:t xml:space="preserve">Плану заходів щодо забезпечення реалізації в Україні Стратегії ЄС для Дунайського регіону на 2021-2023 </w:t>
      </w:r>
      <w:r w:rsidR="004F3655" w:rsidRPr="004739AE">
        <w:rPr>
          <w:rFonts w:ascii="Times New Roman" w:hAnsi="Times New Roman"/>
          <w:color w:val="000000" w:themeColor="text1"/>
          <w:sz w:val="28"/>
          <w:szCs w:val="28"/>
        </w:rPr>
        <w:t>роки</w:t>
      </w:r>
      <w:r w:rsidR="004739AE" w:rsidRPr="004739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>та Плану заходів головування України у Стратегії ЄС для Дунайського регіону у період з 01</w:t>
      </w:r>
      <w:r w:rsid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>.11.</w:t>
      </w:r>
      <w:r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>20</w:t>
      </w:r>
      <w:r w:rsidR="00C846AB" w:rsidRPr="004739AE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21 </w:t>
      </w:r>
      <w:r w:rsidR="00C846AB">
        <w:rPr>
          <w:rFonts w:ascii="Times New Roman" w:hAnsi="Times New Roman"/>
          <w:kern w:val="2"/>
          <w:sz w:val="28"/>
          <w:szCs w:val="28"/>
        </w:rPr>
        <w:t>д</w:t>
      </w:r>
      <w:r>
        <w:rPr>
          <w:rFonts w:ascii="Times New Roman" w:hAnsi="Times New Roman"/>
          <w:kern w:val="2"/>
          <w:sz w:val="28"/>
          <w:szCs w:val="28"/>
        </w:rPr>
        <w:t>о 31</w:t>
      </w:r>
      <w:r w:rsidR="004739AE">
        <w:rPr>
          <w:rFonts w:ascii="Times New Roman" w:hAnsi="Times New Roman"/>
          <w:kern w:val="2"/>
          <w:sz w:val="28"/>
          <w:szCs w:val="28"/>
        </w:rPr>
        <w:t>.10.</w:t>
      </w:r>
      <w:r w:rsidR="004F00FF">
        <w:rPr>
          <w:rFonts w:ascii="Times New Roman" w:hAnsi="Times New Roman"/>
          <w:kern w:val="2"/>
          <w:sz w:val="28"/>
          <w:szCs w:val="28"/>
        </w:rPr>
        <w:t>2022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C0B63" w:rsidRDefault="00EC0B63" w:rsidP="00EC0B6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Загалом в</w:t>
      </w:r>
      <w:r w:rsidRPr="00423BCF">
        <w:rPr>
          <w:rFonts w:ascii="Times New Roman" w:hAnsi="Times New Roman"/>
          <w:sz w:val="28"/>
          <w:szCs w:val="28"/>
        </w:rPr>
        <w:t xml:space="preserve"> області реалізується </w:t>
      </w:r>
      <w:r w:rsidRPr="007F538A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</w:t>
      </w:r>
      <w:r w:rsidR="006C3042">
        <w:rPr>
          <w:rFonts w:ascii="Times New Roman" w:hAnsi="Times New Roman"/>
          <w:sz w:val="28"/>
          <w:szCs w:val="28"/>
        </w:rPr>
        <w:t>прое</w:t>
      </w:r>
      <w:r w:rsidRPr="00423BCF">
        <w:rPr>
          <w:rFonts w:ascii="Times New Roman" w:hAnsi="Times New Roman"/>
          <w:sz w:val="28"/>
          <w:szCs w:val="28"/>
        </w:rPr>
        <w:t>ктів міжнародної</w:t>
      </w:r>
      <w:r w:rsidRPr="00DE3783">
        <w:rPr>
          <w:rFonts w:ascii="Times New Roman" w:hAnsi="Times New Roman"/>
          <w:sz w:val="28"/>
          <w:szCs w:val="28"/>
        </w:rPr>
        <w:t xml:space="preserve"> технічної допомоги, бенефіціарами яких є </w:t>
      </w:r>
      <w:r>
        <w:rPr>
          <w:rFonts w:ascii="Times New Roman" w:hAnsi="Times New Roman"/>
          <w:sz w:val="28"/>
          <w:szCs w:val="28"/>
        </w:rPr>
        <w:t>обл</w:t>
      </w:r>
      <w:r w:rsidR="00B23AFF">
        <w:rPr>
          <w:rFonts w:ascii="Times New Roman" w:hAnsi="Times New Roman"/>
          <w:sz w:val="28"/>
          <w:szCs w:val="28"/>
        </w:rPr>
        <w:t xml:space="preserve">асна </w:t>
      </w:r>
      <w:r>
        <w:rPr>
          <w:rFonts w:ascii="Times New Roman" w:hAnsi="Times New Roman"/>
          <w:sz w:val="28"/>
          <w:szCs w:val="28"/>
        </w:rPr>
        <w:t>держа</w:t>
      </w:r>
      <w:r w:rsidR="00B23AFF">
        <w:rPr>
          <w:rFonts w:ascii="Times New Roman" w:hAnsi="Times New Roman"/>
          <w:sz w:val="28"/>
          <w:szCs w:val="28"/>
        </w:rPr>
        <w:t>вна а</w:t>
      </w:r>
      <w:r>
        <w:rPr>
          <w:rFonts w:ascii="Times New Roman" w:hAnsi="Times New Roman"/>
          <w:sz w:val="28"/>
          <w:szCs w:val="28"/>
        </w:rPr>
        <w:t>дміністрація.</w:t>
      </w:r>
      <w:r w:rsidRPr="00DE3783">
        <w:rPr>
          <w:rFonts w:ascii="Times New Roman" w:hAnsi="Times New Roman"/>
          <w:sz w:val="28"/>
          <w:szCs w:val="28"/>
        </w:rPr>
        <w:t xml:space="preserve"> Найбільшими донорами є </w:t>
      </w:r>
      <w:r>
        <w:rPr>
          <w:rFonts w:ascii="Times New Roman" w:hAnsi="Times New Roman"/>
          <w:sz w:val="28"/>
          <w:szCs w:val="28"/>
        </w:rPr>
        <w:t xml:space="preserve">Європейський Союз, Європейський банк реконструкції та розвитку, Уряд Швейцарської Конфедерації, </w:t>
      </w:r>
      <w:r w:rsidRPr="00B71AFA">
        <w:rPr>
          <w:rStyle w:val="af3"/>
          <w:rFonts w:ascii="Times New Roman" w:hAnsi="Times New Roman"/>
          <w:bCs/>
          <w:i w:val="0"/>
          <w:color w:val="000000" w:themeColor="text1"/>
          <w:sz w:val="28"/>
          <w:szCs w:val="28"/>
          <w:shd w:val="clear" w:color="auto" w:fill="FFFFFF"/>
        </w:rPr>
        <w:t>Північна екологічна фінансова корпорація</w:t>
      </w:r>
      <w:r w:rsidRPr="00B71AF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7D5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</w:t>
      </w:r>
      <w:r w:rsidRPr="00B71AFA">
        <w:rPr>
          <w:rStyle w:val="af3"/>
          <w:rFonts w:ascii="Times New Roman" w:hAnsi="Times New Roman"/>
          <w:bCs/>
          <w:i w:val="0"/>
          <w:color w:val="000000" w:themeColor="text1"/>
          <w:sz w:val="28"/>
          <w:szCs w:val="28"/>
          <w:shd w:val="clear" w:color="auto" w:fill="FFFFFF"/>
        </w:rPr>
        <w:t>Нефко</w:t>
      </w:r>
      <w:r w:rsidRPr="007D597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)</w:t>
      </w:r>
      <w:r w:rsidRPr="00B71AFA">
        <w:rPr>
          <w:rFonts w:ascii="Times New Roman" w:hAnsi="Times New Roman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Допомога в рамках про</w:t>
      </w:r>
      <w:r w:rsidR="006C304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ктів</w:t>
      </w:r>
      <w:r w:rsidRPr="00220EA6">
        <w:rPr>
          <w:rFonts w:ascii="Times New Roman" w:hAnsi="Times New Roman"/>
          <w:sz w:val="28"/>
          <w:szCs w:val="28"/>
        </w:rPr>
        <w:t xml:space="preserve"> нада</w:t>
      </w:r>
      <w:r>
        <w:rPr>
          <w:rFonts w:ascii="Times New Roman" w:hAnsi="Times New Roman"/>
          <w:sz w:val="28"/>
          <w:szCs w:val="28"/>
        </w:rPr>
        <w:t xml:space="preserve">ється у таких сферах: </w:t>
      </w:r>
      <w:r w:rsidRPr="00A46E01">
        <w:rPr>
          <w:rFonts w:ascii="Times New Roman" w:hAnsi="Times New Roman"/>
          <w:color w:val="000000" w:themeColor="text1"/>
          <w:sz w:val="28"/>
          <w:szCs w:val="28"/>
        </w:rPr>
        <w:t>децентралізація та сприяння регіональному розвитку; енергоефективність; розвиток соціальної інфраструктури та послуг; культура та історична спадщина; туризм; екологія та поводження з побутовими відходами; медична сфера та її реформа; безпека тощо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51FAC" w:rsidRPr="004F7E2F" w:rsidRDefault="00551FAC" w:rsidP="00551FA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</w:pP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 2021 році</w:t>
      </w:r>
      <w:r w:rsidRPr="004F7E2F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Івано-Франківська область посіла п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ru-RU"/>
        </w:rPr>
        <w:t>’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яте місце в рейтингу євроінтеграції за результатами дослідження «Євромапа України. Рейтинг європейської інтеграції областей». Дослідження проводили аналітики Центру «Нова Європа» у співпраці з Урядовим офісом координації європейської та євроатлантичної інтеграції. Рейтинг складений за </w:t>
      </w:r>
      <w:r w:rsidR="00C43F3C"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49 індикаторами у 9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сферах, які відображають динаміку зближення окремих регіонів країни з ЄС:</w:t>
      </w:r>
      <w:r w:rsidRPr="004F7E2F">
        <w:rPr>
          <w:rStyle w:val="ac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економічна інтеграція,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інфраструктура,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локальна демократія та підзвітність,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освітня, наукова та культурна інтеграція,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енергетична та екологічна політика,</w:t>
      </w:r>
      <w:r w:rsidRPr="004F7E2F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7E2F" w:rsidRPr="004F7E2F">
        <w:rPr>
          <w:rStyle w:val="af3"/>
          <w:rFonts w:ascii="Times New Roman" w:hAnsi="Times New Roman"/>
          <w:bCs/>
          <w:i w:val="0"/>
          <w:iCs w:val="0"/>
          <w:color w:val="000000" w:themeColor="text1"/>
          <w:sz w:val="21"/>
          <w:szCs w:val="21"/>
          <w:shd w:val="clear" w:color="auto" w:fill="FFFFFF"/>
        </w:rPr>
        <w:t>Ґ</w:t>
      </w:r>
      <w:r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>ендерна рівність.</w:t>
      </w:r>
      <w:r w:rsidR="00C43F3C" w:rsidRPr="004F7E2F">
        <w:rPr>
          <w:rFonts w:ascii="Times New Roman" w:hAnsi="Times New Roman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2412AA" w:rsidRPr="004F7E2F" w:rsidRDefault="002412AA" w:rsidP="002412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>Обсяг залучених з початку інвестування в економіку області прямих іноземних інвестицій (інструменти</w:t>
      </w:r>
      <w:r w:rsidR="004F7E2F">
        <w:rPr>
          <w:rFonts w:ascii="Times New Roman" w:hAnsi="Times New Roman"/>
          <w:color w:val="000000" w:themeColor="text1"/>
          <w:sz w:val="28"/>
          <w:szCs w:val="28"/>
        </w:rPr>
        <w:t xml:space="preserve"> участі у капіталі) станом на </w:t>
      </w:r>
      <w:r w:rsidR="004F7E2F">
        <w:rPr>
          <w:rFonts w:ascii="Times New Roman" w:hAnsi="Times New Roman"/>
          <w:color w:val="000000" w:themeColor="text1"/>
          <w:sz w:val="28"/>
          <w:szCs w:val="28"/>
        </w:rPr>
        <w:br/>
        <w:t>30.06.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2021 (на останню звітну дату) становив 604,8 млн дол. США, що у розрахунку на одну особу склало 445,2 дол. США (більше на 10,4 відс. обсягів інвестицій на початок 2021 року). </w:t>
      </w:r>
    </w:p>
    <w:p w:rsidR="002412AA" w:rsidRPr="004F7E2F" w:rsidRDefault="002412AA" w:rsidP="002412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>Іноземні інвестиції вкладено нерезидентами 45 країн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світу. З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країн ЄС з початку інвестування внесено 60,6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 загального обсягу прямих іноземних інвестицій.</w:t>
      </w:r>
    </w:p>
    <w:p w:rsidR="002412AA" w:rsidRPr="004F7E2F" w:rsidRDefault="002412AA" w:rsidP="002412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>До 5 основних країн-інвесторів, на які припадає понад 85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 загального обсягу прямих інвестицій, входять: Кіпр – 30,6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217E">
        <w:rPr>
          <w:rFonts w:ascii="Times New Roman" w:hAnsi="Times New Roman"/>
          <w:color w:val="000000" w:themeColor="text1"/>
          <w:sz w:val="28"/>
          <w:szCs w:val="28"/>
        </w:rPr>
        <w:t>відс., Швейцарія 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– 22,9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відс., Данія – 17,4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відс., США – 9,8 відс., Італія – 5,3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</w:t>
      </w:r>
    </w:p>
    <w:p w:rsidR="002412AA" w:rsidRPr="004F7E2F" w:rsidRDefault="002412AA" w:rsidP="002412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>Привабливими для іноземних інвесторів залишаються підприємства промисловості, куди спрямовано 56,2</w:t>
      </w:r>
      <w:r w:rsidR="00273864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відс. загального обсягу прямих іноземних інвестицій, з них переробної – 38,5</w:t>
      </w:r>
      <w:r w:rsidR="00273864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відс. </w:t>
      </w:r>
    </w:p>
    <w:p w:rsidR="002412AA" w:rsidRPr="004F7E2F" w:rsidRDefault="002412AA" w:rsidP="002412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>Спільно з ДУ</w:t>
      </w:r>
      <w:r w:rsidR="00082CE1"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«Офіс залучення та підтримки інвестицій» (UkraineInvest) </w:t>
      </w:r>
      <w:r w:rsidR="004F7E2F">
        <w:rPr>
          <w:rFonts w:ascii="Times New Roman" w:hAnsi="Times New Roman"/>
          <w:color w:val="000000" w:themeColor="text1"/>
          <w:sz w:val="28"/>
          <w:szCs w:val="28"/>
        </w:rPr>
        <w:t xml:space="preserve">впроваджувались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заходи, спрямовані на залучення іноземних інвестицій для реалізації потенційних </w:t>
      </w:r>
      <w:r w:rsidR="00927B1C">
        <w:rPr>
          <w:rFonts w:ascii="Times New Roman" w:hAnsi="Times New Roman"/>
          <w:color w:val="000000" w:themeColor="text1"/>
          <w:sz w:val="28"/>
          <w:szCs w:val="28"/>
        </w:rPr>
        <w:t xml:space="preserve">інвестиційних проектів, зокрема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для започаткування виробництва комплектуючих до гідравлічних паливних систем в автомобілебудівній</w:t>
      </w:r>
      <w:r w:rsidR="00065ADD">
        <w:rPr>
          <w:rFonts w:ascii="Times New Roman" w:hAnsi="Times New Roman"/>
          <w:color w:val="000000" w:themeColor="text1"/>
          <w:sz w:val="28"/>
          <w:szCs w:val="28"/>
        </w:rPr>
        <w:t xml:space="preserve"> галузі, </w:t>
      </w:r>
      <w:r w:rsidR="00463446">
        <w:rPr>
          <w:rFonts w:ascii="Times New Roman" w:hAnsi="Times New Roman"/>
          <w:color w:val="000000" w:themeColor="text1"/>
          <w:sz w:val="28"/>
          <w:szCs w:val="28"/>
        </w:rPr>
        <w:t xml:space="preserve">а також для </w:t>
      </w:r>
      <w:r w:rsidR="00065ADD">
        <w:rPr>
          <w:rFonts w:ascii="Times New Roman" w:hAnsi="Times New Roman"/>
          <w:color w:val="000000" w:themeColor="text1"/>
          <w:sz w:val="28"/>
          <w:szCs w:val="28"/>
        </w:rPr>
        <w:t>меблево</w:t>
      </w:r>
      <w:r w:rsidR="00463446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="00065ADD">
        <w:rPr>
          <w:rFonts w:ascii="Times New Roman" w:hAnsi="Times New Roman"/>
          <w:color w:val="000000" w:themeColor="text1"/>
          <w:sz w:val="28"/>
          <w:szCs w:val="28"/>
        </w:rPr>
        <w:t>виробництв</w:t>
      </w:r>
      <w:r w:rsidR="00463446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65AD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>здійснювалась інформаційна підтримка запитів потенційних інвесторів тощо. </w:t>
      </w:r>
    </w:p>
    <w:p w:rsidR="002412AA" w:rsidRPr="004F7E2F" w:rsidRDefault="002412AA" w:rsidP="002412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lastRenderedPageBreak/>
        <w:t>Підготовлено матеріали щодо наявних вільних земельних ділянок т</w:t>
      </w:r>
      <w:r w:rsidR="00045D19">
        <w:rPr>
          <w:rFonts w:ascii="Times New Roman" w:hAnsi="Times New Roman"/>
          <w:color w:val="000000" w:themeColor="text1"/>
          <w:sz w:val="28"/>
          <w:szCs w:val="28"/>
        </w:rPr>
        <w:t>а приміщень в туристичній сфері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 для урядового проекту розвитку Карпат, який спрямований на розвиток туристично-рекреаційного потенціалу гірських територій. </w:t>
      </w:r>
    </w:p>
    <w:p w:rsidR="002412AA" w:rsidRPr="004F7E2F" w:rsidRDefault="002412AA" w:rsidP="002412A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З метою стимулювання процесу залучення іноземних інвестицій в економіку області проводилась робота щодо підготовки інвестиційних продуктів та реалізації заходів з формування сприятливого інвестиційного клімату. Зокрема, виготовлено інформаційно-презентаційні матеріали про область, які розповсюджуються серед потенційних інвесторів. З метою цілеспрямованого формування привабливого інвестиційного іміджу області матеріали поширюються під час заходів міжнародного характеру. </w:t>
      </w:r>
    </w:p>
    <w:p w:rsidR="002412AA" w:rsidRPr="009E1A22" w:rsidRDefault="002412AA" w:rsidP="002412A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творено інвестиційний портал Івано-Франківської області, на якому </w:t>
      </w:r>
      <w:r w:rsidRPr="004F7E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розміщена інформація про економічний та інвестиційний потенціал регіону, інвестиційні пропозиції Greenfield та Brownfield, пріоритетні для інвестування </w:t>
      </w:r>
      <w:r w:rsidRPr="009E1A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галузі, актуальні матеріали для започаткування бізнесу інвестором. </w:t>
      </w:r>
    </w:p>
    <w:p w:rsidR="00D155B7" w:rsidRPr="009E1A22" w:rsidRDefault="00D155B7" w:rsidP="00B71A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Вагомим</w:t>
      </w:r>
      <w:r w:rsidR="00072576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інструментом 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динамічного, економічного зростання регіонального розвитку є залучення додаткових інвестиційних ресурсів, зокрема іноземних інвестицій.</w:t>
      </w:r>
    </w:p>
    <w:p w:rsidR="00A46CF9" w:rsidRPr="009E1A22" w:rsidRDefault="00A46CF9" w:rsidP="00B71A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 умовах </w:t>
      </w:r>
      <w:r w:rsidR="009A5A20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глобалізації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світов</w:t>
      </w:r>
      <w:r w:rsidR="009A5A20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ого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економічн</w:t>
      </w:r>
      <w:r w:rsidR="009A5A20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ого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прост</w:t>
      </w:r>
      <w:r w:rsidR="008A7BCF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о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р</w:t>
      </w:r>
      <w:r w:rsidR="009A5A20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у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, де панує конкурентна боротьба на міжнародних ринках збуту та інвестицій, формування позитивного міжнародного іміджу області набуває все більш актуального значення.</w:t>
      </w:r>
    </w:p>
    <w:p w:rsidR="00A46CF9" w:rsidRPr="009E1A22" w:rsidRDefault="006C5B85" w:rsidP="00B71A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З метою покращення інвестиційного клімату в області, розвитку її інвестиційного потенціалу виникає необхідність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ефективного 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використання маркетингових інструментів залучення іноземних інвестицій, а саме: інвестиційного паспорта, 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інвестиційних пропозицій</w:t>
      </w:r>
      <w:r w:rsidR="00C846AB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Greenfield та Brownfield, інвестиційного порталу</w:t>
      </w:r>
      <w:r w:rsidR="00C846AB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та інших стандартів залучення </w:t>
      </w:r>
      <w:r w:rsid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і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супроводу інвесторів.</w:t>
      </w:r>
    </w:p>
    <w:p w:rsidR="006C5B85" w:rsidRPr="009E1A22" w:rsidRDefault="005F389E" w:rsidP="006C5B8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kern w:val="2"/>
          <w:sz w:val="28"/>
          <w:szCs w:val="28"/>
        </w:rPr>
      </w:pP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У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провадження </w:t>
      </w:r>
      <w:r w:rsidR="006C5B85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методів маркетингу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в інвестиційну діяльність</w:t>
      </w:r>
      <w:r w:rsidR="008A54A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</w:t>
      </w:r>
      <w:r w:rsidR="00B93798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області 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забезпечить </w:t>
      </w:r>
      <w:r w:rsidR="006C5B85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поліпш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ення її </w:t>
      </w:r>
      <w:r w:rsidR="006C5B85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конкурентн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их</w:t>
      </w:r>
      <w:r w:rsidR="006C5B85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 переваг та </w:t>
      </w:r>
      <w:r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 xml:space="preserve">дозволить </w:t>
      </w:r>
      <w:r w:rsidR="006C5B85" w:rsidRPr="009E1A22">
        <w:rPr>
          <w:rFonts w:ascii="Times New Roman" w:hAnsi="Times New Roman"/>
          <w:color w:val="000000" w:themeColor="text1"/>
          <w:kern w:val="2"/>
          <w:sz w:val="28"/>
          <w:szCs w:val="28"/>
        </w:rPr>
        <w:t>підвищити інвестиційну привабливість.</w:t>
      </w:r>
    </w:p>
    <w:p w:rsidR="00767135" w:rsidRPr="004F7E2F" w:rsidRDefault="00767135" w:rsidP="00B71AF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266F" w:rsidRPr="004F7E2F" w:rsidRDefault="00682FD9" w:rsidP="00183C5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7E2F">
        <w:rPr>
          <w:rFonts w:ascii="Times New Roman" w:hAnsi="Times New Roman"/>
          <w:b/>
          <w:color w:val="000000" w:themeColor="text1"/>
          <w:sz w:val="28"/>
          <w:szCs w:val="28"/>
        </w:rPr>
        <w:t>Проблемні питання розвитку</w:t>
      </w:r>
    </w:p>
    <w:p w:rsidR="00682FD9" w:rsidRPr="004F7E2F" w:rsidRDefault="00682FD9" w:rsidP="00183C5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7E2F">
        <w:rPr>
          <w:rFonts w:ascii="Times New Roman" w:hAnsi="Times New Roman"/>
          <w:b/>
          <w:color w:val="000000" w:themeColor="text1"/>
          <w:sz w:val="28"/>
          <w:szCs w:val="28"/>
        </w:rPr>
        <w:t>міжнародного співробітництва області</w:t>
      </w:r>
    </w:p>
    <w:p w:rsidR="001175F5" w:rsidRPr="004F7E2F" w:rsidRDefault="001175F5" w:rsidP="00183C5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467F3" w:rsidRPr="004F7E2F" w:rsidRDefault="00D467F3" w:rsidP="001836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</w:rPr>
        <w:t xml:space="preserve">Область зацікавлена в розширенні географії міжнародного міжрегіонального співробітництва та укладенні нових угод. Для підвищення обізнаності </w:t>
      </w:r>
      <w:r w:rsidRPr="004F7E2F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структурних підрозділів облдержадміністрації, райдержадміністрацій, міських рад, територіальних органів влади необхідно проведення навчань відповідно до напряму роботи, зокрема щодо здійснення зовнішніх зносин, укладання міжрегіональних документів та в частині реалізації протокольних, церемоніальних, культурно-масових та інших заходів. </w:t>
      </w:r>
    </w:p>
    <w:p w:rsidR="00D467F3" w:rsidRPr="003A28D4" w:rsidRDefault="00D467F3" w:rsidP="001836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7E2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У 2021 році розпочався новий програмний період програм прикордонного співробітництва у рамк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ах Європейського територіального співробітництва на 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2021-2027 роки, де обов’язкове співфінансування партнерів повинно становити </w:t>
      </w:r>
      <w:r w:rsidR="008A54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менше ніж 10 відс.</w:t>
      </w:r>
      <w:r w:rsidR="00DF32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від загальної вартості прое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кту. З огляду на значну потребу в коштах та обмеженість фінансових ресурсів заявників</w:t>
      </w:r>
      <w:r w:rsidR="008A54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існує необхідність в підтримці реалізації пр</w:t>
      </w:r>
      <w:r w:rsidR="00DF32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ое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ктів </w:t>
      </w:r>
      <w:r w:rsidR="008A54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транскордонного співробітництва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 обласного бюджету та створенні прозорого механізму співфінансування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325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прое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ктів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54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міжнародної технічної допомоги 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(далі –</w:t>
      </w:r>
      <w:r w:rsidR="008A54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467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МТД). Це також передбачено планом заходів </w:t>
      </w:r>
      <w:r w:rsidRPr="00D467F3">
        <w:rPr>
          <w:rFonts w:ascii="Times New Roman" w:hAnsi="Times New Roman"/>
          <w:color w:val="000000" w:themeColor="text1"/>
          <w:sz w:val="28"/>
          <w:szCs w:val="28"/>
        </w:rPr>
        <w:t>Державної програми розвитку транскордонного співробітництва на 2021-2027 роки, затвердженої постановою Кабінету Міністрів України від 14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.04.2021 </w:t>
      </w:r>
      <w:r w:rsidRPr="00D467F3">
        <w:rPr>
          <w:rFonts w:ascii="Times New Roman" w:hAnsi="Times New Roman"/>
          <w:color w:val="000000" w:themeColor="text1"/>
          <w:sz w:val="28"/>
          <w:szCs w:val="28"/>
        </w:rPr>
        <w:t xml:space="preserve">№ 408.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Відповідно до інформації</w:t>
      </w:r>
      <w:r w:rsidR="00DF325C">
        <w:rPr>
          <w:rFonts w:ascii="Times New Roman" w:hAnsi="Times New Roman"/>
          <w:color w:val="000000" w:themeColor="text1"/>
          <w:sz w:val="28"/>
          <w:szCs w:val="28"/>
        </w:rPr>
        <w:t>, отриманої від реципієнтів прое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ктів МТД, бенефіціарами яких є облдержадміністрація, потреба у співфінансуванні становить приблизно 40 млн гр</w:t>
      </w:r>
      <w:r w:rsidR="003B5BA8" w:rsidRPr="003A28D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467F3" w:rsidRPr="003A28D4" w:rsidRDefault="00D467F3" w:rsidP="0018366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28D4">
        <w:rPr>
          <w:rFonts w:ascii="Times New Roman" w:hAnsi="Times New Roman"/>
          <w:color w:val="000000" w:themeColor="text1"/>
          <w:sz w:val="28"/>
          <w:szCs w:val="28"/>
        </w:rPr>
        <w:t>Ефективність реалізації потенціалу транскордонного співробітництва в області також залежить від рівня інституційної спроможності суб’єктів</w:t>
      </w:r>
      <w:r w:rsidR="003B5BA8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та учасників такої співпраці.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Відповідно Програмою передбачено проведення навчальних тренінгів та с</w:t>
      </w:r>
      <w:r w:rsidR="003B5BA8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емінарів; надання консультацій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з питань залучення МТД; надання допомоги у пошуках міжнародних партнерів тощо. </w:t>
      </w:r>
    </w:p>
    <w:p w:rsidR="00D467F3" w:rsidRPr="003A28D4" w:rsidRDefault="00B95FA2" w:rsidP="0018366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A28D4">
        <w:rPr>
          <w:rFonts w:ascii="Times New Roman" w:hAnsi="Times New Roman"/>
          <w:color w:val="000000" w:themeColor="text1"/>
          <w:sz w:val="28"/>
          <w:szCs w:val="28"/>
        </w:rPr>
        <w:t>Івано-Франківська область</w:t>
      </w:r>
      <w:r w:rsidR="00D467F3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єдин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D467F3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з прикордонних регіонів України, як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="00D467F3" w:rsidRPr="003A28D4">
        <w:rPr>
          <w:rFonts w:ascii="Times New Roman" w:hAnsi="Times New Roman"/>
          <w:color w:val="000000" w:themeColor="text1"/>
          <w:sz w:val="28"/>
          <w:szCs w:val="28"/>
        </w:rPr>
        <w:t>не має пункту пропуску на своїй території при наявності державного кордону з Румунією протяжністю приблизно 50 км. Відкриття пункту пропуску сприяло б активізації та поглибленню економічних, культурних та політичних зв’язків між державами, збільшенню інвестицій, розвитку туризму в області та Україні загалом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4225B" w:rsidRPr="003A28D4" w:rsidRDefault="0074225B" w:rsidP="00C97C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28D4">
        <w:rPr>
          <w:rFonts w:ascii="Times New Roman" w:hAnsi="Times New Roman"/>
          <w:color w:val="000000" w:themeColor="text1"/>
          <w:sz w:val="28"/>
          <w:szCs w:val="28"/>
        </w:rPr>
        <w:t>На сучасному етапі соціальн</w:t>
      </w:r>
      <w:r w:rsidR="00B95FA2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о-економічного розвитку </w:t>
      </w:r>
      <w:r w:rsidR="003A28D4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Івано-Франківщини та в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умовах прискорення в Україні процесів інтеграції у світовий економічний простір важливою умовою зростання іноземних надходжень в економіку області є діяльність щодо формування </w:t>
      </w:r>
      <w:r w:rsidR="003A28D4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її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позитивного міжнародного іміджу, адже </w:t>
      </w:r>
      <w:r w:rsidR="001908E0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це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дозволяє комплексно вирішувати такі завдання як</w:t>
      </w:r>
      <w:r w:rsidR="001908E0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розширення інформованості зарубіжної спільноти про економічний, проми</w:t>
      </w:r>
      <w:r w:rsidR="003A28D4" w:rsidRPr="003A28D4">
        <w:rPr>
          <w:rFonts w:ascii="Times New Roman" w:hAnsi="Times New Roman"/>
          <w:color w:val="000000" w:themeColor="text1"/>
          <w:sz w:val="28"/>
          <w:szCs w:val="28"/>
        </w:rPr>
        <w:t>словий, інвестиційний потенціал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області, зміцнення позитивного міжнародного іміджу регіону та держави в цілому;</w:t>
      </w:r>
      <w:r w:rsidR="003804EE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зростання довіри до українських компаній з боку потенційних зарубіжних партнерів, активізація бізнесових контактів;</w:t>
      </w:r>
      <w:r w:rsidR="003A28D4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поширення новітніх технологій, розширення використання інноваційних методів виробництва, сприяння технічній та технологічній модернізації підприємств;</w:t>
      </w:r>
      <w:r w:rsidR="003A28D4"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закріплення позицій підприємств на стратегічно важливих ринках збуту товарної продукції та послуг, освоєння нових перспективних ринків тощо.</w:t>
      </w:r>
    </w:p>
    <w:p w:rsidR="001908E0" w:rsidRPr="003A28D4" w:rsidRDefault="001908E0" w:rsidP="00742D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Промоційні заходи, спрямовані на розвиток інвестиційної діяльності, визначені до виконання в регіонах дорученням секретаріату Кабінету Міністрів України від 18.03.2020 № 29245/3/1-19 щодо забезпечення виконання плану заходів з реалізації стратегії популяризації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lastRenderedPageBreak/>
        <w:t>інвестиційного потенціалу України у світі на період до 2025 року та розроблені на виконання п. 99 «Запровадження механізму популяризації інвестиційної привабливості регіонів» плану заходів на 2021-2023 роки з реалізації Державної стратегії регіонально</w:t>
      </w:r>
      <w:r w:rsidR="00B247F3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 xml:space="preserve"> розвитку на 2021-2027 роки, затвердженого розпорядженням Кабінету Міністрів </w:t>
      </w:r>
      <w:r w:rsidR="00B247F3">
        <w:rPr>
          <w:rFonts w:ascii="Times New Roman" w:hAnsi="Times New Roman"/>
          <w:color w:val="000000" w:themeColor="text1"/>
          <w:sz w:val="28"/>
          <w:szCs w:val="28"/>
        </w:rPr>
        <w:t xml:space="preserve">України </w:t>
      </w:r>
      <w:r w:rsidRPr="003A28D4">
        <w:rPr>
          <w:rFonts w:ascii="Times New Roman" w:hAnsi="Times New Roman"/>
          <w:color w:val="000000" w:themeColor="text1"/>
          <w:sz w:val="28"/>
          <w:szCs w:val="28"/>
        </w:rPr>
        <w:t>від 12.05.2021 № 497-р.</w:t>
      </w:r>
    </w:p>
    <w:p w:rsidR="00D143FD" w:rsidRDefault="00D143FD" w:rsidP="00183C53">
      <w:pPr>
        <w:tabs>
          <w:tab w:val="left" w:pos="6237"/>
        </w:tabs>
        <w:spacing w:after="60" w:line="240" w:lineRule="auto"/>
        <w:jc w:val="center"/>
        <w:rPr>
          <w:rFonts w:ascii="Times New Roman" w:hAnsi="Times New Roman"/>
          <w:b/>
          <w:sz w:val="28"/>
        </w:rPr>
      </w:pPr>
      <w:r w:rsidRPr="007B5E3F">
        <w:rPr>
          <w:rFonts w:ascii="Times New Roman" w:hAnsi="Times New Roman"/>
          <w:b/>
          <w:sz w:val="28"/>
        </w:rPr>
        <w:t xml:space="preserve">Мета </w:t>
      </w:r>
      <w:r w:rsidR="006C4D51" w:rsidRPr="007B5E3F">
        <w:rPr>
          <w:rFonts w:ascii="Times New Roman" w:hAnsi="Times New Roman"/>
          <w:b/>
          <w:sz w:val="28"/>
        </w:rPr>
        <w:t>П</w:t>
      </w:r>
      <w:r w:rsidRPr="007B5E3F">
        <w:rPr>
          <w:rFonts w:ascii="Times New Roman" w:hAnsi="Times New Roman"/>
          <w:b/>
          <w:sz w:val="28"/>
        </w:rPr>
        <w:t>рограми</w:t>
      </w:r>
    </w:p>
    <w:p w:rsidR="0074225B" w:rsidRDefault="007A72B6" w:rsidP="0074225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П</w:t>
      </w:r>
      <w:r w:rsidR="0074225B">
        <w:rPr>
          <w:rFonts w:ascii="Times New Roman" w:hAnsi="Times New Roman"/>
          <w:sz w:val="28"/>
          <w:szCs w:val="28"/>
        </w:rPr>
        <w:t>рограми є п</w:t>
      </w:r>
      <w:r w:rsidR="0074225B" w:rsidRPr="005D573C">
        <w:rPr>
          <w:rFonts w:ascii="Times New Roman" w:hAnsi="Times New Roman"/>
          <w:sz w:val="28"/>
          <w:szCs w:val="28"/>
        </w:rPr>
        <w:t xml:space="preserve">ідвищення </w:t>
      </w:r>
      <w:r w:rsidR="0074225B">
        <w:rPr>
          <w:rFonts w:ascii="Times New Roman" w:hAnsi="Times New Roman"/>
          <w:sz w:val="28"/>
          <w:szCs w:val="28"/>
        </w:rPr>
        <w:t>якості</w:t>
      </w:r>
      <w:r w:rsidR="0074225B" w:rsidRPr="005D573C">
        <w:rPr>
          <w:rFonts w:ascii="Times New Roman" w:hAnsi="Times New Roman"/>
          <w:sz w:val="28"/>
          <w:szCs w:val="28"/>
        </w:rPr>
        <w:t xml:space="preserve"> життя нас</w:t>
      </w:r>
      <w:r w:rsidR="0074225B">
        <w:rPr>
          <w:rFonts w:ascii="Times New Roman" w:hAnsi="Times New Roman"/>
          <w:sz w:val="28"/>
          <w:szCs w:val="28"/>
        </w:rPr>
        <w:t>елення та рівня розвитку Івано-Ф</w:t>
      </w:r>
      <w:r w:rsidR="0074225B" w:rsidRPr="005D573C">
        <w:rPr>
          <w:rFonts w:ascii="Times New Roman" w:hAnsi="Times New Roman"/>
          <w:sz w:val="28"/>
          <w:szCs w:val="28"/>
        </w:rPr>
        <w:t>ранківської області шляхом активізації та розвитку міжнародного та транскордонного співробітництва, використання можливостей європейської інтеграції, формування позитивного інвестиційного іміджу області.</w:t>
      </w:r>
    </w:p>
    <w:p w:rsidR="004C155A" w:rsidRDefault="004C155A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638" w:rsidRPr="00A43523" w:rsidRDefault="00034638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523">
        <w:rPr>
          <w:rFonts w:ascii="Times New Roman" w:hAnsi="Times New Roman"/>
          <w:b/>
          <w:sz w:val="28"/>
          <w:szCs w:val="28"/>
        </w:rPr>
        <w:t>Основні завдання Програми</w:t>
      </w:r>
    </w:p>
    <w:p w:rsidR="00FD57F2" w:rsidRPr="00FD57F2" w:rsidRDefault="00FD57F2" w:rsidP="002C7D99">
      <w:pPr>
        <w:pStyle w:val="af1"/>
        <w:numPr>
          <w:ilvl w:val="0"/>
          <w:numId w:val="34"/>
        </w:numPr>
        <w:spacing w:after="0" w:line="240" w:lineRule="auto"/>
        <w:ind w:left="-142" w:firstLine="709"/>
        <w:jc w:val="both"/>
        <w:rPr>
          <w:rFonts w:ascii="Times New Roman" w:eastAsia="Calibri" w:hAnsi="Times New Roman"/>
          <w:sz w:val="28"/>
          <w:szCs w:val="28"/>
        </w:rPr>
      </w:pPr>
      <w:r w:rsidRPr="00FD57F2">
        <w:rPr>
          <w:rFonts w:ascii="Times New Roman" w:eastAsia="Calibri" w:hAnsi="Times New Roman"/>
          <w:sz w:val="28"/>
          <w:szCs w:val="28"/>
        </w:rPr>
        <w:t>активізація міжнародних зв’язків області;</w:t>
      </w:r>
    </w:p>
    <w:p w:rsidR="00FD57F2" w:rsidRPr="00FD57F2" w:rsidRDefault="00FD57F2" w:rsidP="002C7D99">
      <w:pPr>
        <w:pStyle w:val="af1"/>
        <w:numPr>
          <w:ilvl w:val="0"/>
          <w:numId w:val="34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D57F2">
        <w:rPr>
          <w:rFonts w:ascii="Times New Roman" w:hAnsi="Times New Roman"/>
          <w:sz w:val="28"/>
          <w:szCs w:val="28"/>
        </w:rPr>
        <w:t>співфінансування</w:t>
      </w:r>
      <w:r w:rsidR="00D467F3">
        <w:rPr>
          <w:rFonts w:ascii="Times New Roman" w:hAnsi="Times New Roman"/>
          <w:sz w:val="28"/>
          <w:szCs w:val="28"/>
        </w:rPr>
        <w:t xml:space="preserve"> </w:t>
      </w:r>
      <w:r w:rsidRPr="00FD57F2">
        <w:rPr>
          <w:rFonts w:ascii="Times New Roman" w:hAnsi="Times New Roman"/>
          <w:sz w:val="28"/>
          <w:szCs w:val="28"/>
        </w:rPr>
        <w:t>про</w:t>
      </w:r>
      <w:r w:rsidR="007A12BD">
        <w:rPr>
          <w:rFonts w:ascii="Times New Roman" w:hAnsi="Times New Roman"/>
          <w:sz w:val="28"/>
          <w:szCs w:val="28"/>
        </w:rPr>
        <w:t>е</w:t>
      </w:r>
      <w:r w:rsidRPr="00FD57F2">
        <w:rPr>
          <w:rFonts w:ascii="Times New Roman" w:hAnsi="Times New Roman"/>
          <w:sz w:val="28"/>
          <w:szCs w:val="28"/>
        </w:rPr>
        <w:t>ктів, що реалізуються на території області із залучення</w:t>
      </w:r>
      <w:r w:rsidR="007A72B6">
        <w:rPr>
          <w:rFonts w:ascii="Times New Roman" w:hAnsi="Times New Roman"/>
          <w:sz w:val="28"/>
          <w:szCs w:val="28"/>
        </w:rPr>
        <w:t>м</w:t>
      </w:r>
      <w:r w:rsidRPr="00FD57F2">
        <w:rPr>
          <w:rFonts w:ascii="Times New Roman" w:hAnsi="Times New Roman"/>
          <w:sz w:val="28"/>
          <w:szCs w:val="28"/>
        </w:rPr>
        <w:t xml:space="preserve"> міжнародної технічної допомоги;</w:t>
      </w:r>
    </w:p>
    <w:p w:rsidR="00FD57F2" w:rsidRPr="00FD57F2" w:rsidRDefault="00FD57F2" w:rsidP="002C7D99">
      <w:pPr>
        <w:pStyle w:val="af1"/>
        <w:numPr>
          <w:ilvl w:val="0"/>
          <w:numId w:val="34"/>
        </w:num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D57F2">
        <w:rPr>
          <w:rFonts w:ascii="Times New Roman" w:hAnsi="Times New Roman"/>
          <w:sz w:val="28"/>
          <w:szCs w:val="28"/>
        </w:rPr>
        <w:t>проведення зустрічей, семінарів, конференцій, круглих столів з питань міжнародного співробітництва;</w:t>
      </w:r>
    </w:p>
    <w:p w:rsidR="00FD57F2" w:rsidRPr="007257BC" w:rsidRDefault="00FD57F2" w:rsidP="002C7D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6690">
        <w:rPr>
          <w:rFonts w:ascii="Times New Roman" w:hAnsi="Times New Roman"/>
          <w:sz w:val="28"/>
          <w:szCs w:val="28"/>
        </w:rPr>
        <w:t xml:space="preserve">формування </w:t>
      </w:r>
      <w:r w:rsidR="001C5BD5">
        <w:rPr>
          <w:rFonts w:ascii="Times New Roman" w:hAnsi="Times New Roman"/>
          <w:sz w:val="28"/>
          <w:szCs w:val="28"/>
        </w:rPr>
        <w:t>інвестиційних пропозицій</w:t>
      </w:r>
      <w:r w:rsidRPr="00EA6690">
        <w:rPr>
          <w:rFonts w:ascii="Times New Roman" w:hAnsi="Times New Roman"/>
          <w:sz w:val="28"/>
          <w:szCs w:val="28"/>
        </w:rPr>
        <w:t xml:space="preserve"> </w:t>
      </w:r>
      <w:r w:rsidR="004C155A" w:rsidRPr="001C5BD5">
        <w:rPr>
          <w:rFonts w:ascii="Times New Roman" w:hAnsi="Times New Roman"/>
          <w:color w:val="000000" w:themeColor="text1"/>
          <w:sz w:val="28"/>
          <w:szCs w:val="28"/>
        </w:rPr>
        <w:t>територіальних</w:t>
      </w:r>
      <w:r w:rsidR="00D467F3" w:rsidRPr="001C5B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C5BD5">
        <w:rPr>
          <w:rFonts w:ascii="Times New Roman" w:hAnsi="Times New Roman"/>
          <w:color w:val="000000" w:themeColor="text1"/>
          <w:sz w:val="28"/>
          <w:szCs w:val="28"/>
        </w:rPr>
        <w:t xml:space="preserve">громад </w:t>
      </w:r>
      <w:r w:rsidRPr="00EA6690">
        <w:rPr>
          <w:rFonts w:ascii="Times New Roman" w:hAnsi="Times New Roman"/>
          <w:sz w:val="28"/>
          <w:szCs w:val="28"/>
        </w:rPr>
        <w:t>області</w:t>
      </w:r>
      <w:r>
        <w:rPr>
          <w:rFonts w:ascii="Times New Roman" w:hAnsi="Times New Roman"/>
          <w:sz w:val="28"/>
          <w:szCs w:val="28"/>
        </w:rPr>
        <w:t>;</w:t>
      </w:r>
    </w:p>
    <w:p w:rsidR="00FD57F2" w:rsidRDefault="002C7D99" w:rsidP="002C7D9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FD57F2">
        <w:rPr>
          <w:rFonts w:ascii="Times New Roman" w:hAnsi="Times New Roman"/>
          <w:color w:val="000000"/>
          <w:sz w:val="28"/>
          <w:szCs w:val="28"/>
        </w:rPr>
        <w:t>о</w:t>
      </w:r>
      <w:r w:rsidR="00FD57F2" w:rsidRPr="00EA6690">
        <w:rPr>
          <w:rFonts w:ascii="Times New Roman" w:hAnsi="Times New Roman"/>
          <w:color w:val="000000"/>
          <w:sz w:val="28"/>
          <w:szCs w:val="28"/>
        </w:rPr>
        <w:t>новлення та створення маркетингових інструментів для залучення інвестицій</w:t>
      </w:r>
      <w:r w:rsidR="00FD57F2">
        <w:rPr>
          <w:rFonts w:ascii="Times New Roman" w:hAnsi="Times New Roman"/>
          <w:color w:val="000000"/>
          <w:sz w:val="28"/>
          <w:szCs w:val="28"/>
        </w:rPr>
        <w:t>;</w:t>
      </w:r>
    </w:p>
    <w:p w:rsidR="00FD57F2" w:rsidRDefault="002C7D99" w:rsidP="002C7D9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FD57F2" w:rsidRPr="00FD57F2">
        <w:rPr>
          <w:rFonts w:ascii="Times New Roman" w:hAnsi="Times New Roman"/>
          <w:color w:val="000000"/>
          <w:sz w:val="28"/>
          <w:szCs w:val="28"/>
        </w:rPr>
        <w:t xml:space="preserve">представлення потенціалу регіону на впливових міжнародних заходах за </w:t>
      </w:r>
      <w:r w:rsidR="00FD57F2" w:rsidRPr="0018366C">
        <w:rPr>
          <w:rFonts w:ascii="Times New Roman" w:hAnsi="Times New Roman"/>
          <w:color w:val="000000" w:themeColor="text1"/>
          <w:sz w:val="28"/>
          <w:szCs w:val="28"/>
        </w:rPr>
        <w:t>кордоном;</w:t>
      </w:r>
    </w:p>
    <w:p w:rsidR="0018366C" w:rsidRPr="00FD57F2" w:rsidRDefault="0018366C" w:rsidP="0018366C">
      <w:pPr>
        <w:pStyle w:val="af1"/>
        <w:numPr>
          <w:ilvl w:val="0"/>
          <w:numId w:val="34"/>
        </w:numPr>
        <w:spacing w:after="0" w:line="240" w:lineRule="auto"/>
        <w:ind w:left="-142" w:firstLine="709"/>
        <w:jc w:val="both"/>
        <w:rPr>
          <w:rFonts w:ascii="Times New Roman" w:eastAsia="Calibri" w:hAnsi="Times New Roman"/>
          <w:sz w:val="28"/>
          <w:szCs w:val="28"/>
        </w:rPr>
      </w:pPr>
      <w:r w:rsidRPr="00FD57F2">
        <w:rPr>
          <w:rFonts w:ascii="Times New Roman" w:eastAsia="Calibri" w:hAnsi="Times New Roman"/>
          <w:sz w:val="28"/>
          <w:szCs w:val="28"/>
        </w:rPr>
        <w:t xml:space="preserve">формування позитивного міжнародного іміджу Івано-Франківської області; </w:t>
      </w:r>
    </w:p>
    <w:p w:rsidR="00FD57F2" w:rsidRPr="0018366C" w:rsidRDefault="002C7D99" w:rsidP="002C7D99">
      <w:pPr>
        <w:pStyle w:val="af1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66C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FD57F2" w:rsidRPr="0018366C">
        <w:rPr>
          <w:rFonts w:ascii="Times New Roman" w:hAnsi="Times New Roman"/>
          <w:color w:val="000000" w:themeColor="text1"/>
          <w:sz w:val="28"/>
          <w:szCs w:val="28"/>
        </w:rPr>
        <w:t xml:space="preserve">створення сприятливих умов для збільшення обсягів залучених інвестицій та </w:t>
      </w:r>
      <w:r w:rsidR="009735C7" w:rsidRPr="0018366C">
        <w:rPr>
          <w:rFonts w:ascii="Times New Roman" w:hAnsi="Times New Roman"/>
          <w:color w:val="000000" w:themeColor="text1"/>
          <w:sz w:val="28"/>
          <w:szCs w:val="28"/>
        </w:rPr>
        <w:t>розвитку</w:t>
      </w:r>
      <w:r w:rsidR="001836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57F2" w:rsidRPr="0018366C">
        <w:rPr>
          <w:rFonts w:ascii="Times New Roman" w:hAnsi="Times New Roman"/>
          <w:color w:val="000000" w:themeColor="text1"/>
          <w:sz w:val="28"/>
          <w:szCs w:val="28"/>
        </w:rPr>
        <w:t>зовнішньоторговельн</w:t>
      </w:r>
      <w:r w:rsidR="009735C7" w:rsidRPr="0018366C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1836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D57F2" w:rsidRPr="0018366C">
        <w:rPr>
          <w:rFonts w:ascii="Times New Roman" w:hAnsi="Times New Roman"/>
          <w:color w:val="000000" w:themeColor="text1"/>
          <w:sz w:val="28"/>
          <w:szCs w:val="28"/>
        </w:rPr>
        <w:t>спів</w:t>
      </w:r>
      <w:r w:rsidR="009735C7" w:rsidRPr="0018366C">
        <w:rPr>
          <w:rFonts w:ascii="Times New Roman" w:hAnsi="Times New Roman"/>
          <w:color w:val="000000" w:themeColor="text1"/>
          <w:sz w:val="28"/>
          <w:szCs w:val="28"/>
        </w:rPr>
        <w:t>робітництва області</w:t>
      </w:r>
      <w:r w:rsidR="00FD57F2" w:rsidRPr="0018366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73864" w:rsidRDefault="00273864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638" w:rsidRPr="00C925D3" w:rsidRDefault="00034638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25D3">
        <w:rPr>
          <w:rFonts w:ascii="Times New Roman" w:hAnsi="Times New Roman"/>
          <w:b/>
          <w:sz w:val="28"/>
          <w:szCs w:val="28"/>
        </w:rPr>
        <w:t>Фінансове забезпечення Програми</w:t>
      </w:r>
    </w:p>
    <w:p w:rsidR="00B22BCC" w:rsidRDefault="00B22BCC" w:rsidP="00C97CE2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1ACE">
        <w:rPr>
          <w:rFonts w:ascii="Times New Roman" w:hAnsi="Times New Roman"/>
          <w:sz w:val="28"/>
          <w:szCs w:val="28"/>
        </w:rPr>
        <w:t xml:space="preserve">Фінансове забезпечення </w:t>
      </w:r>
      <w:r>
        <w:rPr>
          <w:rFonts w:ascii="Times New Roman" w:hAnsi="Times New Roman"/>
          <w:sz w:val="28"/>
          <w:szCs w:val="28"/>
        </w:rPr>
        <w:t xml:space="preserve">виконання заходів здійснюється за рахунок коштів обласного і місцевих бюджетів, </w:t>
      </w:r>
      <w:r w:rsidRPr="004F3EF2">
        <w:rPr>
          <w:rFonts w:ascii="Times New Roman" w:hAnsi="Times New Roman"/>
          <w:sz w:val="28"/>
          <w:szCs w:val="28"/>
        </w:rPr>
        <w:t>міжнародної технічної допомоги і грантів, інвестиційних коштів, інших джерел, не заборонених законодавством.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22BCC" w:rsidRDefault="00B22BCC" w:rsidP="00C97CE2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Бюджетні призначення для реалізації заходів Програми передбачаються при формуванні обласного та місцевих бюджетів, виходячи із можливостей дохідної частини та інших джерел фінансування, не заборонених законодавством. </w:t>
      </w:r>
    </w:p>
    <w:p w:rsidR="007C36A3" w:rsidRDefault="007C36A3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638" w:rsidRPr="00034638" w:rsidRDefault="00034638" w:rsidP="00183C53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5E8">
        <w:rPr>
          <w:rFonts w:ascii="Times New Roman" w:hAnsi="Times New Roman"/>
          <w:b/>
          <w:sz w:val="28"/>
          <w:szCs w:val="28"/>
        </w:rPr>
        <w:t>Очікувані результати та ефективність Програми</w:t>
      </w:r>
    </w:p>
    <w:p w:rsidR="001329A5" w:rsidRDefault="00A35E36" w:rsidP="001329A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Виконання </w:t>
      </w:r>
      <w:r w:rsidR="00B22BCC">
        <w:rPr>
          <w:rFonts w:ascii="Times New Roman" w:hAnsi="Times New Roman"/>
          <w:sz w:val="28"/>
          <w:szCs w:val="28"/>
        </w:rPr>
        <w:t xml:space="preserve">Програми дасть змогу сформувати і підтримувати позитивний імідж Івано-Франківщини як прогресивного європейського </w:t>
      </w:r>
      <w:r w:rsidR="00B22BCC">
        <w:rPr>
          <w:rFonts w:ascii="Times New Roman" w:hAnsi="Times New Roman"/>
          <w:sz w:val="28"/>
          <w:szCs w:val="28"/>
        </w:rPr>
        <w:lastRenderedPageBreak/>
        <w:t xml:space="preserve">регіону; започаткувати нові і розвивати існуючі взаємовигідні економічні та культурні зв’язки області з регіонами та міжнародними організаціями країн світу; </w:t>
      </w:r>
      <w:r w:rsidR="001329A5" w:rsidRPr="001329A5">
        <w:rPr>
          <w:rFonts w:ascii="Times New Roman" w:eastAsia="Calibri" w:hAnsi="Times New Roman"/>
          <w:sz w:val="28"/>
          <w:szCs w:val="28"/>
        </w:rPr>
        <w:t>налагодити сп</w:t>
      </w:r>
      <w:r w:rsidR="001329A5">
        <w:rPr>
          <w:rFonts w:ascii="Times New Roman" w:eastAsia="Calibri" w:hAnsi="Times New Roman"/>
          <w:sz w:val="28"/>
          <w:szCs w:val="28"/>
        </w:rPr>
        <w:t xml:space="preserve">івпрацю з закордонними українцями; </w:t>
      </w:r>
      <w:r w:rsidR="001329A5" w:rsidRPr="001329A5">
        <w:rPr>
          <w:rFonts w:ascii="Times New Roman" w:eastAsia="Calibri" w:hAnsi="Times New Roman"/>
          <w:sz w:val="28"/>
          <w:szCs w:val="28"/>
        </w:rPr>
        <w:t>організувати взаємодію зі ст</w:t>
      </w:r>
      <w:r w:rsidR="00F50CFE">
        <w:rPr>
          <w:rFonts w:ascii="Times New Roman" w:eastAsia="Calibri" w:hAnsi="Times New Roman"/>
          <w:sz w:val="28"/>
          <w:szCs w:val="28"/>
        </w:rPr>
        <w:t xml:space="preserve">руктурними підрозділами </w:t>
      </w:r>
      <w:r w:rsidR="00D0158F">
        <w:rPr>
          <w:rFonts w:ascii="Times New Roman" w:eastAsia="Calibri" w:hAnsi="Times New Roman"/>
          <w:sz w:val="28"/>
          <w:szCs w:val="28"/>
        </w:rPr>
        <w:t xml:space="preserve">Івано-Франківської </w:t>
      </w:r>
      <w:r w:rsidR="00F50CFE">
        <w:rPr>
          <w:rFonts w:ascii="Times New Roman" w:eastAsia="Calibri" w:hAnsi="Times New Roman"/>
          <w:sz w:val="28"/>
          <w:szCs w:val="28"/>
        </w:rPr>
        <w:t>облдерж</w:t>
      </w:r>
      <w:r w:rsidR="001329A5" w:rsidRPr="001329A5">
        <w:rPr>
          <w:rFonts w:ascii="Times New Roman" w:eastAsia="Calibri" w:hAnsi="Times New Roman"/>
          <w:sz w:val="28"/>
          <w:szCs w:val="28"/>
        </w:rPr>
        <w:t xml:space="preserve">адміністрації, райдержадміністраціями, </w:t>
      </w:r>
      <w:r w:rsidR="007E3ACE">
        <w:rPr>
          <w:rFonts w:ascii="Times New Roman" w:eastAsia="Calibri" w:hAnsi="Times New Roman"/>
          <w:sz w:val="28"/>
          <w:szCs w:val="28"/>
        </w:rPr>
        <w:t>територіальними громада</w:t>
      </w:r>
      <w:r w:rsidR="001329A5" w:rsidRPr="001329A5">
        <w:rPr>
          <w:rFonts w:ascii="Times New Roman" w:eastAsia="Calibri" w:hAnsi="Times New Roman"/>
          <w:sz w:val="28"/>
          <w:szCs w:val="28"/>
        </w:rPr>
        <w:t>ми, територіальними органами влади відповідно до напряму роботи, зокрема в частині реалізаці</w:t>
      </w:r>
      <w:r w:rsidR="00D25D96">
        <w:rPr>
          <w:rFonts w:ascii="Times New Roman" w:eastAsia="Calibri" w:hAnsi="Times New Roman"/>
          <w:sz w:val="28"/>
          <w:szCs w:val="28"/>
        </w:rPr>
        <w:t xml:space="preserve">ї протокольних, церемоніальних </w:t>
      </w:r>
      <w:r w:rsidR="001329A5" w:rsidRPr="001329A5">
        <w:rPr>
          <w:rFonts w:ascii="Times New Roman" w:eastAsia="Calibri" w:hAnsi="Times New Roman"/>
          <w:sz w:val="28"/>
          <w:szCs w:val="28"/>
        </w:rPr>
        <w:t>та спільних заходів</w:t>
      </w:r>
      <w:r w:rsidR="001329A5">
        <w:rPr>
          <w:rFonts w:ascii="Times New Roman" w:eastAsia="Calibri" w:hAnsi="Times New Roman"/>
          <w:sz w:val="28"/>
          <w:szCs w:val="28"/>
        </w:rPr>
        <w:t xml:space="preserve">; </w:t>
      </w:r>
      <w:r w:rsidR="001329A5" w:rsidRPr="001329A5">
        <w:rPr>
          <w:rFonts w:ascii="Times New Roman" w:hAnsi="Times New Roman"/>
          <w:sz w:val="28"/>
          <w:szCs w:val="28"/>
        </w:rPr>
        <w:t xml:space="preserve">створити сприятливі умови для сталого соціально-економічного розвитку територій шляхом залучення зовнішніх ресурсів. </w:t>
      </w:r>
    </w:p>
    <w:p w:rsidR="007A12BD" w:rsidRDefault="007A12BD" w:rsidP="001329A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2BD" w:rsidRPr="001329A5" w:rsidRDefault="007A12BD" w:rsidP="001329A5">
      <w:pPr>
        <w:tabs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12BD" w:rsidRDefault="001D64B3" w:rsidP="007A12BD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7A12B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в.</w:t>
      </w:r>
      <w:r w:rsidR="007A12BD">
        <w:rPr>
          <w:rFonts w:ascii="Times New Roman" w:hAnsi="Times New Roman"/>
          <w:sz w:val="28"/>
          <w:szCs w:val="28"/>
        </w:rPr>
        <w:t xml:space="preserve"> о. начальника управління </w:t>
      </w:r>
    </w:p>
    <w:p w:rsidR="007A12BD" w:rsidRDefault="007A12BD" w:rsidP="007A12BD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0696">
        <w:rPr>
          <w:rFonts w:ascii="Times New Roman" w:hAnsi="Times New Roman"/>
          <w:sz w:val="28"/>
          <w:szCs w:val="28"/>
        </w:rPr>
        <w:t>міжнародного співробітництва</w:t>
      </w:r>
      <w:r>
        <w:rPr>
          <w:rFonts w:ascii="Times New Roman" w:hAnsi="Times New Roman"/>
          <w:sz w:val="28"/>
          <w:szCs w:val="28"/>
        </w:rPr>
        <w:t>,</w:t>
      </w:r>
    </w:p>
    <w:p w:rsidR="007A12BD" w:rsidRDefault="007A12BD" w:rsidP="007A12BD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євроінтеграції, туризму та</w:t>
      </w:r>
    </w:p>
    <w:p w:rsidR="007A12BD" w:rsidRDefault="007A12BD" w:rsidP="007A12BD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інвестицій </w:t>
      </w:r>
      <w:r w:rsidRPr="00102B9C">
        <w:rPr>
          <w:rFonts w:ascii="Times New Roman" w:hAnsi="Times New Roman"/>
          <w:sz w:val="28"/>
          <w:szCs w:val="28"/>
        </w:rPr>
        <w:t xml:space="preserve">Івано-Франківської </w:t>
      </w:r>
    </w:p>
    <w:p w:rsidR="007A12BD" w:rsidRPr="00A20696" w:rsidRDefault="007A12BD" w:rsidP="007A12BD">
      <w:pPr>
        <w:pStyle w:val="11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0696">
        <w:rPr>
          <w:rFonts w:ascii="Times New Roman" w:hAnsi="Times New Roman"/>
          <w:sz w:val="28"/>
          <w:szCs w:val="28"/>
        </w:rPr>
        <w:t>обл</w:t>
      </w:r>
      <w:r>
        <w:rPr>
          <w:rFonts w:ascii="Times New Roman" w:hAnsi="Times New Roman"/>
          <w:sz w:val="28"/>
          <w:szCs w:val="28"/>
        </w:rPr>
        <w:t>держадміністрації</w:t>
      </w:r>
      <w:r w:rsidRPr="00A20696">
        <w:rPr>
          <w:rFonts w:ascii="Times New Roman" w:hAnsi="Times New Roman"/>
          <w:sz w:val="28"/>
          <w:szCs w:val="28"/>
        </w:rPr>
        <w:tab/>
      </w:r>
      <w:r w:rsidRPr="00A2069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Г. МАКОТА</w:t>
      </w:r>
      <w:r w:rsidRPr="00A20696">
        <w:rPr>
          <w:rFonts w:ascii="Times New Roman" w:hAnsi="Times New Roman"/>
          <w:sz w:val="28"/>
          <w:szCs w:val="28"/>
        </w:rPr>
        <w:t xml:space="preserve"> </w:t>
      </w:r>
    </w:p>
    <w:p w:rsidR="007B217E" w:rsidRDefault="007B217E" w:rsidP="001329A5">
      <w:pPr>
        <w:tabs>
          <w:tab w:val="left" w:pos="6237"/>
        </w:tabs>
        <w:spacing w:before="120"/>
        <w:ind w:firstLine="709"/>
        <w:rPr>
          <w:rFonts w:ascii="Times New Roman" w:hAnsi="Times New Roman"/>
          <w:sz w:val="28"/>
          <w:szCs w:val="28"/>
        </w:rPr>
        <w:sectPr w:rsidR="007B217E" w:rsidSect="007C36A3">
          <w:pgSz w:w="11906" w:h="16838"/>
          <w:pgMar w:top="296" w:right="851" w:bottom="1134" w:left="2098" w:header="709" w:footer="567" w:gutter="0"/>
          <w:cols w:space="720"/>
          <w:titlePg/>
          <w:docGrid w:linePitch="326"/>
        </w:sectPr>
      </w:pPr>
    </w:p>
    <w:p w:rsidR="001329A5" w:rsidRDefault="001329A5" w:rsidP="001329A5">
      <w:pPr>
        <w:tabs>
          <w:tab w:val="left" w:pos="6237"/>
        </w:tabs>
        <w:spacing w:before="120"/>
        <w:ind w:firstLine="709"/>
        <w:rPr>
          <w:rFonts w:ascii="Times New Roman" w:hAnsi="Times New Roman"/>
          <w:sz w:val="28"/>
          <w:szCs w:val="28"/>
        </w:rPr>
      </w:pPr>
    </w:p>
    <w:p w:rsidR="007A12BD" w:rsidRDefault="007A12BD" w:rsidP="007A12BD">
      <w:pPr>
        <w:tabs>
          <w:tab w:val="left" w:pos="6237"/>
        </w:tabs>
        <w:spacing w:before="120"/>
        <w:rPr>
          <w:rFonts w:ascii="Times New Roman" w:hAnsi="Times New Roman"/>
          <w:sz w:val="28"/>
          <w:szCs w:val="28"/>
        </w:rPr>
      </w:pPr>
    </w:p>
    <w:p w:rsidR="007A12BD" w:rsidRPr="00A31ACE" w:rsidRDefault="007A12BD" w:rsidP="007A12BD">
      <w:pPr>
        <w:tabs>
          <w:tab w:val="left" w:pos="6237"/>
        </w:tabs>
        <w:spacing w:before="120"/>
        <w:rPr>
          <w:rFonts w:ascii="Times New Roman" w:hAnsi="Times New Roman"/>
          <w:sz w:val="28"/>
          <w:szCs w:val="28"/>
        </w:rPr>
        <w:sectPr w:rsidR="007A12BD" w:rsidRPr="00A31ACE" w:rsidSect="00527161">
          <w:pgSz w:w="11906" w:h="16838"/>
          <w:pgMar w:top="1134" w:right="851" w:bottom="1134" w:left="2098" w:header="567" w:footer="567" w:gutter="0"/>
          <w:cols w:space="720"/>
          <w:titlePg/>
          <w:docGrid w:linePitch="326"/>
        </w:sectPr>
      </w:pPr>
    </w:p>
    <w:p w:rsidR="00F9025F" w:rsidRPr="00C73131" w:rsidRDefault="00F9025F" w:rsidP="00787187">
      <w:pPr>
        <w:pStyle w:val="2"/>
        <w:spacing w:after="0" w:line="240" w:lineRule="auto"/>
        <w:ind w:left="11199"/>
        <w:jc w:val="left"/>
        <w:rPr>
          <w:rFonts w:ascii="Times New Roman" w:hAnsi="Times New Roman" w:cs="Times New Roman"/>
          <w:color w:val="000000" w:themeColor="text1"/>
          <w:sz w:val="28"/>
        </w:rPr>
      </w:pPr>
      <w:r w:rsidRPr="00C73131">
        <w:rPr>
          <w:rFonts w:ascii="Times New Roman" w:hAnsi="Times New Roman" w:cs="Times New Roman"/>
          <w:bCs w:val="0"/>
          <w:color w:val="000000" w:themeColor="text1"/>
          <w:sz w:val="28"/>
        </w:rPr>
        <w:lastRenderedPageBreak/>
        <w:t xml:space="preserve">Додаток </w:t>
      </w:r>
      <w:r w:rsidRPr="00C73131">
        <w:rPr>
          <w:rFonts w:ascii="Times New Roman" w:hAnsi="Times New Roman" w:cs="Times New Roman"/>
          <w:bCs w:val="0"/>
          <w:color w:val="000000" w:themeColor="text1"/>
          <w:sz w:val="28"/>
        </w:rPr>
        <w:br/>
        <w:t>до регіональної цільової</w:t>
      </w:r>
      <w:r w:rsidRPr="00C73131">
        <w:rPr>
          <w:rFonts w:ascii="Times New Roman" w:hAnsi="Times New Roman" w:cs="Times New Roman"/>
          <w:bCs w:val="0"/>
          <w:color w:val="000000" w:themeColor="text1"/>
          <w:sz w:val="28"/>
        </w:rPr>
        <w:br/>
      </w:r>
      <w:r w:rsidR="006828E0" w:rsidRPr="00C73131">
        <w:rPr>
          <w:rFonts w:ascii="Times New Roman" w:hAnsi="Times New Roman" w:cs="Times New Roman"/>
          <w:bCs w:val="0"/>
          <w:color w:val="000000" w:themeColor="text1"/>
          <w:sz w:val="28"/>
        </w:rPr>
        <w:t>п</w:t>
      </w:r>
      <w:r w:rsidRPr="00C73131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рограми розвитку міжнародного співробітництва </w:t>
      </w:r>
      <w:r w:rsidR="008A7BCF" w:rsidRPr="00C73131">
        <w:rPr>
          <w:rFonts w:ascii="Times New Roman" w:hAnsi="Times New Roman" w:cs="Times New Roman"/>
          <w:bCs w:val="0"/>
          <w:color w:val="000000" w:themeColor="text1"/>
          <w:sz w:val="28"/>
        </w:rPr>
        <w:t>та промоції</w:t>
      </w:r>
      <w:r w:rsidR="00A35E36" w:rsidRPr="00C73131">
        <w:rPr>
          <w:rFonts w:ascii="Times New Roman" w:hAnsi="Times New Roman" w:cs="Times New Roman"/>
          <w:bCs w:val="0"/>
          <w:color w:val="000000" w:themeColor="text1"/>
          <w:sz w:val="28"/>
        </w:rPr>
        <w:t xml:space="preserve"> </w:t>
      </w:r>
      <w:r w:rsidRPr="00C73131">
        <w:rPr>
          <w:rFonts w:ascii="Times New Roman" w:hAnsi="Times New Roman" w:cs="Times New Roman"/>
          <w:bCs w:val="0"/>
          <w:color w:val="000000" w:themeColor="text1"/>
          <w:sz w:val="28"/>
        </w:rPr>
        <w:t>Івано-Франківської області на 2022-2026 роки</w:t>
      </w:r>
    </w:p>
    <w:p w:rsidR="00F9025F" w:rsidRPr="00C73131" w:rsidRDefault="00F9025F" w:rsidP="00D52A22">
      <w:pPr>
        <w:pStyle w:val="2"/>
        <w:spacing w:after="0" w:line="240" w:lineRule="auto"/>
        <w:rPr>
          <w:rFonts w:ascii="Times New Roman" w:hAnsi="Times New Roman" w:cs="Times New Roman"/>
          <w:sz w:val="28"/>
        </w:rPr>
      </w:pPr>
      <w:r w:rsidRPr="00C73131">
        <w:rPr>
          <w:rFonts w:ascii="Times New Roman" w:hAnsi="Times New Roman" w:cs="Times New Roman"/>
          <w:sz w:val="28"/>
        </w:rPr>
        <w:t>Перелік заходів,</w:t>
      </w:r>
      <w:r w:rsidRPr="00C73131">
        <w:rPr>
          <w:rFonts w:ascii="Times New Roman" w:hAnsi="Times New Roman" w:cs="Times New Roman"/>
          <w:sz w:val="28"/>
        </w:rPr>
        <w:br/>
        <w:t>обсяги та джерела фінансування регіональної цільової програми</w:t>
      </w:r>
    </w:p>
    <w:p w:rsidR="00D830D5" w:rsidRPr="00C73131" w:rsidRDefault="004B728E" w:rsidP="00D52A22">
      <w:pPr>
        <w:spacing w:after="0" w:line="240" w:lineRule="auto"/>
        <w:jc w:val="center"/>
        <w:rPr>
          <w:b/>
          <w:sz w:val="28"/>
          <w:szCs w:val="28"/>
        </w:rPr>
      </w:pPr>
      <w:r w:rsidRPr="00C73131">
        <w:rPr>
          <w:rFonts w:ascii="Times New Roman" w:hAnsi="Times New Roman"/>
          <w:b/>
          <w:sz w:val="28"/>
          <w:szCs w:val="28"/>
        </w:rPr>
        <w:t xml:space="preserve">розвитку міжнародного </w:t>
      </w:r>
      <w:r w:rsidRPr="00C73131">
        <w:rPr>
          <w:rFonts w:ascii="Times New Roman" w:hAnsi="Times New Roman"/>
          <w:b/>
          <w:color w:val="000000" w:themeColor="text1"/>
          <w:sz w:val="28"/>
          <w:szCs w:val="28"/>
        </w:rPr>
        <w:t>співробітництва та промоції Івано</w:t>
      </w:r>
      <w:r w:rsidRPr="00C73131">
        <w:rPr>
          <w:rFonts w:ascii="Times New Roman" w:hAnsi="Times New Roman"/>
          <w:b/>
          <w:sz w:val="28"/>
          <w:szCs w:val="28"/>
        </w:rPr>
        <w:t>-Франківської області на 2022-2026 роки</w:t>
      </w:r>
    </w:p>
    <w:p w:rsidR="00471AEF" w:rsidRPr="00D52A22" w:rsidRDefault="00471AEF" w:rsidP="00D52A22">
      <w:pPr>
        <w:pStyle w:val="2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F9025F" w:rsidRDefault="00F9025F" w:rsidP="00D52A22">
      <w:pPr>
        <w:pStyle w:val="2"/>
        <w:spacing w:after="0" w:line="240" w:lineRule="auto"/>
        <w:jc w:val="both"/>
        <w:rPr>
          <w:rFonts w:ascii="Times New Roman" w:hAnsi="Times New Roman" w:cs="Times New Roman"/>
          <w:b w:val="0"/>
          <w:bCs w:val="0"/>
          <w:sz w:val="28"/>
        </w:rPr>
      </w:pPr>
      <w:r w:rsidRPr="00C73131">
        <w:rPr>
          <w:rFonts w:ascii="Times New Roman" w:hAnsi="Times New Roman" w:cs="Times New Roman"/>
          <w:sz w:val="28"/>
        </w:rPr>
        <w:t>Назва замовника: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 xml:space="preserve"> управління міжнародного співробітництва, євроінтеграції, туризму та інвестицій </w:t>
      </w:r>
      <w:r w:rsidR="00DE1267" w:rsidRPr="00C73131">
        <w:rPr>
          <w:rFonts w:ascii="Times New Roman" w:hAnsi="Times New Roman" w:cs="Times New Roman"/>
          <w:b w:val="0"/>
          <w:bCs w:val="0"/>
          <w:sz w:val="28"/>
        </w:rPr>
        <w:t xml:space="preserve">Івано-Франківської 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>облдержадміністрації</w:t>
      </w:r>
    </w:p>
    <w:p w:rsidR="002E5531" w:rsidRPr="00D52A22" w:rsidRDefault="002E5531" w:rsidP="00D52A22">
      <w:pPr>
        <w:pStyle w:val="2"/>
        <w:spacing w:after="0" w:line="240" w:lineRule="auto"/>
        <w:ind w:hanging="2410"/>
        <w:jc w:val="both"/>
        <w:rPr>
          <w:rFonts w:ascii="Times New Roman" w:hAnsi="Times New Roman" w:cs="Times New Roman"/>
          <w:sz w:val="10"/>
          <w:szCs w:val="10"/>
        </w:rPr>
      </w:pPr>
    </w:p>
    <w:p w:rsidR="00F9025F" w:rsidRPr="00C73131" w:rsidRDefault="00F9025F" w:rsidP="00D52A22">
      <w:pPr>
        <w:pStyle w:val="2"/>
        <w:spacing w:after="0" w:line="240" w:lineRule="auto"/>
        <w:jc w:val="left"/>
        <w:rPr>
          <w:rFonts w:ascii="Times New Roman" w:hAnsi="Times New Roman" w:cs="Times New Roman"/>
          <w:b w:val="0"/>
          <w:bCs w:val="0"/>
          <w:sz w:val="28"/>
        </w:rPr>
      </w:pPr>
      <w:r w:rsidRPr="00C73131">
        <w:rPr>
          <w:rFonts w:ascii="Times New Roman" w:hAnsi="Times New Roman" w:cs="Times New Roman"/>
          <w:sz w:val="28"/>
        </w:rPr>
        <w:t xml:space="preserve">Назва </w:t>
      </w:r>
      <w:r w:rsidR="00DE1267" w:rsidRPr="00C73131">
        <w:rPr>
          <w:rFonts w:ascii="Times New Roman" w:hAnsi="Times New Roman" w:cs="Times New Roman"/>
          <w:sz w:val="28"/>
        </w:rPr>
        <w:t>П</w:t>
      </w:r>
      <w:r w:rsidRPr="00C73131">
        <w:rPr>
          <w:rFonts w:ascii="Times New Roman" w:hAnsi="Times New Roman" w:cs="Times New Roman"/>
          <w:sz w:val="28"/>
        </w:rPr>
        <w:t>рограми: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 xml:space="preserve"> регіональна цільова </w:t>
      </w:r>
      <w:r w:rsidR="006828E0" w:rsidRPr="00C73131">
        <w:rPr>
          <w:rFonts w:ascii="Times New Roman" w:hAnsi="Times New Roman" w:cs="Times New Roman"/>
          <w:b w:val="0"/>
          <w:bCs w:val="0"/>
          <w:sz w:val="28"/>
        </w:rPr>
        <w:t>п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 xml:space="preserve">рограма розвитку міжнародного </w:t>
      </w:r>
      <w:r w:rsidRPr="00C73131">
        <w:rPr>
          <w:rFonts w:ascii="Times New Roman" w:hAnsi="Times New Roman" w:cs="Times New Roman"/>
          <w:b w:val="0"/>
          <w:bCs w:val="0"/>
          <w:color w:val="000000" w:themeColor="text1"/>
          <w:sz w:val="28"/>
        </w:rPr>
        <w:t>співробітництва</w:t>
      </w:r>
      <w:r w:rsidR="00FD5457" w:rsidRPr="00C73131">
        <w:rPr>
          <w:rFonts w:ascii="Times New Roman" w:hAnsi="Times New Roman" w:cs="Times New Roman"/>
          <w:b w:val="0"/>
          <w:bCs w:val="0"/>
          <w:color w:val="000000" w:themeColor="text1"/>
          <w:sz w:val="28"/>
        </w:rPr>
        <w:t xml:space="preserve"> </w:t>
      </w:r>
      <w:r w:rsidR="008A7BCF" w:rsidRPr="00C73131">
        <w:rPr>
          <w:rFonts w:ascii="Times New Roman" w:hAnsi="Times New Roman" w:cs="Times New Roman"/>
          <w:b w:val="0"/>
          <w:bCs w:val="0"/>
          <w:color w:val="000000" w:themeColor="text1"/>
          <w:sz w:val="28"/>
        </w:rPr>
        <w:t xml:space="preserve">та промоції </w:t>
      </w:r>
      <w:r w:rsidRPr="00C73131">
        <w:rPr>
          <w:rFonts w:ascii="Times New Roman" w:hAnsi="Times New Roman" w:cs="Times New Roman"/>
          <w:b w:val="0"/>
          <w:bCs w:val="0"/>
          <w:color w:val="000000" w:themeColor="text1"/>
          <w:sz w:val="28"/>
        </w:rPr>
        <w:t>Івано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 xml:space="preserve">-Франківської області на </w:t>
      </w:r>
      <w:r w:rsidR="006828E0" w:rsidRPr="00C73131">
        <w:rPr>
          <w:rFonts w:ascii="Times New Roman" w:hAnsi="Times New Roman" w:cs="Times New Roman"/>
          <w:b w:val="0"/>
          <w:bCs w:val="0"/>
          <w:sz w:val="28"/>
        </w:rPr>
        <w:t>2022-2026 роки</w:t>
      </w:r>
      <w:r w:rsidRPr="00C73131">
        <w:rPr>
          <w:rFonts w:ascii="Times New Roman" w:hAnsi="Times New Roman" w:cs="Times New Roman"/>
          <w:b w:val="0"/>
          <w:bCs w:val="0"/>
          <w:sz w:val="28"/>
        </w:rPr>
        <w:t>, фінансування якої здійснюватиметься у межах асигнувань, що виділятимуться з обласного бюджету</w:t>
      </w:r>
    </w:p>
    <w:p w:rsidR="002E5531" w:rsidRPr="00D52A22" w:rsidRDefault="002E5531" w:rsidP="002E5531">
      <w:pPr>
        <w:rPr>
          <w:sz w:val="10"/>
          <w:szCs w:val="10"/>
        </w:rPr>
      </w:pPr>
    </w:p>
    <w:tbl>
      <w:tblPr>
        <w:tblpPr w:leftFromText="180" w:rightFromText="180" w:vertAnchor="text" w:tblpX="-5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693"/>
        <w:gridCol w:w="46"/>
        <w:gridCol w:w="1230"/>
        <w:gridCol w:w="1118"/>
        <w:gridCol w:w="16"/>
        <w:gridCol w:w="992"/>
        <w:gridCol w:w="1276"/>
        <w:gridCol w:w="55"/>
        <w:gridCol w:w="1221"/>
        <w:gridCol w:w="57"/>
        <w:gridCol w:w="13"/>
        <w:gridCol w:w="2481"/>
      </w:tblGrid>
      <w:tr w:rsidR="00F9025F" w:rsidRPr="008A7BCF" w:rsidTr="00787187">
        <w:trPr>
          <w:cantSplit/>
          <w:tblHeader/>
        </w:trPr>
        <w:tc>
          <w:tcPr>
            <w:tcW w:w="704" w:type="dxa"/>
            <w:vMerge w:val="restart"/>
            <w:vAlign w:val="center"/>
          </w:tcPr>
          <w:p w:rsidR="00F9025F" w:rsidRPr="008A7BCF" w:rsidRDefault="00471AEF" w:rsidP="00787187">
            <w:pPr>
              <w:pStyle w:val="a5"/>
              <w:keepNext w:val="0"/>
              <w:tabs>
                <w:tab w:val="center" w:pos="646"/>
              </w:tabs>
              <w:ind w:left="12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№ </w:t>
            </w:r>
            <w:r w:rsidR="00DE1267">
              <w:rPr>
                <w:rFonts w:ascii="Times New Roman" w:hAnsi="Times New Roman"/>
                <w:b/>
                <w:bCs/>
                <w:spacing w:val="0"/>
                <w:szCs w:val="22"/>
              </w:rPr>
              <w:t>з</w:t>
            </w:r>
            <w:r w:rsidR="00F9025F"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Найменування заходу</w:t>
            </w:r>
          </w:p>
        </w:tc>
        <w:tc>
          <w:tcPr>
            <w:tcW w:w="2739" w:type="dxa"/>
            <w:gridSpan w:val="2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Виконавець</w:t>
            </w:r>
          </w:p>
        </w:tc>
        <w:tc>
          <w:tcPr>
            <w:tcW w:w="1230" w:type="dxa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Термін виконан</w:t>
            </w:r>
            <w:r w:rsidR="00DE1267">
              <w:rPr>
                <w:rFonts w:ascii="Times New Roman" w:hAnsi="Times New Roman"/>
                <w:b/>
                <w:bCs/>
                <w:spacing w:val="0"/>
                <w:szCs w:val="22"/>
              </w:rPr>
              <w:t>-</w:t>
            </w: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ня</w:t>
            </w:r>
          </w:p>
        </w:tc>
        <w:tc>
          <w:tcPr>
            <w:tcW w:w="4748" w:type="dxa"/>
            <w:gridSpan w:val="8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Орієнтовні обсяги фінансування,</w:t>
            </w: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br/>
              <w:t>тис. грн</w:t>
            </w:r>
          </w:p>
        </w:tc>
        <w:tc>
          <w:tcPr>
            <w:tcW w:w="2481" w:type="dxa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Очікувані результати</w:t>
            </w:r>
          </w:p>
        </w:tc>
      </w:tr>
      <w:tr w:rsidR="00F9025F" w:rsidRPr="008A7BCF" w:rsidTr="00787187">
        <w:trPr>
          <w:cantSplit/>
          <w:tblHeader/>
        </w:trPr>
        <w:tc>
          <w:tcPr>
            <w:tcW w:w="704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2739" w:type="dxa"/>
            <w:gridSpan w:val="2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1118" w:type="dxa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Рік</w:t>
            </w:r>
          </w:p>
        </w:tc>
        <w:tc>
          <w:tcPr>
            <w:tcW w:w="1008" w:type="dxa"/>
            <w:gridSpan w:val="2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Загаль</w:t>
            </w:r>
            <w:r w:rsidR="00AE54F9">
              <w:rPr>
                <w:rFonts w:ascii="Times New Roman" w:hAnsi="Times New Roman"/>
                <w:b/>
                <w:bCs/>
                <w:spacing w:val="0"/>
                <w:szCs w:val="22"/>
              </w:rPr>
              <w:t>-</w:t>
            </w: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ний обсяг</w:t>
            </w:r>
          </w:p>
        </w:tc>
        <w:tc>
          <w:tcPr>
            <w:tcW w:w="2609" w:type="dxa"/>
            <w:gridSpan w:val="4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в т.</w:t>
            </w:r>
            <w:r w:rsidR="00DE1267">
              <w:rPr>
                <w:rFonts w:ascii="Times New Roman" w:hAnsi="Times New Roman"/>
                <w:b/>
                <w:bCs/>
                <w:spacing w:val="0"/>
                <w:szCs w:val="22"/>
              </w:rPr>
              <w:t xml:space="preserve"> </w:t>
            </w: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ч. за джерелами</w:t>
            </w:r>
          </w:p>
        </w:tc>
        <w:tc>
          <w:tcPr>
            <w:tcW w:w="2494" w:type="dxa"/>
            <w:gridSpan w:val="2"/>
            <w:vMerge w:val="restart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</w:tr>
      <w:tr w:rsidR="00F9025F" w:rsidRPr="008A7BCF" w:rsidTr="00787187">
        <w:trPr>
          <w:cantSplit/>
          <w:tblHeader/>
        </w:trPr>
        <w:tc>
          <w:tcPr>
            <w:tcW w:w="704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2739" w:type="dxa"/>
            <w:gridSpan w:val="2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1230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  <w:tc>
          <w:tcPr>
            <w:tcW w:w="1118" w:type="dxa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Обласний бюджет</w:t>
            </w:r>
          </w:p>
        </w:tc>
        <w:tc>
          <w:tcPr>
            <w:tcW w:w="1278" w:type="dxa"/>
            <w:gridSpan w:val="2"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bCs/>
                <w:spacing w:val="0"/>
                <w:szCs w:val="22"/>
              </w:rPr>
            </w:pPr>
            <w:r w:rsidRPr="008A7BCF">
              <w:rPr>
                <w:rFonts w:ascii="Times New Roman" w:hAnsi="Times New Roman"/>
                <w:b/>
                <w:bCs/>
                <w:spacing w:val="0"/>
                <w:szCs w:val="22"/>
              </w:rPr>
              <w:t>Інші джерела</w:t>
            </w:r>
          </w:p>
        </w:tc>
        <w:tc>
          <w:tcPr>
            <w:tcW w:w="2494" w:type="dxa"/>
            <w:gridSpan w:val="2"/>
            <w:vMerge/>
            <w:vAlign w:val="center"/>
          </w:tcPr>
          <w:p w:rsidR="00F9025F" w:rsidRPr="008A7BCF" w:rsidRDefault="00F9025F" w:rsidP="00787187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spacing w:val="0"/>
                <w:szCs w:val="22"/>
              </w:rPr>
            </w:pPr>
          </w:p>
        </w:tc>
      </w:tr>
      <w:tr w:rsidR="00F9025F" w:rsidRPr="006063F5" w:rsidTr="00787187">
        <w:trPr>
          <w:cantSplit/>
          <w:tblHeader/>
        </w:trPr>
        <w:tc>
          <w:tcPr>
            <w:tcW w:w="14879" w:type="dxa"/>
            <w:gridSpan w:val="14"/>
            <w:vAlign w:val="center"/>
          </w:tcPr>
          <w:p w:rsidR="00A44556" w:rsidRDefault="00F9025F" w:rsidP="00DE2274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AE54F9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Розвиток зовнішніх зв’язків області</w:t>
            </w:r>
          </w:p>
          <w:p w:rsidR="00042661" w:rsidRPr="00AE54F9" w:rsidRDefault="00042661" w:rsidP="00DE2274">
            <w:pPr>
              <w:pStyle w:val="a5"/>
              <w:tabs>
                <w:tab w:val="center" w:pos="646"/>
              </w:tabs>
              <w:ind w:left="37" w:hanging="25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</w:tr>
      <w:tr w:rsidR="00F9025F" w:rsidRPr="003E0FB7" w:rsidTr="00787187">
        <w:tc>
          <w:tcPr>
            <w:tcW w:w="704" w:type="dxa"/>
          </w:tcPr>
          <w:p w:rsidR="00F9025F" w:rsidRPr="003E0FB7" w:rsidRDefault="00F9025F" w:rsidP="00787187">
            <w:pPr>
              <w:pStyle w:val="a5"/>
              <w:keepNext w:val="0"/>
              <w:numPr>
                <w:ilvl w:val="0"/>
                <w:numId w:val="37"/>
              </w:numPr>
              <w:tabs>
                <w:tab w:val="left" w:pos="252"/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025F" w:rsidRPr="003E0FB7" w:rsidRDefault="00F9025F" w:rsidP="00C26181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Реалізація положень міжрегіональних угод, укладених в рамках діючих і планованих дво- та багатосторонніх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документів. Організація прийому і перебування в області делегацій з регіонів-партнерів, закордонні візити представників області</w:t>
            </w:r>
          </w:p>
        </w:tc>
        <w:tc>
          <w:tcPr>
            <w:tcW w:w="2739" w:type="dxa"/>
            <w:gridSpan w:val="2"/>
          </w:tcPr>
          <w:p w:rsidR="00F9025F" w:rsidRDefault="00F9025F" w:rsidP="0027680D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Управління міжнародного співробітництва, євроінтеграції, туризму та інвестицій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>Івано-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постійні комісії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обласної ради, райдержадміністрації,</w:t>
            </w:r>
            <w:r w:rsidR="003E0FB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 </w:t>
            </w:r>
            <w:r w:rsidR="0027680D">
              <w:rPr>
                <w:rFonts w:ascii="Times New Roman" w:hAnsi="Times New Roman"/>
                <w:spacing w:val="0"/>
                <w:sz w:val="24"/>
                <w:szCs w:val="24"/>
              </w:rPr>
              <w:t>орган</w:t>
            </w:r>
            <w:r w:rsidR="004A7B7F">
              <w:rPr>
                <w:rFonts w:ascii="Times New Roman" w:hAnsi="Times New Roman"/>
                <w:spacing w:val="0"/>
                <w:sz w:val="24"/>
                <w:szCs w:val="24"/>
              </w:rPr>
              <w:t>и місцевого самоврядування області</w:t>
            </w:r>
          </w:p>
          <w:p w:rsidR="00C26181" w:rsidRDefault="00C26181" w:rsidP="0027680D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C26181" w:rsidRPr="003E0FB7" w:rsidRDefault="00C26181" w:rsidP="0027680D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</w:tcPr>
          <w:p w:rsidR="006828E0" w:rsidRPr="003E0FB7" w:rsidRDefault="00DE1267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Впродовж</w:t>
            </w:r>
          </w:p>
          <w:p w:rsidR="00F9025F" w:rsidRPr="003E0FB7" w:rsidRDefault="006828E0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18" w:type="dxa"/>
          </w:tcPr>
          <w:p w:rsidR="00F9025F" w:rsidRPr="003E0FB7" w:rsidRDefault="003969AA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</w:t>
            </w:r>
            <w:r w:rsidR="00F9025F" w:rsidRPr="003E0FB7">
              <w:rPr>
                <w:rFonts w:ascii="Times New Roman" w:hAnsi="Times New Roman"/>
                <w:color w:val="000000"/>
                <w:szCs w:val="24"/>
              </w:rPr>
              <w:t xml:space="preserve"> рр., в т. ч.:</w:t>
            </w:r>
          </w:p>
          <w:p w:rsidR="00F9025F" w:rsidRPr="003E0FB7" w:rsidRDefault="00F9025F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F9025F" w:rsidRPr="003E0FB7" w:rsidRDefault="00F9025F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F9025F" w:rsidRPr="003E0FB7" w:rsidRDefault="00F9025F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lastRenderedPageBreak/>
              <w:t>2024 р.</w:t>
            </w:r>
          </w:p>
          <w:p w:rsidR="00F9025F" w:rsidRPr="003E0FB7" w:rsidRDefault="00F9025F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F9025F" w:rsidRPr="003E0FB7" w:rsidRDefault="00F9025F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454975" w:rsidRPr="003E0FB7" w:rsidRDefault="00454975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AE54F9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500</w:t>
            </w:r>
          </w:p>
          <w:p w:rsidR="00D25C4A" w:rsidRPr="003E0FB7" w:rsidRDefault="00D25C4A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100</w:t>
            </w: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454975" w:rsidRPr="003E0FB7" w:rsidRDefault="00454975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AE54F9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500</w:t>
            </w:r>
          </w:p>
          <w:p w:rsidR="00D25C4A" w:rsidRPr="003E0FB7" w:rsidRDefault="00D25C4A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100</w:t>
            </w:r>
          </w:p>
          <w:p w:rsidR="00F9025F" w:rsidRPr="003E0FB7" w:rsidRDefault="002835A2" w:rsidP="00787187">
            <w:pPr>
              <w:keepNext/>
              <w:tabs>
                <w:tab w:val="center" w:pos="646"/>
              </w:tabs>
              <w:spacing w:after="0" w:line="240" w:lineRule="auto"/>
              <w:ind w:left="37" w:hanging="25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F9025F" w:rsidRPr="003E0FB7" w:rsidRDefault="002835A2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100</w:t>
            </w: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3E0FB7" w:rsidRPr="003E0FB7" w:rsidRDefault="003E0FB7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494" w:type="dxa"/>
            <w:gridSpan w:val="2"/>
          </w:tcPr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9559F1">
              <w:rPr>
                <w:rFonts w:ascii="Times New Roman" w:hAnsi="Times New Roman"/>
                <w:spacing w:val="0"/>
                <w:sz w:val="24"/>
                <w:szCs w:val="24"/>
              </w:rPr>
              <w:t>Р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еалізація положень угод про міжрегіональну співпрацю,  подаль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ший розвиток та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поглиблення двостороннього співробітництва</w:t>
            </w:r>
          </w:p>
          <w:p w:rsidR="00F9025F" w:rsidRPr="003E0FB7" w:rsidRDefault="00F9025F" w:rsidP="00787187">
            <w:pPr>
              <w:pStyle w:val="a5"/>
              <w:tabs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787187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tabs>
                <w:tab w:val="left" w:pos="252"/>
                <w:tab w:val="center" w:pos="646"/>
              </w:tabs>
              <w:spacing w:line="240" w:lineRule="auto"/>
              <w:ind w:left="37" w:hanging="25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Забезпечення прийому і перебування в області представників дипломатичних установ, акредитованих в Україні, міжнародних організацій, іноземних компаній, підприємств тощо</w:t>
            </w:r>
          </w:p>
        </w:tc>
        <w:tc>
          <w:tcPr>
            <w:tcW w:w="2739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30" w:type="dxa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E1267"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18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100</w:t>
            </w:r>
          </w:p>
          <w:p w:rsidR="00787187" w:rsidRPr="003E0FB7" w:rsidRDefault="00283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</w:tcPr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494" w:type="dxa"/>
            <w:gridSpan w:val="2"/>
          </w:tcPr>
          <w:p w:rsidR="0078718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Підписання документів про міжрегіональну співпрацю, налагодження партнерських зв'язків з метою сприяння розвитку міжрегіонального співробітництва в галузі економіки, торгівлі, захисту прав людини, екологічної безпеки, охорони здоров'я, науки, освіти, культури, туризму, фізкультури і спорту та інших сфер суспільного життя</w:t>
            </w:r>
          </w:p>
          <w:p w:rsidR="00C26181" w:rsidRDefault="00C2618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C26181" w:rsidRPr="003E0FB7" w:rsidRDefault="00C2618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C157F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Проведення святкування Дня Європи та днів ЄС, інших культурно-масових заходів, пов’язаних із транскордонним співробітництвом та євроінтеграцією</w:t>
            </w:r>
            <w:r w:rsidR="00C157FA">
              <w:rPr>
                <w:rFonts w:ascii="Times New Roman" w:hAnsi="Times New Roman"/>
                <w:szCs w:val="24"/>
              </w:rPr>
              <w:t xml:space="preserve"> в</w:t>
            </w:r>
            <w:r w:rsidRPr="003E0FB7">
              <w:rPr>
                <w:rFonts w:ascii="Times New Roman" w:hAnsi="Times New Roman"/>
                <w:szCs w:val="24"/>
              </w:rPr>
              <w:t xml:space="preserve"> області 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інвестицій, управління культури, національностей та релігій, департамент освіти, науки та молодіжної політики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облдержадміністрації,</w:t>
            </w:r>
            <w:r w:rsidR="009559F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області   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E1267"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травня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 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50</w:t>
            </w:r>
          </w:p>
          <w:p w:rsidR="00787187" w:rsidRPr="003E0FB7" w:rsidRDefault="00283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Поліпшення обізнаності населення щодо ЄС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Сприяння у налагодженні зв’язків між об’єднаннями українців за кордоном з метою розвитку науково-технічних, культурних та освітніх зв’язків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постійні комісії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обласної ради, райдержадміністрації,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області  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E1267"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spacing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napToGrid/>
                <w:spacing w:val="0"/>
                <w:sz w:val="24"/>
                <w:szCs w:val="24"/>
                <w:lang w:eastAsia="uk-UA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50</w:t>
            </w:r>
          </w:p>
          <w:p w:rsidR="00787187" w:rsidRPr="003E0FB7" w:rsidRDefault="002835A2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Сприяння збереженню етнічної ідентичності та національно-культурної самобутності закордонних українців</w:t>
            </w:r>
          </w:p>
        </w:tc>
      </w:tr>
      <w:tr w:rsidR="00787187" w:rsidRPr="003E0FB7" w:rsidTr="00787187">
        <w:tc>
          <w:tcPr>
            <w:tcW w:w="14879" w:type="dxa"/>
            <w:gridSpan w:val="14"/>
          </w:tcPr>
          <w:p w:rsidR="00787187" w:rsidRDefault="00787187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b/>
                <w:spacing w:val="0"/>
                <w:sz w:val="24"/>
                <w:szCs w:val="24"/>
              </w:rPr>
              <w:t>Залучення міжнародної технічної допомоги</w:t>
            </w:r>
          </w:p>
          <w:p w:rsidR="00A44556" w:rsidRPr="003E0FB7" w:rsidRDefault="00A44556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C157FA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Співфінансування про</w:t>
            </w:r>
            <w:r w:rsidR="00C157FA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ктів, що реалізуються на території Івано-Франківської області із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залученням міжнародної технічної допомоги на конкурсній основі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Управління міжнародного співробітництва, євроінтеграції, туризму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та інвестицій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  <w:r w:rsidR="00C157FA">
              <w:rPr>
                <w:rFonts w:ascii="Times New Roman" w:hAnsi="Times New Roman"/>
                <w:spacing w:val="0"/>
                <w:sz w:val="24"/>
                <w:szCs w:val="24"/>
              </w:rPr>
              <w:t xml:space="preserve">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="007B7C3C">
              <w:rPr>
                <w:rFonts w:ascii="Times New Roman" w:hAnsi="Times New Roman"/>
                <w:spacing w:val="0"/>
                <w:sz w:val="24"/>
                <w:szCs w:val="24"/>
              </w:rPr>
              <w:t>області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DE126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lastRenderedPageBreak/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25 000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25 000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9873C1" w:rsidP="00787187">
            <w:pPr>
              <w:keepNext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5 000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napToGrid/>
                <w:color w:val="000000" w:themeColor="text1"/>
                <w:spacing w:val="0"/>
                <w:sz w:val="24"/>
                <w:szCs w:val="24"/>
                <w:lang w:eastAsia="uk-UA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D830D5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Формування системи підтримки реалізації про</w:t>
            </w:r>
            <w:r w:rsidR="00C157FA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ктів транскордонного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співробітництва; забезпечення рівного доступу до коштів обласного бюджету та прозорого механізму співфінансування про</w:t>
            </w:r>
            <w:r w:rsidR="00C157FA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 МТД</w:t>
            </w:r>
          </w:p>
          <w:p w:rsidR="00D830D5" w:rsidRDefault="00D830D5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D830D5" w:rsidRPr="003E0FB7" w:rsidRDefault="00D830D5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787187">
        <w:tc>
          <w:tcPr>
            <w:tcW w:w="14879" w:type="dxa"/>
            <w:gridSpan w:val="14"/>
          </w:tcPr>
          <w:p w:rsidR="00787187" w:rsidRDefault="00787187" w:rsidP="00787187">
            <w:pPr>
              <w:pStyle w:val="a5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FB7">
              <w:rPr>
                <w:rFonts w:ascii="Times New Roman" w:hAnsi="Times New Roman"/>
                <w:b/>
                <w:spacing w:val="0"/>
                <w:sz w:val="24"/>
                <w:szCs w:val="24"/>
              </w:rPr>
              <w:lastRenderedPageBreak/>
              <w:t xml:space="preserve">Підготовка інвестиційних майданчиків, </w:t>
            </w:r>
            <w:r w:rsidRPr="003E0FB7">
              <w:rPr>
                <w:rFonts w:ascii="Times New Roman" w:hAnsi="Times New Roman"/>
                <w:b/>
                <w:sz w:val="24"/>
                <w:szCs w:val="24"/>
              </w:rPr>
              <w:t xml:space="preserve"> формування інвестиційних пропозицій </w:t>
            </w:r>
            <w:r w:rsidRPr="003E0F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територіальних громад </w:t>
            </w:r>
            <w:r w:rsidRPr="003E0FB7">
              <w:rPr>
                <w:rFonts w:ascii="Times New Roman" w:hAnsi="Times New Roman"/>
                <w:b/>
                <w:sz w:val="24"/>
                <w:szCs w:val="24"/>
              </w:rPr>
              <w:t>області</w:t>
            </w:r>
          </w:p>
          <w:p w:rsidR="00A44556" w:rsidRPr="003E0FB7" w:rsidRDefault="00A44556" w:rsidP="00787187">
            <w:pPr>
              <w:pStyle w:val="a5"/>
              <w:spacing w:line="240" w:lineRule="auto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 xml:space="preserve">Розроблення схем просторового планування територій </w:t>
            </w:r>
          </w:p>
        </w:tc>
        <w:tc>
          <w:tcPr>
            <w:tcW w:w="2693" w:type="dxa"/>
          </w:tcPr>
          <w:p w:rsidR="00787187" w:rsidRPr="003E0FB7" w:rsidRDefault="005010C8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області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9262B4" w:rsidRPr="003E0FB7" w:rsidRDefault="00787187" w:rsidP="00042661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Наявні схеми планування територій, які</w:t>
            </w:r>
            <w:r w:rsidR="009873C1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створять умови для сталого розвитку територій та населених пунктів області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F44A8A" w:rsidRDefault="00787187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Пошук вільних земельних ділянок для реалізації інвестиційних про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ктів, в </w:t>
            </w:r>
          </w:p>
          <w:p w:rsidR="00787187" w:rsidRDefault="00787187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т.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ч. земельних ділянок, що можуть бути передані у власність або надані у користування (оренду) для реалізації інвестиційних про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 із значними інвестиціями відповідно до постанови Кабінету Міністрів України від 23.06.2021 № 647 (підготовка документів на окремі земельні ділянки)</w:t>
            </w:r>
          </w:p>
          <w:p w:rsidR="009262B4" w:rsidRPr="003E0FB7" w:rsidRDefault="009262B4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iCs/>
                <w:spacing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7B7C3C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облдержадміністрації, райдержадміністрації,</w:t>
            </w:r>
          </w:p>
          <w:p w:rsidR="00787187" w:rsidRPr="003E0FB7" w:rsidRDefault="005010C8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області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Наявність готових пакетів документів для реалізації про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273864">
        <w:trPr>
          <w:trHeight w:val="3110"/>
        </w:trPr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iCs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Сприяння в інженерному та логістичному облаштуванні ділянок з метою створення належних умов для реалізації про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Департамент розвитку громад та територій, дорожнього, житлово-комунального господарства, містобудування та архітектури </w:t>
            </w:r>
            <w:r w:rsidR="001B1FDD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Івано-Франківської </w:t>
            </w:r>
            <w:r w:rsidRPr="003E0FB7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 xml:space="preserve">облдержадміністрації,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області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-  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Поліпшення інженерної інфраструктури та умов д</w:t>
            </w:r>
            <w:r w:rsidR="000F4625">
              <w:rPr>
                <w:rFonts w:ascii="Times New Roman" w:hAnsi="Times New Roman"/>
                <w:spacing w:val="0"/>
                <w:sz w:val="24"/>
                <w:szCs w:val="24"/>
              </w:rPr>
              <w:t>ля реалізації інвестиційних прое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</w:t>
            </w:r>
          </w:p>
        </w:tc>
      </w:tr>
      <w:tr w:rsidR="00787187" w:rsidRPr="003E0FB7" w:rsidTr="00DE1267">
        <w:trPr>
          <w:trHeight w:val="558"/>
        </w:trPr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Сприяння створенн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ю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та облаштуванн</w:t>
            </w:r>
            <w:r w:rsidR="00DE1267">
              <w:rPr>
                <w:rFonts w:ascii="Times New Roman" w:hAnsi="Times New Roman"/>
                <w:spacing w:val="0"/>
                <w:sz w:val="24"/>
                <w:szCs w:val="24"/>
              </w:rPr>
              <w:t>ю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індустріальних парків області </w:t>
            </w:r>
          </w:p>
        </w:tc>
        <w:tc>
          <w:tcPr>
            <w:tcW w:w="2693" w:type="dxa"/>
          </w:tcPr>
          <w:p w:rsidR="00A44556" w:rsidRPr="003E0FB7" w:rsidRDefault="00787187" w:rsidP="00DE126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Департамент економічного розвитку, промисловості та інфраструктури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 департамент розвитку громад та територій, дорожнього, житлово-комунального господарства, містобудування та архітектури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bCs/>
                <w:spacing w:val="0"/>
                <w:sz w:val="24"/>
                <w:szCs w:val="24"/>
              </w:rPr>
              <w:t>облдержадміністрації</w:t>
            </w:r>
            <w:r w:rsidRPr="003E0FB7">
              <w:rPr>
                <w:rFonts w:ascii="Times New Roman" w:hAnsi="Times New Roman"/>
                <w:iCs/>
                <w:spacing w:val="0"/>
                <w:sz w:val="24"/>
                <w:szCs w:val="24"/>
              </w:rPr>
              <w:t>,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області, управління міжнародного співробітництва, євроінтеграції, туризму та інвестицій </w:t>
            </w:r>
            <w:r w:rsidR="00DE1267">
              <w:t xml:space="preserve"> 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t>Івано-</w:t>
            </w:r>
            <w:r w:rsidR="00DE1267" w:rsidRPr="00DE1267"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 xml:space="preserve">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lastRenderedPageBreak/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DE1267">
            <w:pPr>
              <w:pStyle w:val="1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z w:val="24"/>
                <w:szCs w:val="24"/>
              </w:rPr>
              <w:t>Стимулювання процесу залучення іноземних інвесторів для впровадження про</w:t>
            </w:r>
            <w:r w:rsidR="00DE1267">
              <w:rPr>
                <w:rFonts w:ascii="Times New Roman" w:hAnsi="Times New Roman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z w:val="24"/>
                <w:szCs w:val="24"/>
              </w:rPr>
              <w:t>ктів на територіях індустріальних парків</w:t>
            </w:r>
          </w:p>
        </w:tc>
      </w:tr>
      <w:tr w:rsidR="00787187" w:rsidRPr="003E0FB7" w:rsidTr="00787187">
        <w:trPr>
          <w:trHeight w:val="411"/>
        </w:trPr>
        <w:tc>
          <w:tcPr>
            <w:tcW w:w="14879" w:type="dxa"/>
            <w:gridSpan w:val="14"/>
          </w:tcPr>
          <w:p w:rsidR="00787187" w:rsidRDefault="00787187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b/>
                <w:spacing w:val="0"/>
                <w:sz w:val="24"/>
                <w:szCs w:val="24"/>
              </w:rPr>
              <w:lastRenderedPageBreak/>
              <w:t>Оновлення та створення маркетингових інструментів для залучення інвестицій</w:t>
            </w:r>
          </w:p>
          <w:p w:rsidR="00A44556" w:rsidRPr="003E0FB7" w:rsidRDefault="00A44556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60283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Оновлення електронних баз даних інвестиційних про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 та пропозицій, вільних об’єктів нерухомості (земельні ділянки, виробничі площі, об’єкти незавершеного будівництва), поширення їх серед потенційних інвесторів українською та іноземними мовами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області     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Підвищення рівня поінформованості потенційних інвесторів про перспективи інвестиційної діяльності в області</w:t>
            </w:r>
          </w:p>
        </w:tc>
      </w:tr>
      <w:tr w:rsidR="00787187" w:rsidRPr="003E0FB7" w:rsidTr="00273864">
        <w:trPr>
          <w:trHeight w:val="846"/>
        </w:trPr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60283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Підготовка інтерактивних презентацій та слайдів, в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т. ч. щодо провідних інвестиційних про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 та об’єктів нерухомості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українською та іноземними мовами для участі керівництва області в заходах міжнародного характеру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області     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2022-2026рр.,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в т. ч.: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2023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2024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2025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  <w:p w:rsidR="00787187" w:rsidRPr="003E0FB7" w:rsidRDefault="009873C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 xml:space="preserve"> Формування привабливого інвестиційного іміджу області 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Просування, підтримка та супровід інвестиційного порталу Івано-Франківської області https://invest.if.gov.ua/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DE126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2022-2026 рр.,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в т. ч.: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2023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2024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2025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2026 р.</w:t>
            </w: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A44556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Забезпечення поширення інформації щодо інвестиційного потенціалу області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60283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Організація та проведення досліджень: ринку послуг області, зокрема ІТ, інвестиційного, експортного потенціалу територій, про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е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ктів області на засадах смарт-спеціалізації, з визначення рейтингу інвестиційної привабливості області тощо за участю  експертних консалтингових організацій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 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2023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2024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2025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Вивчення потенціалу пріоритетних сфер економіки області для залучення інвестицій</w:t>
            </w:r>
          </w:p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</w:p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</w:p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</w:p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675460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Розробка й актуалізація інвестиційного паспорт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а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області  та сприяння </w:t>
            </w:r>
            <w:r w:rsidR="00675460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="00675460">
              <w:rPr>
                <w:rFonts w:ascii="Times New Roman" w:hAnsi="Times New Roman"/>
                <w:spacing w:val="0"/>
                <w:sz w:val="24"/>
                <w:szCs w:val="24"/>
              </w:rPr>
              <w:t>райдержадміністраціям та органам місцевого самоврядування області</w:t>
            </w:r>
            <w:r w:rsidR="00675460"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в розробці інвестиційних паспортів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</w:p>
          <w:p w:rsidR="00787187" w:rsidRPr="003E0FB7" w:rsidRDefault="0060283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2022-2026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 р.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2023 р.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2024 р.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2025 р.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160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br/>
              <w:t>40</w:t>
            </w:r>
          </w:p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160</w:t>
            </w:r>
          </w:p>
          <w:p w:rsidR="00787187" w:rsidRPr="003E0FB7" w:rsidRDefault="00787187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787187" w:rsidRPr="003E0FB7" w:rsidRDefault="00A44556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  <w:p w:rsidR="00787187" w:rsidRPr="003E0FB7" w:rsidRDefault="00A44556" w:rsidP="00787187">
            <w:pPr>
              <w:pStyle w:val="a5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</w:p>
          <w:p w:rsidR="00787187" w:rsidRPr="003E0FB7" w:rsidRDefault="00A44556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keepNext w:val="0"/>
              <w:widowControl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Збільшення рівня поінформованості</w:t>
            </w:r>
          </w:p>
          <w:p w:rsidR="00787187" w:rsidRPr="003E0FB7" w:rsidRDefault="00787187" w:rsidP="0078718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міжнародної спільноти та потенційних інвесторів щодо економічного, інвестиційного потенціалу області в цілому, зокрема, районів та територіальних громад.</w:t>
            </w:r>
          </w:p>
          <w:p w:rsidR="00787187" w:rsidRPr="003E0FB7" w:rsidRDefault="00787187" w:rsidP="00787187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Виготовлений інвестиційний паспорт в друкованому та електронному вигляді (українською та англійською мовами)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Виготовлення та оновлення промо-ролика щодо потенціалу області, іншої мультимедійної продукції, створення банку фотографій, слайд-шоу та анімації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років 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2023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2024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2025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9069B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9069B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9069B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40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9069B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spacing w:after="16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Промоція потенціалу області</w:t>
            </w:r>
          </w:p>
        </w:tc>
      </w:tr>
      <w:tr w:rsidR="00787187" w:rsidRPr="003E0FB7" w:rsidTr="00787187">
        <w:tc>
          <w:tcPr>
            <w:tcW w:w="14879" w:type="dxa"/>
            <w:gridSpan w:val="14"/>
          </w:tcPr>
          <w:p w:rsidR="00787187" w:rsidRDefault="00787187" w:rsidP="00787187">
            <w:pPr>
              <w:tabs>
                <w:tab w:val="left" w:pos="86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F5D14">
              <w:rPr>
                <w:rFonts w:ascii="Times New Roman" w:hAnsi="Times New Roman"/>
                <w:b/>
                <w:szCs w:val="24"/>
              </w:rPr>
              <w:t>Консультативна підтримка розвитку інвестиційної діяльності</w:t>
            </w:r>
          </w:p>
          <w:p w:rsidR="00A44556" w:rsidRPr="00FF5D14" w:rsidRDefault="00A44556" w:rsidP="00787187">
            <w:pPr>
              <w:tabs>
                <w:tab w:val="left" w:pos="8624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Організація та проведення засідань консультативно-дорадчих органів (Експертна рада з розробки інвестиційних паспортів районів і області,  Рада інвесторів та експортерів при голові ОДА) з метою сприяння залученню і ефективному використанню вітчизняних та іноземних інвестицій для забезпечення розвитку економіки області</w:t>
            </w:r>
          </w:p>
          <w:p w:rsidR="00A44556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A44556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A44556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A44556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 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2022-2026</w:t>
            </w:r>
          </w:p>
          <w:p w:rsidR="00787187" w:rsidRPr="003E0FB7" w:rsidRDefault="00787187" w:rsidP="00787187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992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highlight w:val="yellow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Налагодження ділових партнерських відносин та ефективної взаємодії на рівні інвесторів та владних структур з метою сприяння усуненню адміністративних бар'єрів у сфері зовнішньоекономічної та інвестиційної діяльності</w:t>
            </w:r>
          </w:p>
        </w:tc>
      </w:tr>
      <w:tr w:rsidR="00787187" w:rsidRPr="003E0FB7" w:rsidTr="00787187">
        <w:tc>
          <w:tcPr>
            <w:tcW w:w="14879" w:type="dxa"/>
            <w:gridSpan w:val="14"/>
          </w:tcPr>
          <w:p w:rsidR="00787187" w:rsidRDefault="00787187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b/>
                <w:spacing w:val="0"/>
                <w:sz w:val="24"/>
                <w:szCs w:val="24"/>
              </w:rPr>
              <w:lastRenderedPageBreak/>
              <w:t>Формування та промоція позитивного іміджу області</w:t>
            </w:r>
          </w:p>
          <w:p w:rsidR="00A44556" w:rsidRPr="00A44556" w:rsidRDefault="00A44556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16"/>
                <w:szCs w:val="16"/>
                <w:highlight w:val="red"/>
              </w:rPr>
            </w:pPr>
          </w:p>
        </w:tc>
      </w:tr>
      <w:tr w:rsidR="00787187" w:rsidRPr="003E0FB7" w:rsidTr="00273864">
        <w:trPr>
          <w:trHeight w:val="2486"/>
        </w:trPr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Участь  представників області в заходах міжнародного характеру та проведення заходів в області з метою формування позитивного іміджу регіону</w:t>
            </w:r>
          </w:p>
        </w:tc>
        <w:tc>
          <w:tcPr>
            <w:tcW w:w="2693" w:type="dxa"/>
          </w:tcPr>
          <w:p w:rsidR="00A44556" w:rsidRPr="003E0FB7" w:rsidRDefault="00787187" w:rsidP="00A44556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та інші структурні підрозділи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</w:t>
            </w:r>
            <w:r w:rsidR="005010C8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області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1500 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1500 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Покращення міжнародного іміджу області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Формування та  промоція позитивного міжнародного іміджу Івано-Франківської області: виготовлення інформаційних, презентаційних і сувенірних матеріалів про область (буклетів, брошур, плакатів, інформаційних листків, флаєрів, листівок, вимпелів, пакетів, ручок, блокнотів, постерів, компакт-дисків, інших інформаційних матеріалів, виготовлення та поновлення інформаційних стендів; створення веб-сайтів, відео- та інших презентаційних матеріалів про область українською та іноземними мовами; сувенірної продукції тощо)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2 250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2 250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450</w:t>
            </w: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Поширення позитивного іміджу області в Україні і закордоном; популяризація інформації про область, зокрема в рамках проведення в області заходів міжнародного характеру та участі представників області в таких заходах за її межами, прийому іноземних делегацій 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273864">
        <w:trPr>
          <w:trHeight w:val="2185"/>
        </w:trPr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Розробка та наповнення електронного каталогу пропозицій суб’єктів господарювання області щодо експорту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125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Просування експорто-орієнтованих підприємств області на зовнішні ринки, диверсифікація ринків збуту, розвиток зовнішньо-торговельного співробітництва області 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Підготовка, розміщення та поширення промоційної інформації про зовнішньоекономічний та інвестиційний потенціал області за кордоном, включаючи міжнародні та іноземні спеціалізовані видання, електронні засоби масової інформації, інтернет- ресурси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Промоція зовнішньоекономічно</w:t>
            </w:r>
            <w:r w:rsidR="0060283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го й інвестиційного потенціалу області за кордоном </w:t>
            </w: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7187" w:rsidRPr="003E0FB7" w:rsidRDefault="00787187" w:rsidP="00A44556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Проведення та участь представників області у засіданнях, нарадах, конференціях, семінарах, навчаннях та тренінгах із залучення зовнішніх ресурсів та розвитку міжнародної діяльності в області та за її межами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602837">
              <w:t xml:space="preserve"> </w:t>
            </w:r>
            <w:r w:rsidR="00602837" w:rsidRPr="0060283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облдержадміністрації, </w:t>
            </w:r>
            <w:r w:rsidRPr="003E0FB7"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  <w:t xml:space="preserve">райдержадміністрації, </w:t>
            </w:r>
            <w:r w:rsidR="005010C8"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  <w:t xml:space="preserve">органи місцевого самоврядування </w:t>
            </w:r>
            <w:r w:rsidRPr="003E0FB7"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  <w:t>області</w:t>
            </w:r>
          </w:p>
        </w:tc>
        <w:tc>
          <w:tcPr>
            <w:tcW w:w="1276" w:type="dxa"/>
            <w:gridSpan w:val="2"/>
          </w:tcPr>
          <w:p w:rsidR="00787187" w:rsidRPr="003E0FB7" w:rsidRDefault="0060283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600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600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200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A44556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Покращення рівня підготовки фахівців облдержадміністрації, райдержадміністрацій, міськвиконкомів, територіальних громад та неурядових громадських організацій </w:t>
            </w:r>
          </w:p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273864" w:rsidRDefault="0027386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A44556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  <w:tr w:rsidR="00787187" w:rsidRPr="003E0FB7" w:rsidTr="00787187">
        <w:tc>
          <w:tcPr>
            <w:tcW w:w="14879" w:type="dxa"/>
            <w:gridSpan w:val="14"/>
          </w:tcPr>
          <w:p w:rsidR="00787187" w:rsidRDefault="00787187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b/>
                <w:spacing w:val="0"/>
                <w:sz w:val="24"/>
                <w:szCs w:val="24"/>
              </w:rPr>
              <w:lastRenderedPageBreak/>
              <w:t>Інформаційно-технічне забезпечення виконання програми</w:t>
            </w:r>
          </w:p>
          <w:p w:rsidR="00A44556" w:rsidRPr="00A44556" w:rsidRDefault="00A44556" w:rsidP="00787187">
            <w:pPr>
              <w:pStyle w:val="a5"/>
              <w:spacing w:line="240" w:lineRule="auto"/>
              <w:ind w:left="720"/>
              <w:rPr>
                <w:rFonts w:ascii="Times New Roman" w:hAnsi="Times New Roman"/>
                <w:b/>
                <w:spacing w:val="0"/>
                <w:sz w:val="16"/>
                <w:szCs w:val="16"/>
                <w:highlight w:val="red"/>
              </w:rPr>
            </w:pPr>
          </w:p>
        </w:tc>
      </w:tr>
      <w:tr w:rsidR="00787187" w:rsidRPr="003E0FB7" w:rsidTr="00273864">
        <w:tc>
          <w:tcPr>
            <w:tcW w:w="704" w:type="dxa"/>
          </w:tcPr>
          <w:p w:rsidR="00787187" w:rsidRPr="003E0FB7" w:rsidRDefault="00787187" w:rsidP="00787187">
            <w:pPr>
              <w:pStyle w:val="a5"/>
              <w:keepNext w:val="0"/>
              <w:numPr>
                <w:ilvl w:val="0"/>
                <w:numId w:val="37"/>
              </w:numPr>
              <w:spacing w:line="240" w:lineRule="auto"/>
              <w:ind w:left="357" w:hanging="357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44556" w:rsidRPr="003E0FB7" w:rsidRDefault="00787187" w:rsidP="00CB45A2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Виготовлення та придбання інформаційних, статистичних</w:t>
            </w:r>
            <w:r w:rsidR="00CB45A2">
              <w:rPr>
                <w:rFonts w:ascii="Times New Roman" w:hAnsi="Times New Roman"/>
                <w:spacing w:val="0"/>
                <w:sz w:val="24"/>
                <w:szCs w:val="24"/>
              </w:rPr>
              <w:t>,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аналітичних матеріалів, поліпшення матеріально-технічного забезпечення для ведення баз даних, підготовки презентацій тощо, в т</w:t>
            </w:r>
            <w:r w:rsidR="00CB45A2">
              <w:rPr>
                <w:rFonts w:ascii="Times New Roman" w:hAnsi="Times New Roman"/>
                <w:spacing w:val="0"/>
                <w:sz w:val="24"/>
                <w:szCs w:val="24"/>
              </w:rPr>
              <w:t>. ч.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придбання персональних </w:t>
            </w:r>
            <w:r w:rsidRPr="003E0FB7">
              <w:rPr>
                <w:rFonts w:ascii="Times New Roman" w:hAnsi="Times New Roman"/>
                <w:color w:val="000000" w:themeColor="text1"/>
                <w:spacing w:val="0"/>
                <w:sz w:val="24"/>
                <w:szCs w:val="24"/>
              </w:rPr>
              <w:t>комп’ютерів,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 офісної техніки та приладдя</w:t>
            </w:r>
          </w:p>
        </w:tc>
        <w:tc>
          <w:tcPr>
            <w:tcW w:w="2693" w:type="dxa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Управління міжнародного співробітництва, євроінтеграції, туризму та інвестицій </w:t>
            </w:r>
            <w:r w:rsidR="00CB45A2">
              <w:t xml:space="preserve"> </w:t>
            </w:r>
            <w:r w:rsidR="00CB45A2" w:rsidRPr="00CB45A2">
              <w:rPr>
                <w:rFonts w:ascii="Times New Roman" w:hAnsi="Times New Roman"/>
                <w:spacing w:val="0"/>
                <w:sz w:val="24"/>
                <w:szCs w:val="24"/>
              </w:rPr>
              <w:t xml:space="preserve">Івано-Франківської </w:t>
            </w: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облдержадміністрації</w:t>
            </w:r>
          </w:p>
        </w:tc>
        <w:tc>
          <w:tcPr>
            <w:tcW w:w="1276" w:type="dxa"/>
            <w:gridSpan w:val="2"/>
          </w:tcPr>
          <w:p w:rsidR="00787187" w:rsidRPr="003E0FB7" w:rsidRDefault="00CB4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500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100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-</w:t>
            </w:r>
          </w:p>
        </w:tc>
        <w:tc>
          <w:tcPr>
            <w:tcW w:w="2551" w:type="dxa"/>
            <w:gridSpan w:val="3"/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Підвищення якості аналітичних матеріалів з питань міжнародного співробітництва</w:t>
            </w:r>
          </w:p>
        </w:tc>
      </w:tr>
      <w:tr w:rsidR="00787187" w:rsidRPr="003E0FB7" w:rsidTr="00273864">
        <w:trPr>
          <w:trHeight w:val="2153"/>
        </w:trPr>
        <w:tc>
          <w:tcPr>
            <w:tcW w:w="6374" w:type="dxa"/>
            <w:gridSpan w:val="3"/>
            <w:tcBorders>
              <w:bottom w:val="single" w:sz="4" w:space="0" w:color="auto"/>
            </w:tcBorders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87187" w:rsidRPr="003E0FB7" w:rsidRDefault="00CB45A2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Впродовж</w:t>
            </w:r>
            <w:r w:rsidR="00787187" w:rsidRPr="003E0FB7">
              <w:rPr>
                <w:rFonts w:ascii="Times New Roman" w:hAnsi="Times New Roman"/>
                <w:spacing w:val="0"/>
                <w:sz w:val="24"/>
                <w:szCs w:val="24"/>
              </w:rPr>
              <w:br/>
              <w:t>2022-2026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2022-2026 рр., в т. ч.: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2022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2023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2024 р.</w:t>
            </w:r>
          </w:p>
          <w:p w:rsidR="00787187" w:rsidRPr="003E0FB7" w:rsidRDefault="00787187" w:rsidP="00787187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2025 р.</w:t>
            </w:r>
          </w:p>
          <w:p w:rsidR="00787187" w:rsidRPr="003E0FB7" w:rsidRDefault="00787187" w:rsidP="00273864">
            <w:pPr>
              <w:keepNext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E0FB7">
              <w:rPr>
                <w:rFonts w:ascii="Times New Roman" w:hAnsi="Times New Roman"/>
                <w:color w:val="000000"/>
                <w:szCs w:val="24"/>
              </w:rPr>
              <w:t>2026 р.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32</w:t>
            </w:r>
            <w:r w:rsidR="00A9069B">
              <w:rPr>
                <w:rFonts w:ascii="Times New Roman" w:hAnsi="Times New Roman"/>
                <w:spacing w:val="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  <w:r w:rsidR="007238B7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7</w:t>
            </w:r>
            <w:r w:rsidR="00A9069B"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  <w:r w:rsidR="007238B7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  <w:r w:rsidR="00E57970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515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65</w:t>
            </w:r>
            <w:r w:rsidR="00E57970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3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401D5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652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787187" w:rsidP="00273864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  <w:r w:rsidR="00914232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5</w:t>
            </w:r>
            <w:r w:rsidR="00F64270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87187" w:rsidRPr="003E0FB7" w:rsidRDefault="00A44556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32</w:t>
            </w:r>
            <w:r w:rsidR="00A9069B">
              <w:rPr>
                <w:rFonts w:ascii="Times New Roman" w:hAnsi="Times New Roman"/>
                <w:spacing w:val="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9559F1" w:rsidRDefault="009559F1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  <w:r w:rsidR="00273EB8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7</w:t>
            </w:r>
            <w:r w:rsidR="00A9069B">
              <w:rPr>
                <w:rFonts w:ascii="Times New Roman" w:hAnsi="Times New Roman"/>
                <w:spacing w:val="0"/>
                <w:sz w:val="24"/>
                <w:szCs w:val="24"/>
              </w:rPr>
              <w:t>8</w:t>
            </w:r>
            <w:r w:rsidR="00273EB8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5</w:t>
            </w:r>
          </w:p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65</w:t>
            </w:r>
            <w:r w:rsidR="00E57970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15</w:t>
            </w:r>
          </w:p>
          <w:p w:rsidR="00787187" w:rsidRPr="003E0FB7" w:rsidRDefault="00E57970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653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401D54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spacing w:val="0"/>
                <w:sz w:val="24"/>
                <w:szCs w:val="24"/>
              </w:rPr>
              <w:t>652</w:t>
            </w:r>
            <w:r w:rsidR="00A44556">
              <w:rPr>
                <w:rFonts w:ascii="Times New Roman" w:hAnsi="Times New Roman"/>
                <w:spacing w:val="0"/>
                <w:sz w:val="24"/>
                <w:szCs w:val="24"/>
              </w:rPr>
              <w:t>5</w:t>
            </w:r>
          </w:p>
          <w:p w:rsidR="00787187" w:rsidRPr="003E0FB7" w:rsidRDefault="00787187" w:rsidP="00273864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3E0FB7">
              <w:rPr>
                <w:rFonts w:ascii="Times New Roman" w:hAnsi="Times New Roman"/>
                <w:spacing w:val="0"/>
                <w:sz w:val="24"/>
                <w:szCs w:val="24"/>
              </w:rPr>
              <w:t>6</w:t>
            </w:r>
            <w:r w:rsidR="00914232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5</w:t>
            </w:r>
            <w:r w:rsidR="00F64270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>45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87187" w:rsidRPr="003E0FB7" w:rsidRDefault="00787187" w:rsidP="00787187">
            <w:pPr>
              <w:pStyle w:val="a5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</w:tbl>
    <w:p w:rsidR="006D485E" w:rsidRPr="00602837" w:rsidRDefault="006D485E" w:rsidP="003E0FB7">
      <w:pPr>
        <w:spacing w:after="160" w:line="240" w:lineRule="auto"/>
        <w:rPr>
          <w:rFonts w:ascii="Times New Roman" w:hAnsi="Times New Roman"/>
          <w:b/>
          <w:sz w:val="10"/>
          <w:szCs w:val="10"/>
        </w:rPr>
      </w:pPr>
    </w:p>
    <w:p w:rsidR="00D143FD" w:rsidRPr="00602837" w:rsidRDefault="00D143FD" w:rsidP="00602837">
      <w:pPr>
        <w:widowControl w:val="0"/>
        <w:spacing w:after="160" w:line="240" w:lineRule="auto"/>
        <w:rPr>
          <w:rFonts w:ascii="Times New Roman" w:hAnsi="Times New Roman"/>
          <w:b/>
          <w:sz w:val="28"/>
          <w:szCs w:val="28"/>
        </w:rPr>
      </w:pPr>
      <w:r w:rsidRPr="00602837">
        <w:rPr>
          <w:rFonts w:ascii="Times New Roman" w:hAnsi="Times New Roman"/>
          <w:b/>
          <w:sz w:val="28"/>
          <w:szCs w:val="28"/>
        </w:rPr>
        <w:t>Замовник Програми</w:t>
      </w:r>
      <w:r w:rsidR="00F434BB" w:rsidRPr="00602837">
        <w:rPr>
          <w:rFonts w:ascii="Times New Roman" w:hAnsi="Times New Roman"/>
          <w:b/>
          <w:sz w:val="28"/>
          <w:szCs w:val="28"/>
        </w:rPr>
        <w:t>:</w:t>
      </w:r>
    </w:p>
    <w:p w:rsidR="00602837" w:rsidRDefault="00CC34C8" w:rsidP="00602837">
      <w:pPr>
        <w:pStyle w:val="21"/>
        <w:widowControl w:val="0"/>
        <w:tabs>
          <w:tab w:val="clear" w:pos="6804"/>
          <w:tab w:val="left" w:pos="11160"/>
        </w:tabs>
        <w:spacing w:after="0" w:line="240" w:lineRule="auto"/>
        <w:rPr>
          <w:rFonts w:ascii="Times New Roman" w:hAnsi="Times New Roman"/>
          <w:szCs w:val="24"/>
        </w:rPr>
      </w:pPr>
      <w:r w:rsidRPr="00602837">
        <w:rPr>
          <w:rFonts w:ascii="Times New Roman" w:hAnsi="Times New Roman"/>
          <w:sz w:val="28"/>
          <w:szCs w:val="28"/>
        </w:rPr>
        <w:t>Т. в. о. н</w:t>
      </w:r>
      <w:r w:rsidR="006A6D0D" w:rsidRPr="00602837">
        <w:rPr>
          <w:rFonts w:ascii="Times New Roman" w:hAnsi="Times New Roman"/>
          <w:sz w:val="28"/>
          <w:szCs w:val="28"/>
        </w:rPr>
        <w:t>ачальник</w:t>
      </w:r>
      <w:r w:rsidRPr="00602837">
        <w:rPr>
          <w:rFonts w:ascii="Times New Roman" w:hAnsi="Times New Roman"/>
          <w:sz w:val="28"/>
          <w:szCs w:val="28"/>
        </w:rPr>
        <w:t>а</w:t>
      </w:r>
      <w:r w:rsidR="006A6D0D" w:rsidRPr="00602837">
        <w:rPr>
          <w:rFonts w:ascii="Times New Roman" w:hAnsi="Times New Roman"/>
          <w:sz w:val="28"/>
          <w:szCs w:val="28"/>
        </w:rPr>
        <w:t xml:space="preserve"> управління</w:t>
      </w:r>
      <w:r w:rsidR="00D143FD" w:rsidRPr="00602837">
        <w:rPr>
          <w:rFonts w:ascii="Times New Roman" w:hAnsi="Times New Roman"/>
          <w:sz w:val="28"/>
          <w:szCs w:val="28"/>
        </w:rPr>
        <w:t xml:space="preserve"> міжнародного співробітництва, </w:t>
      </w:r>
      <w:r w:rsidR="00D143FD" w:rsidRPr="00602837">
        <w:rPr>
          <w:rFonts w:ascii="Times New Roman" w:hAnsi="Times New Roman"/>
          <w:b w:val="0"/>
          <w:sz w:val="28"/>
          <w:szCs w:val="28"/>
        </w:rPr>
        <w:br/>
      </w:r>
      <w:r w:rsidR="00D143FD" w:rsidRPr="00602837">
        <w:rPr>
          <w:rFonts w:ascii="Times New Roman" w:hAnsi="Times New Roman"/>
          <w:sz w:val="28"/>
          <w:szCs w:val="28"/>
        </w:rPr>
        <w:t>євроінтеграції</w:t>
      </w:r>
      <w:r w:rsidR="006A6D0D" w:rsidRPr="00602837">
        <w:rPr>
          <w:rFonts w:ascii="Times New Roman" w:hAnsi="Times New Roman"/>
          <w:sz w:val="28"/>
          <w:szCs w:val="28"/>
        </w:rPr>
        <w:t>, туризму та інвестицій</w:t>
      </w:r>
      <w:r w:rsidR="00D143FD" w:rsidRPr="00602837">
        <w:rPr>
          <w:rFonts w:ascii="Times New Roman" w:hAnsi="Times New Roman"/>
          <w:sz w:val="28"/>
          <w:szCs w:val="28"/>
        </w:rPr>
        <w:t xml:space="preserve"> </w:t>
      </w:r>
      <w:r w:rsidR="00602837" w:rsidRPr="001B1FDD">
        <w:rPr>
          <w:rFonts w:ascii="Times New Roman" w:hAnsi="Times New Roman"/>
          <w:sz w:val="28"/>
          <w:szCs w:val="28"/>
        </w:rPr>
        <w:t>Івано-Франківської</w:t>
      </w:r>
      <w:r w:rsidR="00602837" w:rsidRPr="00DE1267">
        <w:rPr>
          <w:rFonts w:ascii="Times New Roman" w:hAnsi="Times New Roman"/>
          <w:szCs w:val="24"/>
        </w:rPr>
        <w:t xml:space="preserve"> </w:t>
      </w:r>
    </w:p>
    <w:p w:rsidR="00D143FD" w:rsidRPr="00602837" w:rsidRDefault="00D143FD" w:rsidP="00602837">
      <w:pPr>
        <w:pStyle w:val="21"/>
        <w:widowControl w:val="0"/>
        <w:tabs>
          <w:tab w:val="clear" w:pos="6804"/>
          <w:tab w:val="left" w:pos="111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2837">
        <w:rPr>
          <w:rFonts w:ascii="Times New Roman" w:hAnsi="Times New Roman"/>
          <w:sz w:val="28"/>
          <w:szCs w:val="28"/>
        </w:rPr>
        <w:t>об</w:t>
      </w:r>
      <w:r w:rsidR="006A6D0D" w:rsidRPr="00602837">
        <w:rPr>
          <w:rFonts w:ascii="Times New Roman" w:hAnsi="Times New Roman"/>
          <w:sz w:val="28"/>
          <w:szCs w:val="28"/>
        </w:rPr>
        <w:t>л</w:t>
      </w:r>
      <w:r w:rsidR="00D21A17" w:rsidRPr="00602837">
        <w:rPr>
          <w:rFonts w:ascii="Times New Roman" w:hAnsi="Times New Roman"/>
          <w:sz w:val="28"/>
          <w:szCs w:val="28"/>
        </w:rPr>
        <w:t>держадміністрації</w:t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02837">
        <w:rPr>
          <w:rFonts w:ascii="Times New Roman" w:hAnsi="Times New Roman"/>
          <w:sz w:val="28"/>
          <w:szCs w:val="28"/>
        </w:rPr>
        <w:t xml:space="preserve">          </w:t>
      </w:r>
      <w:r w:rsidR="00D21A17" w:rsidRPr="00602837">
        <w:rPr>
          <w:rFonts w:ascii="Times New Roman" w:hAnsi="Times New Roman"/>
          <w:sz w:val="28"/>
          <w:szCs w:val="28"/>
        </w:rPr>
        <w:t>Г</w:t>
      </w:r>
      <w:r w:rsidR="00602837">
        <w:rPr>
          <w:rFonts w:ascii="Times New Roman" w:hAnsi="Times New Roman"/>
          <w:sz w:val="28"/>
          <w:szCs w:val="28"/>
        </w:rPr>
        <w:t>.</w:t>
      </w:r>
      <w:r w:rsidR="00D21A17" w:rsidRPr="00602837">
        <w:rPr>
          <w:rFonts w:ascii="Times New Roman" w:hAnsi="Times New Roman"/>
          <w:sz w:val="28"/>
          <w:szCs w:val="28"/>
        </w:rPr>
        <w:t xml:space="preserve"> МАКОТА</w:t>
      </w:r>
    </w:p>
    <w:p w:rsidR="00D143FD" w:rsidRPr="00602837" w:rsidRDefault="00D143FD" w:rsidP="00602837">
      <w:pPr>
        <w:pStyle w:val="21"/>
        <w:widowControl w:val="0"/>
        <w:tabs>
          <w:tab w:val="clear" w:pos="6804"/>
          <w:tab w:val="left" w:pos="11160"/>
        </w:tabs>
        <w:spacing w:after="120" w:line="240" w:lineRule="auto"/>
        <w:rPr>
          <w:rFonts w:ascii="Times New Roman" w:hAnsi="Times New Roman"/>
          <w:sz w:val="10"/>
          <w:szCs w:val="10"/>
        </w:rPr>
      </w:pPr>
    </w:p>
    <w:p w:rsidR="00D143FD" w:rsidRPr="00602837" w:rsidRDefault="00D143FD" w:rsidP="00602837">
      <w:pPr>
        <w:pStyle w:val="11"/>
        <w:widowControl w:val="0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02837">
        <w:rPr>
          <w:rFonts w:ascii="Times New Roman" w:hAnsi="Times New Roman"/>
          <w:sz w:val="28"/>
          <w:szCs w:val="28"/>
        </w:rPr>
        <w:t>Керівник Програми</w:t>
      </w:r>
      <w:r w:rsidR="00F434BB" w:rsidRPr="00602837">
        <w:rPr>
          <w:rFonts w:ascii="Times New Roman" w:hAnsi="Times New Roman"/>
          <w:sz w:val="28"/>
          <w:szCs w:val="28"/>
        </w:rPr>
        <w:t>:</w:t>
      </w:r>
    </w:p>
    <w:p w:rsidR="00602837" w:rsidRPr="00602837" w:rsidRDefault="00602837" w:rsidP="00602837">
      <w:pPr>
        <w:pStyle w:val="11"/>
        <w:widowControl w:val="0"/>
        <w:tabs>
          <w:tab w:val="clear" w:pos="6804"/>
          <w:tab w:val="left" w:pos="5245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602837" w:rsidRPr="00602837" w:rsidRDefault="00D21A17" w:rsidP="00602837">
      <w:pPr>
        <w:pStyle w:val="11"/>
        <w:widowControl w:val="0"/>
        <w:tabs>
          <w:tab w:val="clear" w:pos="6804"/>
          <w:tab w:val="left" w:pos="5245"/>
        </w:tabs>
        <w:spacing w:after="0" w:line="240" w:lineRule="auto"/>
        <w:rPr>
          <w:sz w:val="28"/>
          <w:szCs w:val="28"/>
        </w:rPr>
      </w:pPr>
      <w:r w:rsidRPr="00602837">
        <w:rPr>
          <w:rFonts w:ascii="Times New Roman" w:hAnsi="Times New Roman"/>
          <w:sz w:val="28"/>
          <w:szCs w:val="28"/>
        </w:rPr>
        <w:t>З</w:t>
      </w:r>
      <w:r w:rsidR="00D143FD" w:rsidRPr="00602837">
        <w:rPr>
          <w:rFonts w:ascii="Times New Roman" w:hAnsi="Times New Roman"/>
          <w:sz w:val="28"/>
          <w:szCs w:val="28"/>
        </w:rPr>
        <w:t>аступник голови</w:t>
      </w:r>
      <w:r w:rsidR="00D143FD" w:rsidRPr="00602837">
        <w:rPr>
          <w:rFonts w:ascii="Times New Roman" w:hAnsi="Times New Roman"/>
          <w:sz w:val="28"/>
          <w:szCs w:val="28"/>
        </w:rPr>
        <w:br/>
      </w:r>
      <w:r w:rsidR="00602837" w:rsidRPr="00602837">
        <w:rPr>
          <w:rFonts w:ascii="Times New Roman" w:hAnsi="Times New Roman"/>
          <w:sz w:val="28"/>
          <w:szCs w:val="28"/>
        </w:rPr>
        <w:t xml:space="preserve">Івано-Франківської </w:t>
      </w:r>
      <w:r w:rsidR="00D143FD" w:rsidRPr="00602837">
        <w:rPr>
          <w:rFonts w:ascii="Times New Roman" w:hAnsi="Times New Roman"/>
          <w:sz w:val="28"/>
          <w:szCs w:val="28"/>
        </w:rPr>
        <w:t>обл</w:t>
      </w:r>
      <w:r w:rsidRPr="00602837">
        <w:rPr>
          <w:rFonts w:ascii="Times New Roman" w:hAnsi="Times New Roman"/>
          <w:sz w:val="28"/>
          <w:szCs w:val="28"/>
        </w:rPr>
        <w:t>держадміністрації</w:t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6D485E" w:rsidRPr="00602837">
        <w:rPr>
          <w:rFonts w:ascii="Times New Roman" w:hAnsi="Times New Roman"/>
          <w:sz w:val="28"/>
          <w:szCs w:val="28"/>
        </w:rPr>
        <w:tab/>
      </w:r>
      <w:r w:rsidR="0092000A" w:rsidRPr="00602837">
        <w:rPr>
          <w:rFonts w:ascii="Times New Roman" w:hAnsi="Times New Roman"/>
          <w:sz w:val="28"/>
          <w:szCs w:val="28"/>
        </w:rPr>
        <w:t>Б</w:t>
      </w:r>
      <w:r w:rsidR="00602837">
        <w:rPr>
          <w:rFonts w:ascii="Times New Roman" w:hAnsi="Times New Roman"/>
          <w:sz w:val="28"/>
          <w:szCs w:val="28"/>
        </w:rPr>
        <w:t xml:space="preserve">. </w:t>
      </w:r>
      <w:r w:rsidR="0092000A" w:rsidRPr="00602837">
        <w:rPr>
          <w:rFonts w:ascii="Times New Roman" w:hAnsi="Times New Roman"/>
          <w:sz w:val="28"/>
          <w:szCs w:val="28"/>
        </w:rPr>
        <w:t>ФУТЕРКО</w:t>
      </w:r>
    </w:p>
    <w:sectPr w:rsidR="00602837" w:rsidRPr="00602837" w:rsidSect="007C36A3">
      <w:headerReference w:type="default" r:id="rId11"/>
      <w:pgSz w:w="16838" w:h="11906" w:orient="landscape" w:code="9"/>
      <w:pgMar w:top="1985" w:right="1134" w:bottom="567" w:left="1134" w:header="567" w:footer="567" w:gutter="0"/>
      <w:pgNumType w:start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97B" w:rsidRDefault="00B4497B" w:rsidP="002E5531">
      <w:pPr>
        <w:spacing w:after="0" w:line="240" w:lineRule="auto"/>
      </w:pPr>
      <w:r>
        <w:separator/>
      </w:r>
    </w:p>
  </w:endnote>
  <w:endnote w:type="continuationSeparator" w:id="0">
    <w:p w:rsidR="00B4497B" w:rsidRDefault="00B4497B" w:rsidP="002E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97B" w:rsidRDefault="00B4497B" w:rsidP="002E5531">
      <w:pPr>
        <w:spacing w:after="0" w:line="240" w:lineRule="auto"/>
      </w:pPr>
      <w:r>
        <w:separator/>
      </w:r>
    </w:p>
  </w:footnote>
  <w:footnote w:type="continuationSeparator" w:id="0">
    <w:p w:rsidR="00B4497B" w:rsidRDefault="00B4497B" w:rsidP="002E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A3" w:rsidRDefault="007C36A3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6A3" w:rsidRDefault="007C36A3" w:rsidP="007C36A3">
    <w:pPr>
      <w:pStyle w:val="ab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161" w:rsidRDefault="00527161">
    <w:pPr>
      <w:pStyle w:val="ab"/>
      <w:jc w:val="center"/>
    </w:pPr>
  </w:p>
  <w:p w:rsidR="00527161" w:rsidRDefault="007B217E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F6F92E" wp14:editId="74C23592">
              <wp:simplePos x="0" y="0"/>
              <wp:positionH relativeFrom="rightMargin">
                <wp:posOffset>197374</wp:posOffset>
              </wp:positionH>
              <wp:positionV relativeFrom="page">
                <wp:posOffset>3331210</wp:posOffset>
              </wp:positionV>
              <wp:extent cx="420094" cy="89535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0094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2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:rsidR="00527161" w:rsidRPr="00527161" w:rsidRDefault="0052716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72"/>
                                </w:rPr>
                              </w:pPr>
                              <w:r w:rsidRPr="00527161">
                                <w:rPr>
                                  <w:rFonts w:asciiTheme="minorHAnsi" w:eastAsiaTheme="minorEastAsia" w:hAnsiTheme="minorHAnsi"/>
                                  <w:sz w:val="8"/>
                                  <w:szCs w:val="22"/>
                                </w:rPr>
                                <w:fldChar w:fldCharType="begin"/>
                              </w:r>
                              <w:r w:rsidRPr="00527161">
                                <w:rPr>
                                  <w:sz w:val="10"/>
                                </w:rPr>
                                <w:instrText>PAGE  \* MERGEFORMAT</w:instrText>
                              </w:r>
                              <w:r w:rsidRPr="00527161">
                                <w:rPr>
                                  <w:rFonts w:asciiTheme="minorHAnsi" w:eastAsiaTheme="minorEastAsia" w:hAnsiTheme="minorHAnsi"/>
                                  <w:sz w:val="8"/>
                                  <w:szCs w:val="22"/>
                                </w:rPr>
                                <w:fldChar w:fldCharType="separate"/>
                              </w:r>
                              <w:r w:rsidR="00AC1B1B" w:rsidRPr="00AC1B1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2"/>
                                  <w:szCs w:val="48"/>
                                  <w:lang w:val="ru-RU"/>
                                </w:rPr>
                                <w:t>21</w:t>
                              </w:r>
                              <w:r w:rsidRPr="00527161"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F6F92E" id="Прямоугольник 3" o:spid="_x0000_s1026" style="position:absolute;margin-left:15.55pt;margin-top:262.3pt;width:33.1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" o:allowincell="f" stroked="f">
              <v:textbox style="layout-flow:vertical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2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527161" w:rsidRPr="00527161" w:rsidRDefault="0052716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32"/>
                            <w:szCs w:val="72"/>
                          </w:rPr>
                        </w:pPr>
                        <w:r w:rsidRPr="00527161">
                          <w:rPr>
                            <w:rFonts w:asciiTheme="minorHAnsi" w:eastAsiaTheme="minorEastAsia" w:hAnsiTheme="minorHAnsi"/>
                            <w:sz w:val="8"/>
                            <w:szCs w:val="22"/>
                          </w:rPr>
                          <w:fldChar w:fldCharType="begin"/>
                        </w:r>
                        <w:r w:rsidRPr="00527161">
                          <w:rPr>
                            <w:sz w:val="10"/>
                          </w:rPr>
                          <w:instrText>PAGE  \* MERGEFORMAT</w:instrText>
                        </w:r>
                        <w:r w:rsidRPr="00527161">
                          <w:rPr>
                            <w:rFonts w:asciiTheme="minorHAnsi" w:eastAsiaTheme="minorEastAsia" w:hAnsiTheme="minorHAnsi"/>
                            <w:sz w:val="8"/>
                            <w:szCs w:val="22"/>
                          </w:rPr>
                          <w:fldChar w:fldCharType="separate"/>
                        </w:r>
                        <w:r w:rsidR="00AC1B1B" w:rsidRPr="00AC1B1B">
                          <w:rPr>
                            <w:rFonts w:asciiTheme="majorHAnsi" w:eastAsiaTheme="majorEastAsia" w:hAnsiTheme="majorHAnsi" w:cstheme="majorBidi"/>
                            <w:noProof/>
                            <w:sz w:val="22"/>
                            <w:szCs w:val="48"/>
                            <w:lang w:val="ru-RU"/>
                          </w:rPr>
                          <w:t>21</w:t>
                        </w:r>
                        <w:r w:rsidRPr="00527161">
                          <w:rPr>
                            <w:rFonts w:asciiTheme="majorHAnsi" w:eastAsiaTheme="majorEastAsia" w:hAnsiTheme="majorHAnsi" w:cstheme="majorBidi"/>
                            <w:sz w:val="22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9589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5D0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700E32"/>
    <w:multiLevelType w:val="hybridMultilevel"/>
    <w:tmpl w:val="AF6C6988"/>
    <w:lvl w:ilvl="0" w:tplc="F9340574">
      <w:start w:val="201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B700D"/>
    <w:multiLevelType w:val="hybridMultilevel"/>
    <w:tmpl w:val="F9F268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3602"/>
    <w:multiLevelType w:val="hybridMultilevel"/>
    <w:tmpl w:val="2D2A00C2"/>
    <w:lvl w:ilvl="0" w:tplc="67F4767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F11755"/>
    <w:multiLevelType w:val="hybridMultilevel"/>
    <w:tmpl w:val="BF34D1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13FDF"/>
    <w:multiLevelType w:val="multilevel"/>
    <w:tmpl w:val="2590817E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EE101CA"/>
    <w:multiLevelType w:val="hybridMultilevel"/>
    <w:tmpl w:val="D85279BC"/>
    <w:lvl w:ilvl="0" w:tplc="BC2432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86C4A">
      <w:start w:val="13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F1985"/>
    <w:multiLevelType w:val="hybridMultilevel"/>
    <w:tmpl w:val="E85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06334"/>
    <w:multiLevelType w:val="hybridMultilevel"/>
    <w:tmpl w:val="273C6D18"/>
    <w:lvl w:ilvl="0" w:tplc="042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185F2396"/>
    <w:multiLevelType w:val="hybridMultilevel"/>
    <w:tmpl w:val="A2DEC1DA"/>
    <w:lvl w:ilvl="0" w:tplc="74DCA202">
      <w:start w:val="20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8B16C43"/>
    <w:multiLevelType w:val="hybridMultilevel"/>
    <w:tmpl w:val="C936D070"/>
    <w:lvl w:ilvl="0" w:tplc="D1AE8AF2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8924D3"/>
    <w:multiLevelType w:val="multilevel"/>
    <w:tmpl w:val="A5FE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40875"/>
    <w:multiLevelType w:val="hybridMultilevel"/>
    <w:tmpl w:val="84D43F5E"/>
    <w:lvl w:ilvl="0" w:tplc="F8DA7226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462071B"/>
    <w:multiLevelType w:val="hybridMultilevel"/>
    <w:tmpl w:val="3EFA7D94"/>
    <w:lvl w:ilvl="0" w:tplc="6F547D9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C68F1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465735D"/>
    <w:multiLevelType w:val="hybridMultilevel"/>
    <w:tmpl w:val="05DC402C"/>
    <w:lvl w:ilvl="0" w:tplc="694C0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D018C"/>
    <w:multiLevelType w:val="hybridMultilevel"/>
    <w:tmpl w:val="31005372"/>
    <w:lvl w:ilvl="0" w:tplc="6BE6C49C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F9643A1"/>
    <w:multiLevelType w:val="hybridMultilevel"/>
    <w:tmpl w:val="83EC90A2"/>
    <w:lvl w:ilvl="0" w:tplc="972CE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246A3"/>
    <w:multiLevelType w:val="hybridMultilevel"/>
    <w:tmpl w:val="630E9C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7B2A"/>
    <w:multiLevelType w:val="hybridMultilevel"/>
    <w:tmpl w:val="55DEB7AA"/>
    <w:lvl w:ilvl="0" w:tplc="E70E8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F229D"/>
    <w:multiLevelType w:val="hybridMultilevel"/>
    <w:tmpl w:val="5B762F70"/>
    <w:lvl w:ilvl="0" w:tplc="BE32F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61692"/>
    <w:multiLevelType w:val="hybridMultilevel"/>
    <w:tmpl w:val="4CF6ECD8"/>
    <w:lvl w:ilvl="0" w:tplc="1AF474E8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5A6BFA"/>
    <w:multiLevelType w:val="hybridMultilevel"/>
    <w:tmpl w:val="5C162B56"/>
    <w:lvl w:ilvl="0" w:tplc="DFBCB2A8">
      <w:start w:val="1"/>
      <w:numFmt w:val="bullet"/>
      <w:pStyle w:val="a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A439E"/>
    <w:multiLevelType w:val="hybridMultilevel"/>
    <w:tmpl w:val="D8745F20"/>
    <w:lvl w:ilvl="0" w:tplc="DF7E6930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A8806DF"/>
    <w:multiLevelType w:val="hybridMultilevel"/>
    <w:tmpl w:val="9DD435E2"/>
    <w:lvl w:ilvl="0" w:tplc="9A4CEB2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91139"/>
    <w:multiLevelType w:val="hybridMultilevel"/>
    <w:tmpl w:val="B46AF8B0"/>
    <w:lvl w:ilvl="0" w:tplc="0422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5274785C"/>
    <w:multiLevelType w:val="hybridMultilevel"/>
    <w:tmpl w:val="04F2F050"/>
    <w:lvl w:ilvl="0" w:tplc="BC766EB2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8FA32D7"/>
    <w:multiLevelType w:val="hybridMultilevel"/>
    <w:tmpl w:val="5F5E14BE"/>
    <w:lvl w:ilvl="0" w:tplc="B6CC66B4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CC70088"/>
    <w:multiLevelType w:val="hybridMultilevel"/>
    <w:tmpl w:val="FC8C126C"/>
    <w:lvl w:ilvl="0" w:tplc="7B2847AC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0E91A3C"/>
    <w:multiLevelType w:val="hybridMultilevel"/>
    <w:tmpl w:val="B122D7FC"/>
    <w:lvl w:ilvl="0" w:tplc="7EA269DC">
      <w:start w:val="201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52F7AA2"/>
    <w:multiLevelType w:val="hybridMultilevel"/>
    <w:tmpl w:val="EF8ED7D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1795E"/>
    <w:multiLevelType w:val="hybridMultilevel"/>
    <w:tmpl w:val="C70EEDE6"/>
    <w:lvl w:ilvl="0" w:tplc="BC2432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E4E8FE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B10FC"/>
    <w:multiLevelType w:val="hybridMultilevel"/>
    <w:tmpl w:val="DD00F90E"/>
    <w:lvl w:ilvl="0" w:tplc="1D9C6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87B34"/>
    <w:multiLevelType w:val="hybridMultilevel"/>
    <w:tmpl w:val="381E5CA8"/>
    <w:lvl w:ilvl="0" w:tplc="0142A5DA">
      <w:start w:val="2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A34FEE"/>
    <w:multiLevelType w:val="hybridMultilevel"/>
    <w:tmpl w:val="6DFE34B8"/>
    <w:lvl w:ilvl="0" w:tplc="E9DC355C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Mangal" w:hint="default"/>
      </w:rPr>
    </w:lvl>
    <w:lvl w:ilvl="1" w:tplc="042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7D53348B"/>
    <w:multiLevelType w:val="hybridMultilevel"/>
    <w:tmpl w:val="9DD435E2"/>
    <w:lvl w:ilvl="0" w:tplc="9A4CEB26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B7EE1"/>
    <w:multiLevelType w:val="hybridMultilevel"/>
    <w:tmpl w:val="768A178A"/>
    <w:lvl w:ilvl="0" w:tplc="F9340574">
      <w:start w:val="2016"/>
      <w:numFmt w:val="bullet"/>
      <w:lvlText w:val="-"/>
      <w:lvlJc w:val="left"/>
      <w:pPr>
        <w:ind w:left="475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9"/>
  </w:num>
  <w:num w:numId="5">
    <w:abstractNumId w:val="8"/>
  </w:num>
  <w:num w:numId="6">
    <w:abstractNumId w:val="9"/>
  </w:num>
  <w:num w:numId="7">
    <w:abstractNumId w:val="20"/>
  </w:num>
  <w:num w:numId="8">
    <w:abstractNumId w:val="4"/>
  </w:num>
  <w:num w:numId="9">
    <w:abstractNumId w:val="15"/>
  </w:num>
  <w:num w:numId="10">
    <w:abstractNumId w:val="34"/>
  </w:num>
  <w:num w:numId="11">
    <w:abstractNumId w:val="1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7"/>
  </w:num>
  <w:num w:numId="15">
    <w:abstractNumId w:val="31"/>
  </w:num>
  <w:num w:numId="16">
    <w:abstractNumId w:val="22"/>
  </w:num>
  <w:num w:numId="17">
    <w:abstractNumId w:val="26"/>
  </w:num>
  <w:num w:numId="18">
    <w:abstractNumId w:val="27"/>
  </w:num>
  <w:num w:numId="19">
    <w:abstractNumId w:val="13"/>
  </w:num>
  <w:num w:numId="20">
    <w:abstractNumId w:val="11"/>
  </w:num>
  <w:num w:numId="21">
    <w:abstractNumId w:val="28"/>
  </w:num>
  <w:num w:numId="22">
    <w:abstractNumId w:val="16"/>
  </w:num>
  <w:num w:numId="23">
    <w:abstractNumId w:val="6"/>
  </w:num>
  <w:num w:numId="24">
    <w:abstractNumId w:val="36"/>
  </w:num>
  <w:num w:numId="25">
    <w:abstractNumId w:val="29"/>
  </w:num>
  <w:num w:numId="26">
    <w:abstractNumId w:val="21"/>
  </w:num>
  <w:num w:numId="27">
    <w:abstractNumId w:val="30"/>
  </w:num>
  <w:num w:numId="28">
    <w:abstractNumId w:val="35"/>
  </w:num>
  <w:num w:numId="29">
    <w:abstractNumId w:val="33"/>
  </w:num>
  <w:num w:numId="30">
    <w:abstractNumId w:val="3"/>
  </w:num>
  <w:num w:numId="31">
    <w:abstractNumId w:val="32"/>
  </w:num>
  <w:num w:numId="32">
    <w:abstractNumId w:val="25"/>
  </w:num>
  <w:num w:numId="33">
    <w:abstractNumId w:val="17"/>
  </w:num>
  <w:num w:numId="34">
    <w:abstractNumId w:val="2"/>
  </w:num>
  <w:num w:numId="35">
    <w:abstractNumId w:val="10"/>
  </w:num>
  <w:num w:numId="36">
    <w:abstractNumId w:val="2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D"/>
    <w:rsid w:val="0000754F"/>
    <w:rsid w:val="000114B6"/>
    <w:rsid w:val="00016DFB"/>
    <w:rsid w:val="00023D33"/>
    <w:rsid w:val="00026A51"/>
    <w:rsid w:val="00034638"/>
    <w:rsid w:val="0003503C"/>
    <w:rsid w:val="00042661"/>
    <w:rsid w:val="00044ED8"/>
    <w:rsid w:val="00045D19"/>
    <w:rsid w:val="00053461"/>
    <w:rsid w:val="00053EEF"/>
    <w:rsid w:val="00060A0B"/>
    <w:rsid w:val="00062B97"/>
    <w:rsid w:val="00063E73"/>
    <w:rsid w:val="00065ADD"/>
    <w:rsid w:val="00071B0D"/>
    <w:rsid w:val="00072576"/>
    <w:rsid w:val="0007642E"/>
    <w:rsid w:val="00081541"/>
    <w:rsid w:val="00082CE1"/>
    <w:rsid w:val="000968C9"/>
    <w:rsid w:val="000A6E36"/>
    <w:rsid w:val="000B0734"/>
    <w:rsid w:val="000C4949"/>
    <w:rsid w:val="000F24A6"/>
    <w:rsid w:val="000F4625"/>
    <w:rsid w:val="00102B9C"/>
    <w:rsid w:val="0010557E"/>
    <w:rsid w:val="001079C1"/>
    <w:rsid w:val="00111565"/>
    <w:rsid w:val="001175F5"/>
    <w:rsid w:val="001179DE"/>
    <w:rsid w:val="00121175"/>
    <w:rsid w:val="00123CE0"/>
    <w:rsid w:val="00125C05"/>
    <w:rsid w:val="001329A5"/>
    <w:rsid w:val="00134792"/>
    <w:rsid w:val="00136AB5"/>
    <w:rsid w:val="00137568"/>
    <w:rsid w:val="00145809"/>
    <w:rsid w:val="0015489E"/>
    <w:rsid w:val="001577DB"/>
    <w:rsid w:val="00162348"/>
    <w:rsid w:val="00167AAE"/>
    <w:rsid w:val="00181A1C"/>
    <w:rsid w:val="00182F77"/>
    <w:rsid w:val="0018366C"/>
    <w:rsid w:val="00183C53"/>
    <w:rsid w:val="001908E0"/>
    <w:rsid w:val="00194792"/>
    <w:rsid w:val="00194874"/>
    <w:rsid w:val="00196C9F"/>
    <w:rsid w:val="001A0062"/>
    <w:rsid w:val="001A2A02"/>
    <w:rsid w:val="001A3403"/>
    <w:rsid w:val="001A5ACE"/>
    <w:rsid w:val="001A62C0"/>
    <w:rsid w:val="001B1065"/>
    <w:rsid w:val="001B1FDD"/>
    <w:rsid w:val="001B4B4B"/>
    <w:rsid w:val="001B7582"/>
    <w:rsid w:val="001B78A7"/>
    <w:rsid w:val="001B79FD"/>
    <w:rsid w:val="001C5BD5"/>
    <w:rsid w:val="001D1A44"/>
    <w:rsid w:val="001D64B3"/>
    <w:rsid w:val="001E1552"/>
    <w:rsid w:val="001F5E8A"/>
    <w:rsid w:val="00204288"/>
    <w:rsid w:val="00206471"/>
    <w:rsid w:val="00220841"/>
    <w:rsid w:val="0022231F"/>
    <w:rsid w:val="0022731B"/>
    <w:rsid w:val="002410DE"/>
    <w:rsid w:val="002412AA"/>
    <w:rsid w:val="002643D2"/>
    <w:rsid w:val="00264BEF"/>
    <w:rsid w:val="00273864"/>
    <w:rsid w:val="00273EB8"/>
    <w:rsid w:val="0027680D"/>
    <w:rsid w:val="002835A2"/>
    <w:rsid w:val="002853BF"/>
    <w:rsid w:val="002908C0"/>
    <w:rsid w:val="002965E8"/>
    <w:rsid w:val="0029670E"/>
    <w:rsid w:val="002B40D4"/>
    <w:rsid w:val="002C037C"/>
    <w:rsid w:val="002C56E2"/>
    <w:rsid w:val="002C7D99"/>
    <w:rsid w:val="002D3CE5"/>
    <w:rsid w:val="002D6633"/>
    <w:rsid w:val="002E4E9D"/>
    <w:rsid w:val="002E5531"/>
    <w:rsid w:val="002E618A"/>
    <w:rsid w:val="002F1532"/>
    <w:rsid w:val="002F2D73"/>
    <w:rsid w:val="002F38BE"/>
    <w:rsid w:val="00334249"/>
    <w:rsid w:val="00334ACE"/>
    <w:rsid w:val="003428DD"/>
    <w:rsid w:val="00346CD9"/>
    <w:rsid w:val="00352115"/>
    <w:rsid w:val="00352E3E"/>
    <w:rsid w:val="0035327D"/>
    <w:rsid w:val="00357CF2"/>
    <w:rsid w:val="003647F7"/>
    <w:rsid w:val="00372DCE"/>
    <w:rsid w:val="003804EE"/>
    <w:rsid w:val="00382E8D"/>
    <w:rsid w:val="00386473"/>
    <w:rsid w:val="00386F9A"/>
    <w:rsid w:val="003876EF"/>
    <w:rsid w:val="00392A22"/>
    <w:rsid w:val="00395E5F"/>
    <w:rsid w:val="003969AA"/>
    <w:rsid w:val="00397830"/>
    <w:rsid w:val="003A28D4"/>
    <w:rsid w:val="003B266F"/>
    <w:rsid w:val="003B2EE3"/>
    <w:rsid w:val="003B5BA8"/>
    <w:rsid w:val="003C1C89"/>
    <w:rsid w:val="003C5E9B"/>
    <w:rsid w:val="003D309D"/>
    <w:rsid w:val="003E0FB7"/>
    <w:rsid w:val="003E4A59"/>
    <w:rsid w:val="003E6BAB"/>
    <w:rsid w:val="003E7A0C"/>
    <w:rsid w:val="003F2CDB"/>
    <w:rsid w:val="004004C4"/>
    <w:rsid w:val="00401D54"/>
    <w:rsid w:val="00407AE3"/>
    <w:rsid w:val="00410E0B"/>
    <w:rsid w:val="004115B0"/>
    <w:rsid w:val="00442698"/>
    <w:rsid w:val="00442805"/>
    <w:rsid w:val="00447F78"/>
    <w:rsid w:val="00453388"/>
    <w:rsid w:val="00454975"/>
    <w:rsid w:val="0045597F"/>
    <w:rsid w:val="00463446"/>
    <w:rsid w:val="0046355A"/>
    <w:rsid w:val="00467F24"/>
    <w:rsid w:val="00471AEF"/>
    <w:rsid w:val="004739AE"/>
    <w:rsid w:val="00473B48"/>
    <w:rsid w:val="00473DF0"/>
    <w:rsid w:val="004746C6"/>
    <w:rsid w:val="00477103"/>
    <w:rsid w:val="004A7B7F"/>
    <w:rsid w:val="004B0EC1"/>
    <w:rsid w:val="004B728E"/>
    <w:rsid w:val="004C131D"/>
    <w:rsid w:val="004C155A"/>
    <w:rsid w:val="004C5D2B"/>
    <w:rsid w:val="004C6E56"/>
    <w:rsid w:val="004E33D7"/>
    <w:rsid w:val="004F00FF"/>
    <w:rsid w:val="004F01AA"/>
    <w:rsid w:val="004F1653"/>
    <w:rsid w:val="004F2456"/>
    <w:rsid w:val="004F25D7"/>
    <w:rsid w:val="004F3655"/>
    <w:rsid w:val="004F3EF2"/>
    <w:rsid w:val="004F7E2F"/>
    <w:rsid w:val="005007F6"/>
    <w:rsid w:val="005010C8"/>
    <w:rsid w:val="005108E4"/>
    <w:rsid w:val="00527161"/>
    <w:rsid w:val="00527AE2"/>
    <w:rsid w:val="0054144C"/>
    <w:rsid w:val="00544AC8"/>
    <w:rsid w:val="00545295"/>
    <w:rsid w:val="00551FAC"/>
    <w:rsid w:val="00563E90"/>
    <w:rsid w:val="00570B2A"/>
    <w:rsid w:val="00580D65"/>
    <w:rsid w:val="005812E5"/>
    <w:rsid w:val="005814DA"/>
    <w:rsid w:val="00585E32"/>
    <w:rsid w:val="0059584E"/>
    <w:rsid w:val="005A286F"/>
    <w:rsid w:val="005A2E6A"/>
    <w:rsid w:val="005B08EF"/>
    <w:rsid w:val="005C07EA"/>
    <w:rsid w:val="005C1BA5"/>
    <w:rsid w:val="005C2B94"/>
    <w:rsid w:val="005C2FCA"/>
    <w:rsid w:val="005C5ABE"/>
    <w:rsid w:val="005C6C18"/>
    <w:rsid w:val="005F104B"/>
    <w:rsid w:val="005F389E"/>
    <w:rsid w:val="005F5371"/>
    <w:rsid w:val="005F7792"/>
    <w:rsid w:val="005F77EE"/>
    <w:rsid w:val="005F7B0D"/>
    <w:rsid w:val="00602837"/>
    <w:rsid w:val="006052C9"/>
    <w:rsid w:val="0060706F"/>
    <w:rsid w:val="00607597"/>
    <w:rsid w:val="00612A2F"/>
    <w:rsid w:val="006200B4"/>
    <w:rsid w:val="006314C2"/>
    <w:rsid w:val="00643897"/>
    <w:rsid w:val="00656C0F"/>
    <w:rsid w:val="00661974"/>
    <w:rsid w:val="00662839"/>
    <w:rsid w:val="00662980"/>
    <w:rsid w:val="006679F8"/>
    <w:rsid w:val="00675460"/>
    <w:rsid w:val="00682371"/>
    <w:rsid w:val="006828E0"/>
    <w:rsid w:val="00682FD9"/>
    <w:rsid w:val="006844C4"/>
    <w:rsid w:val="00690312"/>
    <w:rsid w:val="00693849"/>
    <w:rsid w:val="006A6D0D"/>
    <w:rsid w:val="006B1367"/>
    <w:rsid w:val="006C2141"/>
    <w:rsid w:val="006C3042"/>
    <w:rsid w:val="006C3769"/>
    <w:rsid w:val="006C4D51"/>
    <w:rsid w:val="006C5B85"/>
    <w:rsid w:val="006D33DC"/>
    <w:rsid w:val="006D485E"/>
    <w:rsid w:val="006F7D62"/>
    <w:rsid w:val="00703F52"/>
    <w:rsid w:val="00704392"/>
    <w:rsid w:val="00716908"/>
    <w:rsid w:val="00717063"/>
    <w:rsid w:val="007238B7"/>
    <w:rsid w:val="00741B49"/>
    <w:rsid w:val="0074225B"/>
    <w:rsid w:val="00742DC3"/>
    <w:rsid w:val="00746AF6"/>
    <w:rsid w:val="00751D89"/>
    <w:rsid w:val="007547B0"/>
    <w:rsid w:val="00755589"/>
    <w:rsid w:val="007651B9"/>
    <w:rsid w:val="00767135"/>
    <w:rsid w:val="0077347F"/>
    <w:rsid w:val="00775BB4"/>
    <w:rsid w:val="00777800"/>
    <w:rsid w:val="00777B3D"/>
    <w:rsid w:val="00786A87"/>
    <w:rsid w:val="00787187"/>
    <w:rsid w:val="00795A40"/>
    <w:rsid w:val="007A12BD"/>
    <w:rsid w:val="007A72B6"/>
    <w:rsid w:val="007B1036"/>
    <w:rsid w:val="007B217E"/>
    <w:rsid w:val="007B5E3F"/>
    <w:rsid w:val="007B7C3C"/>
    <w:rsid w:val="007C36A3"/>
    <w:rsid w:val="007C4C21"/>
    <w:rsid w:val="007C794F"/>
    <w:rsid w:val="007D1EF1"/>
    <w:rsid w:val="007D597D"/>
    <w:rsid w:val="007D7505"/>
    <w:rsid w:val="007E3363"/>
    <w:rsid w:val="007E3ACE"/>
    <w:rsid w:val="007F0606"/>
    <w:rsid w:val="007F0D15"/>
    <w:rsid w:val="00805F31"/>
    <w:rsid w:val="00810156"/>
    <w:rsid w:val="008114E4"/>
    <w:rsid w:val="00817592"/>
    <w:rsid w:val="00821574"/>
    <w:rsid w:val="00821FBE"/>
    <w:rsid w:val="008314E3"/>
    <w:rsid w:val="008323CB"/>
    <w:rsid w:val="0083586B"/>
    <w:rsid w:val="00842052"/>
    <w:rsid w:val="00863F5B"/>
    <w:rsid w:val="00877666"/>
    <w:rsid w:val="00884576"/>
    <w:rsid w:val="00884BF2"/>
    <w:rsid w:val="0089267E"/>
    <w:rsid w:val="00893B75"/>
    <w:rsid w:val="008A1F8F"/>
    <w:rsid w:val="008A275D"/>
    <w:rsid w:val="008A54A2"/>
    <w:rsid w:val="008A6769"/>
    <w:rsid w:val="008A7BCF"/>
    <w:rsid w:val="008B6133"/>
    <w:rsid w:val="008B7AD4"/>
    <w:rsid w:val="008C2994"/>
    <w:rsid w:val="008D0685"/>
    <w:rsid w:val="008D0E26"/>
    <w:rsid w:val="008D30E8"/>
    <w:rsid w:val="008D310A"/>
    <w:rsid w:val="008E7A85"/>
    <w:rsid w:val="00906397"/>
    <w:rsid w:val="00914145"/>
    <w:rsid w:val="009141A3"/>
    <w:rsid w:val="00914232"/>
    <w:rsid w:val="0092000A"/>
    <w:rsid w:val="009262B4"/>
    <w:rsid w:val="00927B1C"/>
    <w:rsid w:val="009362EF"/>
    <w:rsid w:val="00945D36"/>
    <w:rsid w:val="009503D2"/>
    <w:rsid w:val="009527A8"/>
    <w:rsid w:val="009559F1"/>
    <w:rsid w:val="00955A1E"/>
    <w:rsid w:val="00955DB7"/>
    <w:rsid w:val="0096191F"/>
    <w:rsid w:val="00961D68"/>
    <w:rsid w:val="009665F3"/>
    <w:rsid w:val="0097307C"/>
    <w:rsid w:val="009735C7"/>
    <w:rsid w:val="00986C24"/>
    <w:rsid w:val="009873C1"/>
    <w:rsid w:val="009905A8"/>
    <w:rsid w:val="00992A5A"/>
    <w:rsid w:val="009A5A20"/>
    <w:rsid w:val="009B1DEB"/>
    <w:rsid w:val="009B7313"/>
    <w:rsid w:val="009C375C"/>
    <w:rsid w:val="009D4747"/>
    <w:rsid w:val="009E1A22"/>
    <w:rsid w:val="009F1BF8"/>
    <w:rsid w:val="00A03B27"/>
    <w:rsid w:val="00A324DA"/>
    <w:rsid w:val="00A35E36"/>
    <w:rsid w:val="00A37A83"/>
    <w:rsid w:val="00A41101"/>
    <w:rsid w:val="00A43523"/>
    <w:rsid w:val="00A44556"/>
    <w:rsid w:val="00A46CF9"/>
    <w:rsid w:val="00A47F7D"/>
    <w:rsid w:val="00A504FB"/>
    <w:rsid w:val="00A70DEB"/>
    <w:rsid w:val="00A835A7"/>
    <w:rsid w:val="00A9069B"/>
    <w:rsid w:val="00A91761"/>
    <w:rsid w:val="00AA2D04"/>
    <w:rsid w:val="00AA5D5B"/>
    <w:rsid w:val="00AB0F23"/>
    <w:rsid w:val="00AB345D"/>
    <w:rsid w:val="00AB5229"/>
    <w:rsid w:val="00AC12E3"/>
    <w:rsid w:val="00AC1B1B"/>
    <w:rsid w:val="00AC6692"/>
    <w:rsid w:val="00AC7B85"/>
    <w:rsid w:val="00AD05BE"/>
    <w:rsid w:val="00AD1E05"/>
    <w:rsid w:val="00AD4177"/>
    <w:rsid w:val="00AD5F7F"/>
    <w:rsid w:val="00AD6503"/>
    <w:rsid w:val="00AE54F9"/>
    <w:rsid w:val="00AF1952"/>
    <w:rsid w:val="00AF468F"/>
    <w:rsid w:val="00B120EB"/>
    <w:rsid w:val="00B12377"/>
    <w:rsid w:val="00B22BCC"/>
    <w:rsid w:val="00B23AFF"/>
    <w:rsid w:val="00B247F3"/>
    <w:rsid w:val="00B368C4"/>
    <w:rsid w:val="00B40B2C"/>
    <w:rsid w:val="00B4497B"/>
    <w:rsid w:val="00B60BB6"/>
    <w:rsid w:val="00B64A98"/>
    <w:rsid w:val="00B71AFA"/>
    <w:rsid w:val="00B8432B"/>
    <w:rsid w:val="00B84E00"/>
    <w:rsid w:val="00B93798"/>
    <w:rsid w:val="00B95FA2"/>
    <w:rsid w:val="00B97CF7"/>
    <w:rsid w:val="00BA21B0"/>
    <w:rsid w:val="00BA643D"/>
    <w:rsid w:val="00BB107F"/>
    <w:rsid w:val="00BB6798"/>
    <w:rsid w:val="00BC54B3"/>
    <w:rsid w:val="00BC7235"/>
    <w:rsid w:val="00BD377D"/>
    <w:rsid w:val="00BD74B9"/>
    <w:rsid w:val="00BE4F2F"/>
    <w:rsid w:val="00BF0EB5"/>
    <w:rsid w:val="00BF759D"/>
    <w:rsid w:val="00C001C2"/>
    <w:rsid w:val="00C13825"/>
    <w:rsid w:val="00C1439D"/>
    <w:rsid w:val="00C157FA"/>
    <w:rsid w:val="00C16493"/>
    <w:rsid w:val="00C20F15"/>
    <w:rsid w:val="00C26181"/>
    <w:rsid w:val="00C331FD"/>
    <w:rsid w:val="00C3717A"/>
    <w:rsid w:val="00C43F3C"/>
    <w:rsid w:val="00C44D20"/>
    <w:rsid w:val="00C46264"/>
    <w:rsid w:val="00C50BDE"/>
    <w:rsid w:val="00C51644"/>
    <w:rsid w:val="00C53A94"/>
    <w:rsid w:val="00C60332"/>
    <w:rsid w:val="00C6110A"/>
    <w:rsid w:val="00C63416"/>
    <w:rsid w:val="00C64AEE"/>
    <w:rsid w:val="00C64BB8"/>
    <w:rsid w:val="00C70E74"/>
    <w:rsid w:val="00C7105E"/>
    <w:rsid w:val="00C7188B"/>
    <w:rsid w:val="00C725E2"/>
    <w:rsid w:val="00C73131"/>
    <w:rsid w:val="00C846AB"/>
    <w:rsid w:val="00C925D3"/>
    <w:rsid w:val="00C954E2"/>
    <w:rsid w:val="00C97CE2"/>
    <w:rsid w:val="00CA03DF"/>
    <w:rsid w:val="00CA3952"/>
    <w:rsid w:val="00CA6B61"/>
    <w:rsid w:val="00CB45A2"/>
    <w:rsid w:val="00CB61F8"/>
    <w:rsid w:val="00CC0352"/>
    <w:rsid w:val="00CC34C8"/>
    <w:rsid w:val="00CC4E2E"/>
    <w:rsid w:val="00CC5976"/>
    <w:rsid w:val="00CD1524"/>
    <w:rsid w:val="00CD1D35"/>
    <w:rsid w:val="00D0158F"/>
    <w:rsid w:val="00D06B9F"/>
    <w:rsid w:val="00D143FD"/>
    <w:rsid w:val="00D14BA3"/>
    <w:rsid w:val="00D155B7"/>
    <w:rsid w:val="00D21A17"/>
    <w:rsid w:val="00D25C4A"/>
    <w:rsid w:val="00D25D96"/>
    <w:rsid w:val="00D32C4C"/>
    <w:rsid w:val="00D357C6"/>
    <w:rsid w:val="00D35B6C"/>
    <w:rsid w:val="00D363BE"/>
    <w:rsid w:val="00D37440"/>
    <w:rsid w:val="00D37D07"/>
    <w:rsid w:val="00D41557"/>
    <w:rsid w:val="00D41635"/>
    <w:rsid w:val="00D42117"/>
    <w:rsid w:val="00D467F3"/>
    <w:rsid w:val="00D52A22"/>
    <w:rsid w:val="00D56226"/>
    <w:rsid w:val="00D631B1"/>
    <w:rsid w:val="00D77426"/>
    <w:rsid w:val="00D81337"/>
    <w:rsid w:val="00D830D5"/>
    <w:rsid w:val="00DA081A"/>
    <w:rsid w:val="00DA2B95"/>
    <w:rsid w:val="00DA54D9"/>
    <w:rsid w:val="00DB1ED5"/>
    <w:rsid w:val="00DC0203"/>
    <w:rsid w:val="00DC56A4"/>
    <w:rsid w:val="00DC7DF0"/>
    <w:rsid w:val="00DD2D24"/>
    <w:rsid w:val="00DE1267"/>
    <w:rsid w:val="00DE2274"/>
    <w:rsid w:val="00DE6B77"/>
    <w:rsid w:val="00DE7A27"/>
    <w:rsid w:val="00DF325C"/>
    <w:rsid w:val="00DF7AEF"/>
    <w:rsid w:val="00E04568"/>
    <w:rsid w:val="00E139FB"/>
    <w:rsid w:val="00E1481A"/>
    <w:rsid w:val="00E179DE"/>
    <w:rsid w:val="00E23F8C"/>
    <w:rsid w:val="00E272B2"/>
    <w:rsid w:val="00E438A8"/>
    <w:rsid w:val="00E43918"/>
    <w:rsid w:val="00E46D88"/>
    <w:rsid w:val="00E56802"/>
    <w:rsid w:val="00E57970"/>
    <w:rsid w:val="00E620E1"/>
    <w:rsid w:val="00E70DAD"/>
    <w:rsid w:val="00E95F72"/>
    <w:rsid w:val="00EA044A"/>
    <w:rsid w:val="00EA23A8"/>
    <w:rsid w:val="00EA6CDD"/>
    <w:rsid w:val="00EB6870"/>
    <w:rsid w:val="00EC0047"/>
    <w:rsid w:val="00EC0B63"/>
    <w:rsid w:val="00EC0F95"/>
    <w:rsid w:val="00EC6884"/>
    <w:rsid w:val="00ED1B14"/>
    <w:rsid w:val="00ED35C4"/>
    <w:rsid w:val="00EE398C"/>
    <w:rsid w:val="00EE63E1"/>
    <w:rsid w:val="00EF1306"/>
    <w:rsid w:val="00EF74BA"/>
    <w:rsid w:val="00F00CBB"/>
    <w:rsid w:val="00F01FFF"/>
    <w:rsid w:val="00F044C6"/>
    <w:rsid w:val="00F071C4"/>
    <w:rsid w:val="00F23880"/>
    <w:rsid w:val="00F23970"/>
    <w:rsid w:val="00F33BB1"/>
    <w:rsid w:val="00F35BB9"/>
    <w:rsid w:val="00F37055"/>
    <w:rsid w:val="00F434BB"/>
    <w:rsid w:val="00F44A8A"/>
    <w:rsid w:val="00F50CFE"/>
    <w:rsid w:val="00F51C48"/>
    <w:rsid w:val="00F55136"/>
    <w:rsid w:val="00F64270"/>
    <w:rsid w:val="00F67E6C"/>
    <w:rsid w:val="00F718E4"/>
    <w:rsid w:val="00F828E0"/>
    <w:rsid w:val="00F9025F"/>
    <w:rsid w:val="00F93EBD"/>
    <w:rsid w:val="00F945F6"/>
    <w:rsid w:val="00F9644E"/>
    <w:rsid w:val="00FB0A8E"/>
    <w:rsid w:val="00FB0D33"/>
    <w:rsid w:val="00FB15EA"/>
    <w:rsid w:val="00FB32F6"/>
    <w:rsid w:val="00FB4A86"/>
    <w:rsid w:val="00FB6938"/>
    <w:rsid w:val="00FB7CB3"/>
    <w:rsid w:val="00FD0E47"/>
    <w:rsid w:val="00FD5232"/>
    <w:rsid w:val="00FD5457"/>
    <w:rsid w:val="00FD57F2"/>
    <w:rsid w:val="00FD606F"/>
    <w:rsid w:val="00FE17B9"/>
    <w:rsid w:val="00FF352B"/>
    <w:rsid w:val="00FF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61D76"/>
  <w15:docId w15:val="{6A191ECC-4266-49BE-9378-32646BFF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3FD"/>
    <w:rPr>
      <w:rFonts w:ascii="Arial" w:eastAsia="Times New Roman" w:hAnsi="Arial" w:cs="Times New Roman"/>
      <w:sz w:val="24"/>
      <w:szCs w:val="20"/>
      <w:lang w:eastAsia="uk-UA"/>
    </w:rPr>
  </w:style>
  <w:style w:type="paragraph" w:styleId="1">
    <w:name w:val="heading 1"/>
    <w:basedOn w:val="a0"/>
    <w:next w:val="a0"/>
    <w:link w:val="10"/>
    <w:qFormat/>
    <w:rsid w:val="00D143FD"/>
    <w:pPr>
      <w:keepNext/>
      <w:spacing w:before="120" w:after="120"/>
      <w:outlineLvl w:val="0"/>
    </w:pPr>
    <w:rPr>
      <w:b/>
    </w:rPr>
  </w:style>
  <w:style w:type="paragraph" w:styleId="2">
    <w:name w:val="heading 2"/>
    <w:basedOn w:val="a0"/>
    <w:next w:val="a0"/>
    <w:link w:val="20"/>
    <w:qFormat/>
    <w:rsid w:val="00D143FD"/>
    <w:pPr>
      <w:keepNext/>
      <w:spacing w:after="60"/>
      <w:jc w:val="center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qFormat/>
    <w:rsid w:val="00D143FD"/>
    <w:pPr>
      <w:keepNext/>
      <w:spacing w:before="120" w:after="120"/>
      <w:jc w:val="center"/>
      <w:outlineLvl w:val="2"/>
    </w:pPr>
    <w:rPr>
      <w:b/>
      <w:sz w:val="36"/>
    </w:rPr>
  </w:style>
  <w:style w:type="paragraph" w:styleId="4">
    <w:name w:val="heading 4"/>
    <w:basedOn w:val="a0"/>
    <w:next w:val="a0"/>
    <w:link w:val="40"/>
    <w:qFormat/>
    <w:rsid w:val="00D143FD"/>
    <w:pPr>
      <w:keepNext/>
      <w:spacing w:before="120" w:after="120"/>
      <w:jc w:val="center"/>
      <w:outlineLvl w:val="3"/>
    </w:pPr>
    <w:rPr>
      <w:b/>
      <w:snapToGrid w:val="0"/>
      <w:color w:val="000000"/>
      <w:spacing w:val="15"/>
      <w:lang w:eastAsia="ru-RU"/>
    </w:rPr>
  </w:style>
  <w:style w:type="paragraph" w:styleId="5">
    <w:name w:val="heading 5"/>
    <w:basedOn w:val="a0"/>
    <w:next w:val="a0"/>
    <w:link w:val="50"/>
    <w:qFormat/>
    <w:rsid w:val="00D143FD"/>
    <w:pPr>
      <w:keepNext/>
      <w:spacing w:line="480" w:lineRule="auto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D143FD"/>
    <w:pPr>
      <w:keepNext/>
      <w:spacing w:line="480" w:lineRule="auto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0"/>
    <w:next w:val="a0"/>
    <w:link w:val="70"/>
    <w:qFormat/>
    <w:rsid w:val="00D143FD"/>
    <w:pPr>
      <w:keepNext/>
      <w:outlineLvl w:val="6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43FD"/>
    <w:rPr>
      <w:rFonts w:ascii="Arial" w:eastAsia="Times New Roman" w:hAnsi="Arial" w:cs="Times New Roman"/>
      <w:b/>
      <w:sz w:val="24"/>
      <w:szCs w:val="20"/>
      <w:lang w:eastAsia="uk-UA"/>
    </w:rPr>
  </w:style>
  <w:style w:type="character" w:customStyle="1" w:styleId="20">
    <w:name w:val="Заголовок 2 Знак"/>
    <w:basedOn w:val="a1"/>
    <w:link w:val="2"/>
    <w:rsid w:val="00D143FD"/>
    <w:rPr>
      <w:rFonts w:ascii="Arial" w:eastAsia="Times New Roman" w:hAnsi="Arial" w:cs="Arial"/>
      <w:b/>
      <w:bCs/>
      <w:iCs/>
      <w:sz w:val="24"/>
      <w:szCs w:val="28"/>
      <w:lang w:eastAsia="uk-UA"/>
    </w:rPr>
  </w:style>
  <w:style w:type="character" w:customStyle="1" w:styleId="30">
    <w:name w:val="Заголовок 3 Знак"/>
    <w:basedOn w:val="a1"/>
    <w:link w:val="3"/>
    <w:rsid w:val="00D143FD"/>
    <w:rPr>
      <w:rFonts w:ascii="Arial" w:eastAsia="Times New Roman" w:hAnsi="Arial" w:cs="Times New Roman"/>
      <w:b/>
      <w:sz w:val="36"/>
      <w:szCs w:val="20"/>
      <w:lang w:eastAsia="uk-UA"/>
    </w:rPr>
  </w:style>
  <w:style w:type="character" w:customStyle="1" w:styleId="40">
    <w:name w:val="Заголовок 4 Знак"/>
    <w:basedOn w:val="a1"/>
    <w:link w:val="4"/>
    <w:rsid w:val="00D143FD"/>
    <w:rPr>
      <w:rFonts w:ascii="Arial" w:eastAsia="Times New Roman" w:hAnsi="Arial" w:cs="Times New Roman"/>
      <w:b/>
      <w:snapToGrid w:val="0"/>
      <w:color w:val="000000"/>
      <w:spacing w:val="15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143FD"/>
    <w:rPr>
      <w:rFonts w:ascii="Arial" w:eastAsia="Times New Roman" w:hAnsi="Arial" w:cs="Times New Roman"/>
      <w:sz w:val="28"/>
      <w:szCs w:val="20"/>
      <w:lang w:eastAsia="uk-UA"/>
    </w:rPr>
  </w:style>
  <w:style w:type="character" w:customStyle="1" w:styleId="60">
    <w:name w:val="Заголовок 6 Знак"/>
    <w:basedOn w:val="a1"/>
    <w:link w:val="6"/>
    <w:rsid w:val="00D143FD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70">
    <w:name w:val="Заголовок 7 Знак"/>
    <w:basedOn w:val="a1"/>
    <w:link w:val="7"/>
    <w:rsid w:val="00D143FD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a4">
    <w:name w:val="Короткий зміст"/>
    <w:basedOn w:val="a0"/>
    <w:rsid w:val="00D143FD"/>
    <w:rPr>
      <w:b/>
      <w:lang w:eastAsia="ru-RU"/>
    </w:rPr>
  </w:style>
  <w:style w:type="paragraph" w:customStyle="1" w:styleId="11">
    <w:name w:val="Підпис1"/>
    <w:basedOn w:val="a0"/>
    <w:rsid w:val="00D143FD"/>
    <w:pPr>
      <w:tabs>
        <w:tab w:val="left" w:pos="6804"/>
      </w:tabs>
    </w:pPr>
    <w:rPr>
      <w:b/>
    </w:rPr>
  </w:style>
  <w:style w:type="paragraph" w:customStyle="1" w:styleId="a5">
    <w:name w:val="Табличний"/>
    <w:basedOn w:val="4"/>
    <w:rsid w:val="00D143FD"/>
    <w:pPr>
      <w:spacing w:before="0" w:after="0"/>
    </w:pPr>
    <w:rPr>
      <w:b w:val="0"/>
      <w:sz w:val="22"/>
    </w:rPr>
  </w:style>
  <w:style w:type="paragraph" w:customStyle="1" w:styleId="a6">
    <w:name w:val="Номер"/>
    <w:basedOn w:val="a0"/>
    <w:rsid w:val="00D143FD"/>
    <w:pPr>
      <w:spacing w:before="80"/>
    </w:pPr>
  </w:style>
  <w:style w:type="paragraph" w:customStyle="1" w:styleId="a7">
    <w:name w:val="вирішила"/>
    <w:basedOn w:val="a0"/>
    <w:rsid w:val="00D143FD"/>
    <w:pPr>
      <w:spacing w:before="120" w:after="120"/>
      <w:jc w:val="center"/>
    </w:pPr>
    <w:rPr>
      <w:b/>
    </w:rPr>
  </w:style>
  <w:style w:type="paragraph" w:customStyle="1" w:styleId="a8">
    <w:name w:val="Додаток"/>
    <w:basedOn w:val="a0"/>
    <w:rsid w:val="00D143FD"/>
    <w:pPr>
      <w:ind w:left="4820"/>
    </w:pPr>
  </w:style>
  <w:style w:type="paragraph" w:styleId="a9">
    <w:name w:val="footer"/>
    <w:basedOn w:val="a0"/>
    <w:link w:val="aa"/>
    <w:rsid w:val="00D143FD"/>
    <w:pPr>
      <w:tabs>
        <w:tab w:val="center" w:pos="4153"/>
        <w:tab w:val="right" w:pos="8306"/>
      </w:tabs>
    </w:pPr>
    <w:rPr>
      <w:rFonts w:ascii="Times New Roman" w:hAnsi="Times New Roman"/>
      <w:lang w:val="en-US" w:eastAsia="ru-RU"/>
    </w:rPr>
  </w:style>
  <w:style w:type="character" w:customStyle="1" w:styleId="aa">
    <w:name w:val="Нижний колонтитул Знак"/>
    <w:basedOn w:val="a1"/>
    <w:link w:val="a9"/>
    <w:rsid w:val="00D143F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b">
    <w:name w:val="header"/>
    <w:basedOn w:val="a0"/>
    <w:link w:val="12"/>
    <w:uiPriority w:val="99"/>
    <w:rsid w:val="00D143FD"/>
    <w:pPr>
      <w:tabs>
        <w:tab w:val="center" w:pos="4677"/>
        <w:tab w:val="right" w:pos="9355"/>
      </w:tabs>
    </w:pPr>
    <w:rPr>
      <w:rFonts w:ascii="Times New Roman" w:hAnsi="Times New Roman"/>
      <w:sz w:val="20"/>
      <w:lang w:eastAsia="ru-RU"/>
    </w:rPr>
  </w:style>
  <w:style w:type="character" w:customStyle="1" w:styleId="12">
    <w:name w:val="Верхний колонтитул Знак1"/>
    <w:basedOn w:val="a1"/>
    <w:link w:val="ab"/>
    <w:uiPriority w:val="99"/>
    <w:rsid w:val="00D143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інтервалів1"/>
    <w:qFormat/>
    <w:rsid w:val="00D143FD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D143FD"/>
    <w:rPr>
      <w:b/>
      <w:bCs/>
    </w:rPr>
  </w:style>
  <w:style w:type="paragraph" w:styleId="ad">
    <w:name w:val="Body Text Indent"/>
    <w:basedOn w:val="a0"/>
    <w:link w:val="ae"/>
    <w:semiHidden/>
    <w:rsid w:val="00D143FD"/>
    <w:pPr>
      <w:spacing w:after="120"/>
      <w:ind w:left="283"/>
    </w:pPr>
    <w:rPr>
      <w:rFonts w:ascii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semiHidden/>
    <w:rsid w:val="00D143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rsid w:val="00D143FD"/>
    <w:pPr>
      <w:spacing w:line="216" w:lineRule="auto"/>
      <w:jc w:val="center"/>
    </w:pPr>
    <w:rPr>
      <w:rFonts w:ascii="Times New Roman" w:hAnsi="Times New Roman"/>
      <w:szCs w:val="28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143FD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">
    <w:name w:val="Текст выноски Знак"/>
    <w:basedOn w:val="a1"/>
    <w:link w:val="af0"/>
    <w:semiHidden/>
    <w:rsid w:val="00D143FD"/>
    <w:rPr>
      <w:rFonts w:ascii="Tahoma" w:eastAsia="Times New Roman" w:hAnsi="Tahoma" w:cs="Tahoma"/>
      <w:sz w:val="16"/>
      <w:szCs w:val="16"/>
      <w:lang w:eastAsia="uk-UA"/>
    </w:rPr>
  </w:style>
  <w:style w:type="paragraph" w:styleId="af0">
    <w:name w:val="Balloon Text"/>
    <w:basedOn w:val="a0"/>
    <w:link w:val="af"/>
    <w:semiHidden/>
    <w:unhideWhenUsed/>
    <w:rsid w:val="00D143FD"/>
    <w:rPr>
      <w:rFonts w:ascii="Tahoma" w:hAnsi="Tahoma" w:cs="Tahoma"/>
      <w:sz w:val="16"/>
      <w:szCs w:val="16"/>
    </w:rPr>
  </w:style>
  <w:style w:type="character" w:customStyle="1" w:styleId="14">
    <w:name w:val="Текст у виносці Знак1"/>
    <w:basedOn w:val="a1"/>
    <w:uiPriority w:val="99"/>
    <w:semiHidden/>
    <w:rsid w:val="00D143FD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21">
    <w:name w:val="Підпис2"/>
    <w:basedOn w:val="a0"/>
    <w:rsid w:val="00D143FD"/>
    <w:pPr>
      <w:tabs>
        <w:tab w:val="left" w:pos="6804"/>
      </w:tabs>
    </w:pPr>
    <w:rPr>
      <w:b/>
    </w:rPr>
  </w:style>
  <w:style w:type="character" w:customStyle="1" w:styleId="22">
    <w:name w:val="Основной текст с отступом 2 Знак"/>
    <w:basedOn w:val="a1"/>
    <w:link w:val="23"/>
    <w:semiHidden/>
    <w:rsid w:val="00D143FD"/>
    <w:rPr>
      <w:rFonts w:ascii="Arial" w:eastAsia="Times New Roman" w:hAnsi="Arial" w:cs="Arial"/>
      <w:sz w:val="24"/>
      <w:szCs w:val="24"/>
      <w:lang w:eastAsia="uk-UA"/>
    </w:rPr>
  </w:style>
  <w:style w:type="paragraph" w:styleId="23">
    <w:name w:val="Body Text Indent 2"/>
    <w:basedOn w:val="a0"/>
    <w:link w:val="22"/>
    <w:semiHidden/>
    <w:rsid w:val="00D143FD"/>
    <w:pPr>
      <w:ind w:firstLine="540"/>
    </w:pPr>
    <w:rPr>
      <w:rFonts w:cs="Arial"/>
      <w:szCs w:val="24"/>
    </w:rPr>
  </w:style>
  <w:style w:type="character" w:customStyle="1" w:styleId="210">
    <w:name w:val="Основний текст з відступом 2 Знак1"/>
    <w:basedOn w:val="a1"/>
    <w:uiPriority w:val="99"/>
    <w:semiHidden/>
    <w:rsid w:val="00D143FD"/>
    <w:rPr>
      <w:rFonts w:ascii="Arial" w:eastAsia="Times New Roman" w:hAnsi="Arial" w:cs="Times New Roman"/>
      <w:sz w:val="24"/>
      <w:szCs w:val="20"/>
      <w:lang w:eastAsia="uk-UA"/>
    </w:rPr>
  </w:style>
  <w:style w:type="character" w:customStyle="1" w:styleId="33">
    <w:name w:val="Основной текст с отступом 3 Знак"/>
    <w:basedOn w:val="a1"/>
    <w:link w:val="34"/>
    <w:semiHidden/>
    <w:rsid w:val="00D143FD"/>
    <w:rPr>
      <w:rFonts w:ascii="Arial" w:eastAsia="Times New Roman" w:hAnsi="Arial" w:cs="Arial"/>
      <w:sz w:val="24"/>
      <w:szCs w:val="24"/>
      <w:lang w:eastAsia="uk-UA"/>
    </w:rPr>
  </w:style>
  <w:style w:type="paragraph" w:styleId="34">
    <w:name w:val="Body Text Indent 3"/>
    <w:basedOn w:val="a0"/>
    <w:link w:val="33"/>
    <w:semiHidden/>
    <w:rsid w:val="00D143FD"/>
    <w:rPr>
      <w:rFonts w:cs="Arial"/>
      <w:szCs w:val="24"/>
    </w:rPr>
  </w:style>
  <w:style w:type="character" w:customStyle="1" w:styleId="310">
    <w:name w:val="Основний текст з відступом 3 Знак1"/>
    <w:basedOn w:val="a1"/>
    <w:uiPriority w:val="99"/>
    <w:semiHidden/>
    <w:rsid w:val="00D143FD"/>
    <w:rPr>
      <w:rFonts w:ascii="Arial" w:eastAsia="Times New Roman" w:hAnsi="Arial" w:cs="Times New Roman"/>
      <w:sz w:val="16"/>
      <w:szCs w:val="16"/>
      <w:lang w:eastAsia="uk-UA"/>
    </w:rPr>
  </w:style>
  <w:style w:type="paragraph" w:customStyle="1" w:styleId="a">
    <w:name w:val="ромб"/>
    <w:basedOn w:val="a0"/>
    <w:rsid w:val="00D143FD"/>
    <w:pPr>
      <w:numPr>
        <w:numId w:val="16"/>
      </w:numPr>
      <w:tabs>
        <w:tab w:val="left" w:pos="567"/>
      </w:tabs>
    </w:pPr>
    <w:rPr>
      <w:sz w:val="22"/>
    </w:rPr>
  </w:style>
  <w:style w:type="paragraph" w:styleId="af1">
    <w:name w:val="List Paragraph"/>
    <w:basedOn w:val="a0"/>
    <w:uiPriority w:val="34"/>
    <w:qFormat/>
    <w:rsid w:val="00D143FD"/>
    <w:pPr>
      <w:ind w:left="720"/>
      <w:contextualSpacing/>
    </w:pPr>
  </w:style>
  <w:style w:type="paragraph" w:customStyle="1" w:styleId="15">
    <w:name w:val="Абзац списка1"/>
    <w:basedOn w:val="a0"/>
    <w:uiPriority w:val="34"/>
    <w:qFormat/>
    <w:rsid w:val="00D143FD"/>
    <w:pPr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24">
    <w:name w:val="Знак Знак Знак Знак2 Знак Знак"/>
    <w:basedOn w:val="a0"/>
    <w:rsid w:val="00D143F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rmal (Web)"/>
    <w:basedOn w:val="a0"/>
    <w:uiPriority w:val="99"/>
    <w:unhideWhenUsed/>
    <w:rsid w:val="00AB0F2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6">
    <w:name w:val="Абзац списку1"/>
    <w:basedOn w:val="a0"/>
    <w:rsid w:val="006844C4"/>
    <w:pPr>
      <w:ind w:left="720"/>
    </w:pPr>
    <w:rPr>
      <w:rFonts w:ascii="Times New Roman" w:eastAsia="Calibri" w:hAnsi="Times New Roman"/>
      <w:sz w:val="20"/>
      <w:lang w:eastAsia="ru-RU"/>
    </w:rPr>
  </w:style>
  <w:style w:type="character" w:styleId="af3">
    <w:name w:val="Emphasis"/>
    <w:basedOn w:val="a1"/>
    <w:uiPriority w:val="20"/>
    <w:qFormat/>
    <w:rsid w:val="00B71AFA"/>
    <w:rPr>
      <w:i/>
      <w:iCs/>
    </w:rPr>
  </w:style>
  <w:style w:type="character" w:customStyle="1" w:styleId="docdata">
    <w:name w:val="docdata"/>
    <w:aliases w:val="docy,v5,3231,baiaagaaboqcaaad1qoaaaxjcgaaaaaaaaaaaaaaaaaaaaaaaaaaaaaaaaaaaaaaaaaaaaaaaaaaaaaaaaaaaaaaaaaaaaaaaaaaaaaaaaaaaaaaaaaaaaaaaaaaaaaaaaaaaaaaaaaaaaaaaaaaaaaaaaaaaaaaaaaaaaaaaaaaaaaaaaaaaaaaaaaaaaaaaaaaaaaaaaaaaaaaaaaaaaaaaaaaaaaaaaaaaaaa"/>
    <w:basedOn w:val="a1"/>
    <w:rsid w:val="00B71AFA"/>
  </w:style>
  <w:style w:type="character" w:styleId="af4">
    <w:name w:val="annotation reference"/>
    <w:basedOn w:val="a1"/>
    <w:uiPriority w:val="99"/>
    <w:semiHidden/>
    <w:unhideWhenUsed/>
    <w:rsid w:val="001D1A4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1D1A44"/>
    <w:pPr>
      <w:spacing w:line="240" w:lineRule="auto"/>
    </w:pPr>
    <w:rPr>
      <w:sz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1D1A44"/>
    <w:rPr>
      <w:rFonts w:ascii="Arial" w:eastAsia="Times New Roman" w:hAnsi="Arial" w:cs="Times New Roman"/>
      <w:sz w:val="20"/>
      <w:szCs w:val="20"/>
      <w:lang w:eastAsia="uk-UA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1A4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1A44"/>
    <w:rPr>
      <w:rFonts w:ascii="Arial" w:eastAsia="Times New Roman" w:hAnsi="Arial" w:cs="Times New Roman"/>
      <w:b/>
      <w:bCs/>
      <w:sz w:val="20"/>
      <w:szCs w:val="20"/>
      <w:lang w:eastAsia="uk-UA"/>
    </w:rPr>
  </w:style>
  <w:style w:type="character" w:customStyle="1" w:styleId="rvts0">
    <w:name w:val="rvts0"/>
    <w:basedOn w:val="a1"/>
    <w:rsid w:val="000968C9"/>
  </w:style>
  <w:style w:type="character" w:styleId="af9">
    <w:name w:val="Hyperlink"/>
    <w:basedOn w:val="a1"/>
    <w:uiPriority w:val="99"/>
    <w:semiHidden/>
    <w:unhideWhenUsed/>
    <w:rsid w:val="000968C9"/>
    <w:rPr>
      <w:color w:val="0000FF"/>
      <w:u w:val="single"/>
    </w:rPr>
  </w:style>
  <w:style w:type="character" w:customStyle="1" w:styleId="afa">
    <w:name w:val="Верхний колонтитул Знак"/>
    <w:basedOn w:val="a1"/>
    <w:uiPriority w:val="99"/>
    <w:rsid w:val="002E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722/201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6436-F458-4E1F-9789-2A7BE09D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21952</Words>
  <Characters>12513</Characters>
  <Application>Microsoft Office Word</Application>
  <DocSecurity>0</DocSecurity>
  <Lines>104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 4</cp:lastModifiedBy>
  <cp:revision>16</cp:revision>
  <cp:lastPrinted>2021-10-23T11:00:00Z</cp:lastPrinted>
  <dcterms:created xsi:type="dcterms:W3CDTF">2021-10-23T10:47:00Z</dcterms:created>
  <dcterms:modified xsi:type="dcterms:W3CDTF">2021-10-25T06:04:00Z</dcterms:modified>
</cp:coreProperties>
</file>