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BD" w:rsidRPr="00903FA4" w:rsidRDefault="00381F8E" w:rsidP="00F04E1B">
      <w:pPr>
        <w:pStyle w:val="docdata"/>
        <w:tabs>
          <w:tab w:val="left" w:pos="567"/>
        </w:tabs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>Від 15.06.2026</w:t>
      </w:r>
      <w:r w:rsidR="007031AC" w:rsidRPr="00903FA4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293</w:t>
      </w:r>
    </w:p>
    <w:p w:rsidR="006D0C49" w:rsidRDefault="006D0C49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6D0C49" w:rsidRDefault="006D0C49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29447B" w:rsidRDefault="0029447B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160877" w:rsidRDefault="00160877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6C2614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6C2614">
        <w:rPr>
          <w:b/>
          <w:sz w:val="28"/>
          <w:szCs w:val="28"/>
          <w:lang w:val="uk-UA"/>
        </w:rPr>
        <w:t xml:space="preserve">затвердження </w:t>
      </w:r>
    </w:p>
    <w:p w:rsidR="00EC475B" w:rsidRDefault="006C2614" w:rsidP="009B4FBD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інформаційних </w:t>
      </w:r>
      <w:r w:rsidR="00EC475B">
        <w:rPr>
          <w:b/>
          <w:sz w:val="28"/>
          <w:szCs w:val="28"/>
          <w:lang w:val="uk-UA"/>
        </w:rPr>
        <w:t xml:space="preserve">та технологічних </w:t>
      </w:r>
    </w:p>
    <w:p w:rsidR="006C2614" w:rsidRDefault="006C2614" w:rsidP="00126EB6">
      <w:pPr>
        <w:pStyle w:val="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карток</w:t>
      </w:r>
      <w:r w:rsidR="00EC475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адміністративних послуг</w:t>
      </w:r>
    </w:p>
    <w:p w:rsidR="005D4789" w:rsidRDefault="00EC475B" w:rsidP="009B4FBD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сфері освітньої діяльності</w:t>
      </w:r>
      <w:r w:rsidR="005D4789">
        <w:rPr>
          <w:b/>
          <w:sz w:val="28"/>
          <w:szCs w:val="28"/>
          <w:lang w:val="uk-UA"/>
        </w:rPr>
        <w:t xml:space="preserve">, </w:t>
      </w:r>
    </w:p>
    <w:p w:rsidR="00EC475B" w:rsidRDefault="00EE2A4D" w:rsidP="009B4FBD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</w:t>
      </w:r>
      <w:r w:rsidR="005D4789">
        <w:rPr>
          <w:b/>
          <w:sz w:val="28"/>
          <w:szCs w:val="28"/>
          <w:lang w:val="uk-UA"/>
        </w:rPr>
        <w:t xml:space="preserve"> надаються Івано-Франківською </w:t>
      </w:r>
    </w:p>
    <w:p w:rsidR="005D4789" w:rsidRDefault="005D4789" w:rsidP="009B4FBD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обласною державною (військовою) </w:t>
      </w:r>
    </w:p>
    <w:p w:rsidR="005D4789" w:rsidRDefault="005D4789" w:rsidP="009B4FBD">
      <w:pPr>
        <w:pStyle w:val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адміністрацією</w:t>
      </w:r>
    </w:p>
    <w:p w:rsidR="009B4FBD" w:rsidRPr="00F837C7" w:rsidRDefault="009B4FBD" w:rsidP="009B4FBD">
      <w:pPr>
        <w:pStyle w:val="1"/>
        <w:jc w:val="both"/>
        <w:rPr>
          <w:sz w:val="28"/>
          <w:szCs w:val="28"/>
          <w:lang w:val="uk-UA"/>
        </w:rPr>
      </w:pPr>
    </w:p>
    <w:p w:rsidR="00285136" w:rsidRPr="006A3433" w:rsidRDefault="001D7B57" w:rsidP="00B67E14">
      <w:pPr>
        <w:pStyle w:val="1"/>
        <w:ind w:firstLine="567"/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Відповідно до законів України «</w:t>
      </w:r>
      <w:r w:rsidR="009B4FBD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 </w:t>
      </w:r>
      <w:r w:rsidR="00185011">
        <w:rPr>
          <w:sz w:val="28"/>
          <w:szCs w:val="28"/>
          <w:lang w:val="uk-UA"/>
        </w:rPr>
        <w:t xml:space="preserve">«Про адміністративні послуги», </w:t>
      </w:r>
      <w:r>
        <w:rPr>
          <w:sz w:val="28"/>
          <w:szCs w:val="28"/>
          <w:lang w:val="uk-UA"/>
        </w:rPr>
        <w:t>«</w:t>
      </w:r>
      <w:r w:rsidR="009B4FBD">
        <w:rPr>
          <w:sz w:val="28"/>
          <w:szCs w:val="28"/>
          <w:lang w:val="uk-UA"/>
        </w:rPr>
        <w:t>Про основні засади державного нагляду (контролю) у сфері господарської діяльності</w:t>
      </w:r>
      <w:r>
        <w:rPr>
          <w:sz w:val="28"/>
          <w:szCs w:val="28"/>
          <w:lang w:val="uk-UA"/>
        </w:rPr>
        <w:t>»</w:t>
      </w:r>
      <w:r w:rsidR="009B4FB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r w:rsidR="009B4FBD">
        <w:rPr>
          <w:sz w:val="28"/>
          <w:szCs w:val="28"/>
          <w:lang w:val="uk-UA"/>
        </w:rPr>
        <w:t>Про ліцензування</w:t>
      </w:r>
      <w:r>
        <w:rPr>
          <w:sz w:val="28"/>
          <w:szCs w:val="28"/>
          <w:lang w:val="uk-UA"/>
        </w:rPr>
        <w:t xml:space="preserve"> видів господарської діяльності»</w:t>
      </w:r>
      <w:r w:rsidR="009B4FBD">
        <w:rPr>
          <w:sz w:val="28"/>
          <w:szCs w:val="28"/>
          <w:lang w:val="uk-UA"/>
        </w:rPr>
        <w:t>, </w:t>
      </w:r>
      <w:r>
        <w:rPr>
          <w:sz w:val="28"/>
          <w:szCs w:val="28"/>
          <w:lang w:val="uk-UA"/>
        </w:rPr>
        <w:t>«Про освіту»</w:t>
      </w:r>
      <w:r w:rsidR="009B4FBD" w:rsidRPr="00EC475B">
        <w:rPr>
          <w:sz w:val="28"/>
          <w:szCs w:val="28"/>
          <w:lang w:val="uk-UA"/>
        </w:rPr>
        <w:t>,</w:t>
      </w:r>
      <w:r w:rsidR="00E24B89" w:rsidRPr="00EC47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210D2C" w:rsidRPr="00EC475B">
        <w:rPr>
          <w:sz w:val="28"/>
          <w:szCs w:val="28"/>
          <w:lang w:val="uk-UA"/>
        </w:rPr>
        <w:t xml:space="preserve">Про повну загальну середню </w:t>
      </w:r>
      <w:r>
        <w:rPr>
          <w:sz w:val="28"/>
          <w:szCs w:val="28"/>
          <w:lang w:val="uk-UA"/>
        </w:rPr>
        <w:t>освіту»</w:t>
      </w:r>
      <w:r w:rsidR="00210D2C" w:rsidRPr="00EC475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«Про дошкільну освіту»</w:t>
      </w:r>
      <w:r w:rsidR="00AC4A37" w:rsidRPr="00EC475B">
        <w:rPr>
          <w:sz w:val="28"/>
          <w:szCs w:val="28"/>
          <w:lang w:val="uk-UA"/>
        </w:rPr>
        <w:t>,</w:t>
      </w:r>
      <w:r w:rsidR="00210D2C" w:rsidRPr="00EC47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210D2C" w:rsidRPr="00EC475B">
        <w:rPr>
          <w:sz w:val="28"/>
          <w:szCs w:val="28"/>
          <w:lang w:val="uk-UA"/>
        </w:rPr>
        <w:t xml:space="preserve">Про позашкільну </w:t>
      </w:r>
      <w:r>
        <w:rPr>
          <w:sz w:val="28"/>
          <w:szCs w:val="28"/>
          <w:lang w:val="uk-UA"/>
        </w:rPr>
        <w:t>освіту»</w:t>
      </w:r>
      <w:r w:rsidR="00210D2C" w:rsidRPr="00EC475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</w:t>
      </w:r>
      <w:r w:rsidR="009B4FBD" w:rsidRPr="0017056E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о правовий режим воєнного стану»</w:t>
      </w:r>
      <w:r w:rsidR="009B4FBD">
        <w:rPr>
          <w:sz w:val="28"/>
          <w:szCs w:val="28"/>
          <w:lang w:val="uk-UA"/>
        </w:rPr>
        <w:t>, указів Президента України</w:t>
      </w:r>
      <w:r w:rsidR="00EC0F2A">
        <w:rPr>
          <w:sz w:val="28"/>
          <w:szCs w:val="28"/>
          <w:lang w:val="uk-UA"/>
        </w:rPr>
        <w:t xml:space="preserve"> </w:t>
      </w:r>
      <w:r w:rsidR="009B4FBD">
        <w:rPr>
          <w:sz w:val="28"/>
          <w:szCs w:val="28"/>
          <w:lang w:val="uk-UA"/>
        </w:rPr>
        <w:t xml:space="preserve">від 24.02.2022 № 68/2022 </w:t>
      </w:r>
      <w:r>
        <w:rPr>
          <w:sz w:val="28"/>
          <w:szCs w:val="28"/>
          <w:lang w:val="uk-UA"/>
        </w:rPr>
        <w:t>«</w:t>
      </w:r>
      <w:r w:rsidR="009B4FBD" w:rsidRPr="005C0F48">
        <w:rPr>
          <w:sz w:val="28"/>
          <w:szCs w:val="28"/>
          <w:lang w:val="uk-UA"/>
        </w:rPr>
        <w:t xml:space="preserve">Про </w:t>
      </w:r>
      <w:r w:rsidR="009B4FBD">
        <w:rPr>
          <w:sz w:val="28"/>
          <w:szCs w:val="28"/>
          <w:lang w:val="uk-UA"/>
        </w:rPr>
        <w:t>утворення військових адміністрацій</w:t>
      </w:r>
      <w:r>
        <w:rPr>
          <w:sz w:val="28"/>
          <w:szCs w:val="28"/>
          <w:lang w:val="uk-UA"/>
        </w:rPr>
        <w:t>»</w:t>
      </w:r>
      <w:r w:rsidR="009B4FBD">
        <w:rPr>
          <w:sz w:val="28"/>
          <w:szCs w:val="28"/>
          <w:lang w:val="uk-UA"/>
        </w:rPr>
        <w:t xml:space="preserve"> та</w:t>
      </w:r>
      <w:r w:rsidR="00EC0F2A">
        <w:rPr>
          <w:sz w:val="28"/>
          <w:szCs w:val="28"/>
          <w:lang w:val="uk-UA"/>
        </w:rPr>
        <w:t xml:space="preserve"> </w:t>
      </w:r>
      <w:r w:rsidR="009B4FBD">
        <w:rPr>
          <w:sz w:val="28"/>
          <w:szCs w:val="28"/>
          <w:lang w:val="uk-UA"/>
        </w:rPr>
        <w:t xml:space="preserve">від 24.02.2022 № 64/2022 </w:t>
      </w:r>
      <w:r>
        <w:rPr>
          <w:sz w:val="28"/>
          <w:szCs w:val="28"/>
          <w:lang w:val="uk-UA"/>
        </w:rPr>
        <w:t>«</w:t>
      </w:r>
      <w:r w:rsidR="009B4FBD" w:rsidRPr="005C0F48">
        <w:rPr>
          <w:sz w:val="28"/>
          <w:szCs w:val="28"/>
          <w:lang w:val="uk-UA"/>
        </w:rPr>
        <w:t xml:space="preserve">Про </w:t>
      </w:r>
      <w:r w:rsidR="009B4FBD">
        <w:rPr>
          <w:sz w:val="28"/>
          <w:szCs w:val="28"/>
          <w:lang w:val="uk-UA"/>
        </w:rPr>
        <w:t>введення воєнного стану в Україні</w:t>
      </w:r>
      <w:r>
        <w:rPr>
          <w:sz w:val="28"/>
          <w:szCs w:val="28"/>
          <w:lang w:val="uk-UA"/>
        </w:rPr>
        <w:t>»</w:t>
      </w:r>
      <w:r w:rsidR="009B4FBD">
        <w:rPr>
          <w:sz w:val="28"/>
          <w:szCs w:val="28"/>
          <w:lang w:val="uk-UA"/>
        </w:rPr>
        <w:t xml:space="preserve">, затвердженого Законом України </w:t>
      </w:r>
      <w:r w:rsidR="00EC0F2A">
        <w:rPr>
          <w:sz w:val="28"/>
          <w:szCs w:val="28"/>
          <w:lang w:val="uk-UA"/>
        </w:rPr>
        <w:t xml:space="preserve">         </w:t>
      </w:r>
      <w:r w:rsidR="009B4FBD">
        <w:rPr>
          <w:sz w:val="28"/>
          <w:szCs w:val="28"/>
          <w:lang w:val="uk-UA"/>
        </w:rPr>
        <w:t>від 24.02.2022 № 2102-</w:t>
      </w:r>
      <w:r w:rsidR="009B4FBD">
        <w:rPr>
          <w:sz w:val="28"/>
          <w:szCs w:val="28"/>
          <w:lang w:val="en-US"/>
        </w:rPr>
        <w:t>IX</w:t>
      </w:r>
      <w:r w:rsidR="009E7083">
        <w:rPr>
          <w:sz w:val="28"/>
          <w:szCs w:val="28"/>
          <w:lang w:val="uk-UA"/>
        </w:rPr>
        <w:t xml:space="preserve"> </w:t>
      </w:r>
      <w:r w:rsidR="00B617D7">
        <w:rPr>
          <w:sz w:val="28"/>
          <w:szCs w:val="28"/>
          <w:lang w:val="uk-UA"/>
        </w:rPr>
        <w:t>(</w:t>
      </w:r>
      <w:r w:rsidR="009B4FBD">
        <w:rPr>
          <w:sz w:val="28"/>
          <w:szCs w:val="28"/>
          <w:lang w:val="uk-UA"/>
        </w:rPr>
        <w:t>з</w:t>
      </w:r>
      <w:r w:rsidR="00B617D7">
        <w:rPr>
          <w:sz w:val="28"/>
          <w:szCs w:val="28"/>
          <w:lang w:val="uk-UA"/>
        </w:rPr>
        <w:t>і</w:t>
      </w:r>
      <w:r w:rsidR="009B4FBD">
        <w:rPr>
          <w:sz w:val="28"/>
          <w:szCs w:val="28"/>
          <w:lang w:val="uk-UA"/>
        </w:rPr>
        <w:t xml:space="preserve"> змінами), постанов Кабінету Міністрі</w:t>
      </w:r>
      <w:r>
        <w:rPr>
          <w:sz w:val="28"/>
          <w:szCs w:val="28"/>
          <w:lang w:val="uk-UA"/>
        </w:rPr>
        <w:t>в України від 05.08.2015 № 609 «</w:t>
      </w:r>
      <w:r w:rsidR="009B4FBD">
        <w:rPr>
          <w:sz w:val="28"/>
          <w:szCs w:val="28"/>
          <w:lang w:val="uk-UA"/>
        </w:rPr>
        <w:t>Про затвердження переліку органів ліцензування та визнання такими, що втратили чинність, деяких пост</w:t>
      </w:r>
      <w:r>
        <w:rPr>
          <w:sz w:val="28"/>
          <w:szCs w:val="28"/>
          <w:lang w:val="uk-UA"/>
        </w:rPr>
        <w:t>анов Кабінету Міністрів України»</w:t>
      </w:r>
      <w:r w:rsidR="00EC0F2A">
        <w:rPr>
          <w:sz w:val="28"/>
          <w:szCs w:val="28"/>
          <w:lang w:val="uk-UA"/>
        </w:rPr>
        <w:t xml:space="preserve"> </w:t>
      </w:r>
      <w:r w:rsidR="00353099">
        <w:rPr>
          <w:sz w:val="28"/>
          <w:szCs w:val="28"/>
          <w:lang w:val="uk-UA"/>
        </w:rPr>
        <w:t>(зі змінами)</w:t>
      </w:r>
      <w:r w:rsidR="009B4FB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 30.12.2015 № 1187 «</w:t>
      </w:r>
      <w:r w:rsidR="009B4FBD">
        <w:rPr>
          <w:sz w:val="28"/>
          <w:szCs w:val="28"/>
          <w:lang w:val="uk-UA"/>
        </w:rPr>
        <w:t>Про затвердження Ліцензійних умов провад</w:t>
      </w:r>
      <w:r>
        <w:rPr>
          <w:sz w:val="28"/>
          <w:szCs w:val="28"/>
          <w:lang w:val="uk-UA"/>
        </w:rPr>
        <w:t>ження освітньої діяльності»</w:t>
      </w:r>
      <w:r w:rsidR="00C86174">
        <w:rPr>
          <w:sz w:val="28"/>
          <w:szCs w:val="28"/>
          <w:lang w:val="uk-UA"/>
        </w:rPr>
        <w:t xml:space="preserve"> </w:t>
      </w:r>
      <w:r w:rsidR="00D855CB">
        <w:rPr>
          <w:sz w:val="28"/>
          <w:szCs w:val="28"/>
          <w:lang w:val="uk-UA"/>
        </w:rPr>
        <w:t xml:space="preserve">(зі </w:t>
      </w:r>
      <w:r w:rsidR="004B3132">
        <w:rPr>
          <w:sz w:val="28"/>
          <w:szCs w:val="28"/>
          <w:lang w:val="uk-UA"/>
        </w:rPr>
        <w:t xml:space="preserve">змінами) та </w:t>
      </w:r>
      <w:r w:rsidR="000B75E8">
        <w:rPr>
          <w:sz w:val="28"/>
          <w:szCs w:val="28"/>
          <w:lang w:val="uk-UA"/>
        </w:rPr>
        <w:t>розпорядження</w:t>
      </w:r>
      <w:r w:rsidR="00B617D7">
        <w:rPr>
          <w:sz w:val="28"/>
          <w:szCs w:val="28"/>
          <w:lang w:val="uk-UA"/>
        </w:rPr>
        <w:t xml:space="preserve"> Івано-Франківської </w:t>
      </w:r>
      <w:r w:rsidR="009B4FBD">
        <w:rPr>
          <w:sz w:val="28"/>
          <w:szCs w:val="28"/>
          <w:lang w:val="uk-UA"/>
        </w:rPr>
        <w:t>обл</w:t>
      </w:r>
      <w:r w:rsidR="00AB6052">
        <w:rPr>
          <w:sz w:val="28"/>
          <w:szCs w:val="28"/>
          <w:lang w:val="uk-UA"/>
        </w:rPr>
        <w:t xml:space="preserve">асної </w:t>
      </w:r>
      <w:r w:rsidR="009B4FBD">
        <w:rPr>
          <w:sz w:val="28"/>
          <w:szCs w:val="28"/>
          <w:lang w:val="uk-UA"/>
        </w:rPr>
        <w:t>держ</w:t>
      </w:r>
      <w:r w:rsidR="00AB6052">
        <w:rPr>
          <w:sz w:val="28"/>
          <w:szCs w:val="28"/>
          <w:lang w:val="uk-UA"/>
        </w:rPr>
        <w:t xml:space="preserve">авної </w:t>
      </w:r>
      <w:r w:rsidR="009B4FBD">
        <w:rPr>
          <w:sz w:val="28"/>
          <w:szCs w:val="28"/>
          <w:lang w:val="uk-UA"/>
        </w:rPr>
        <w:t>адміністрації від 22.08.2017</w:t>
      </w:r>
      <w:r w:rsidR="00AB6052">
        <w:rPr>
          <w:sz w:val="28"/>
          <w:szCs w:val="28"/>
          <w:lang w:val="uk-UA"/>
        </w:rPr>
        <w:t xml:space="preserve"> </w:t>
      </w:r>
      <w:r w:rsidR="009B4FBD">
        <w:rPr>
          <w:sz w:val="28"/>
          <w:szCs w:val="28"/>
          <w:lang w:val="uk-UA"/>
        </w:rPr>
        <w:t>№ 498</w:t>
      </w:r>
      <w:r w:rsidR="009B4FB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9B4FBD">
        <w:rPr>
          <w:bCs/>
          <w:iCs/>
          <w:sz w:val="28"/>
          <w:szCs w:val="28"/>
          <w:lang w:val="uk-UA"/>
        </w:rPr>
        <w:t>Про організацію ліцензування освітньої діяльності закладів осв</w:t>
      </w:r>
      <w:r>
        <w:rPr>
          <w:bCs/>
          <w:iCs/>
          <w:sz w:val="28"/>
          <w:szCs w:val="28"/>
          <w:lang w:val="uk-UA"/>
        </w:rPr>
        <w:t>іти Івано-Франківської області»</w:t>
      </w:r>
      <w:r w:rsidR="00C86174">
        <w:rPr>
          <w:bCs/>
          <w:iCs/>
          <w:sz w:val="28"/>
          <w:szCs w:val="28"/>
          <w:lang w:val="uk-UA"/>
        </w:rPr>
        <w:t xml:space="preserve"> </w:t>
      </w:r>
      <w:r w:rsidR="009B4FBD">
        <w:rPr>
          <w:bCs/>
          <w:iCs/>
          <w:sz w:val="28"/>
          <w:szCs w:val="28"/>
          <w:lang w:val="uk-UA"/>
        </w:rPr>
        <w:t xml:space="preserve">(зі змінами, внесеними розпорядженням Івано-Франківської </w:t>
      </w:r>
      <w:r w:rsidR="004F2857">
        <w:rPr>
          <w:sz w:val="28"/>
          <w:szCs w:val="28"/>
          <w:lang w:val="uk-UA"/>
        </w:rPr>
        <w:t xml:space="preserve">обласної </w:t>
      </w:r>
      <w:r w:rsidR="009E7083">
        <w:rPr>
          <w:sz w:val="28"/>
          <w:szCs w:val="28"/>
          <w:lang w:val="uk-UA"/>
        </w:rPr>
        <w:t xml:space="preserve">військової </w:t>
      </w:r>
      <w:r w:rsidR="004F2857">
        <w:rPr>
          <w:sz w:val="28"/>
          <w:szCs w:val="28"/>
          <w:lang w:val="uk-UA"/>
        </w:rPr>
        <w:t>адміністрації</w:t>
      </w:r>
      <w:r w:rsidR="009B4FBD">
        <w:rPr>
          <w:bCs/>
          <w:iCs/>
          <w:sz w:val="28"/>
          <w:szCs w:val="28"/>
          <w:lang w:val="uk-UA"/>
        </w:rPr>
        <w:t xml:space="preserve"> </w:t>
      </w:r>
      <w:r w:rsidR="00555A7F">
        <w:rPr>
          <w:sz w:val="28"/>
          <w:szCs w:val="28"/>
          <w:lang w:val="uk-UA"/>
        </w:rPr>
        <w:t>від 02.12.2025 № 5</w:t>
      </w:r>
      <w:r w:rsidR="009B4FBD">
        <w:rPr>
          <w:sz w:val="28"/>
          <w:szCs w:val="28"/>
          <w:lang w:val="uk-UA"/>
        </w:rPr>
        <w:t>4</w:t>
      </w:r>
      <w:r w:rsidR="00555A7F">
        <w:rPr>
          <w:sz w:val="28"/>
          <w:szCs w:val="28"/>
          <w:lang w:val="uk-UA"/>
        </w:rPr>
        <w:t>0</w:t>
      </w:r>
      <w:r w:rsidR="009B4FBD">
        <w:rPr>
          <w:sz w:val="28"/>
          <w:szCs w:val="28"/>
          <w:lang w:val="uk-UA"/>
        </w:rPr>
        <w:t>)</w:t>
      </w:r>
      <w:r w:rsidR="009B4FBD" w:rsidRPr="006A3433">
        <w:rPr>
          <w:sz w:val="28"/>
          <w:szCs w:val="28"/>
          <w:lang w:val="uk-UA"/>
        </w:rPr>
        <w:t>:</w:t>
      </w:r>
    </w:p>
    <w:p w:rsidR="00285136" w:rsidRPr="0041532C" w:rsidRDefault="00285136" w:rsidP="009B4FBD">
      <w:pPr>
        <w:pStyle w:val="1"/>
        <w:ind w:firstLine="567"/>
        <w:jc w:val="both"/>
        <w:rPr>
          <w:b/>
          <w:i/>
          <w:color w:val="FF0000"/>
          <w:sz w:val="28"/>
          <w:szCs w:val="28"/>
          <w:u w:val="single"/>
          <w:lang w:val="uk-UA"/>
        </w:rPr>
      </w:pPr>
    </w:p>
    <w:p w:rsidR="00E318B9" w:rsidRDefault="00EC6E9C" w:rsidP="00761C5C">
      <w:pPr>
        <w:pStyle w:val="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6DC8">
        <w:rPr>
          <w:sz w:val="28"/>
          <w:szCs w:val="28"/>
          <w:lang w:val="uk-UA"/>
        </w:rPr>
        <w:t>1</w:t>
      </w:r>
      <w:r w:rsidR="00376DC8" w:rsidRPr="009E7083">
        <w:rPr>
          <w:sz w:val="28"/>
          <w:szCs w:val="28"/>
          <w:lang w:val="uk-UA"/>
        </w:rPr>
        <w:t>. </w:t>
      </w:r>
      <w:r w:rsidR="00C409A1" w:rsidRPr="009E7083">
        <w:rPr>
          <w:sz w:val="28"/>
          <w:szCs w:val="28"/>
          <w:lang w:val="uk-UA"/>
        </w:rPr>
        <w:t xml:space="preserve">Затвердити </w:t>
      </w:r>
      <w:r w:rsidR="00582C17">
        <w:rPr>
          <w:sz w:val="28"/>
          <w:szCs w:val="28"/>
          <w:lang w:val="uk-UA"/>
        </w:rPr>
        <w:t>інформаційні та технологічні картки адміністративних послуг у сфері освітньої діяльності</w:t>
      </w:r>
      <w:r w:rsidR="00E318B9" w:rsidRPr="009E7083">
        <w:rPr>
          <w:sz w:val="28"/>
          <w:szCs w:val="28"/>
          <w:lang w:val="uk-UA"/>
        </w:rPr>
        <w:t xml:space="preserve">, </w:t>
      </w:r>
      <w:r w:rsidR="00761C5C">
        <w:rPr>
          <w:sz w:val="28"/>
          <w:szCs w:val="28"/>
          <w:lang w:val="uk-UA"/>
        </w:rPr>
        <w:t xml:space="preserve">які надаються </w:t>
      </w:r>
      <w:r w:rsidR="00761C5C" w:rsidRPr="00761C5C">
        <w:rPr>
          <w:sz w:val="28"/>
          <w:szCs w:val="28"/>
          <w:lang w:val="uk-UA"/>
        </w:rPr>
        <w:t>Івано-Франківською обласною державною (військовою) адміністрацією</w:t>
      </w:r>
      <w:r w:rsidR="00761C5C">
        <w:rPr>
          <w:sz w:val="28"/>
          <w:szCs w:val="28"/>
          <w:lang w:val="uk-UA"/>
        </w:rPr>
        <w:t>,</w:t>
      </w:r>
      <w:r w:rsidR="00761C5C" w:rsidRPr="009E7083">
        <w:rPr>
          <w:sz w:val="28"/>
          <w:szCs w:val="28"/>
          <w:lang w:val="uk-UA"/>
        </w:rPr>
        <w:t xml:space="preserve"> </w:t>
      </w:r>
      <w:r w:rsidR="00E318B9" w:rsidRPr="009E7083">
        <w:rPr>
          <w:sz w:val="28"/>
          <w:szCs w:val="28"/>
          <w:lang w:val="uk-UA"/>
        </w:rPr>
        <w:t>що додаються</w:t>
      </w:r>
      <w:r w:rsidR="004C66CC">
        <w:rPr>
          <w:sz w:val="28"/>
          <w:szCs w:val="28"/>
          <w:lang w:val="uk-UA"/>
        </w:rPr>
        <w:t>.</w:t>
      </w:r>
    </w:p>
    <w:p w:rsidR="004C66CC" w:rsidRPr="004C66CC" w:rsidRDefault="004C66CC" w:rsidP="00761C5C">
      <w:pPr>
        <w:pStyle w:val="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2. </w:t>
      </w:r>
      <w:r w:rsidRPr="004C66CC">
        <w:rPr>
          <w:color w:val="000000"/>
          <w:sz w:val="28"/>
          <w:szCs w:val="28"/>
          <w:shd w:val="clear" w:color="auto" w:fill="FFFFFF"/>
          <w:lang w:val="uk-UA"/>
        </w:rPr>
        <w:t xml:space="preserve">Управлінню інформаційної діяльності та комунікацій з громадськістю Івано-Франківської обласної державної адміністрації (І. Лакіза) забезпечити розміщення інформаційних </w:t>
      </w:r>
      <w:r w:rsidR="00170F9C">
        <w:rPr>
          <w:color w:val="000000"/>
          <w:sz w:val="28"/>
          <w:szCs w:val="28"/>
          <w:shd w:val="clear" w:color="auto" w:fill="FFFFFF"/>
          <w:lang w:val="uk-UA"/>
        </w:rPr>
        <w:t xml:space="preserve">та технологічних </w:t>
      </w:r>
      <w:r w:rsidRPr="004C66CC">
        <w:rPr>
          <w:color w:val="000000"/>
          <w:sz w:val="28"/>
          <w:szCs w:val="28"/>
          <w:shd w:val="clear" w:color="auto" w:fill="FFFFFF"/>
          <w:lang w:val="uk-UA"/>
        </w:rPr>
        <w:t xml:space="preserve">карток, вказаних у пункті 1 </w:t>
      </w:r>
      <w:r w:rsidRPr="004C66CC">
        <w:rPr>
          <w:color w:val="000000"/>
          <w:sz w:val="28"/>
          <w:szCs w:val="28"/>
          <w:shd w:val="clear" w:color="auto" w:fill="FFFFFF"/>
          <w:lang w:val="uk-UA"/>
        </w:rPr>
        <w:lastRenderedPageBreak/>
        <w:t>цього розпорядження, на офіційному вебсайті Івано-Франківської обласної державної (військової) адміністрації.</w:t>
      </w:r>
    </w:p>
    <w:p w:rsidR="009B4FBD" w:rsidRPr="00964278" w:rsidRDefault="004C66CC" w:rsidP="00964278">
      <w:pPr>
        <w:pStyle w:val="a9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</w:t>
      </w:r>
      <w:r w:rsidR="009B4FBD" w:rsidRPr="00964278">
        <w:rPr>
          <w:sz w:val="27"/>
          <w:szCs w:val="27"/>
          <w:lang w:val="uk-UA"/>
        </w:rPr>
        <w:t>.</w:t>
      </w:r>
      <w:r w:rsidR="00376DC8" w:rsidRPr="00964278">
        <w:rPr>
          <w:sz w:val="27"/>
          <w:szCs w:val="27"/>
        </w:rPr>
        <w:t> </w:t>
      </w:r>
      <w:r w:rsidR="009B4FBD" w:rsidRPr="00964278">
        <w:rPr>
          <w:sz w:val="27"/>
          <w:szCs w:val="27"/>
          <w:lang w:val="uk-UA"/>
        </w:rPr>
        <w:t>Координацію роботи та узагальнення інформації щодо виконання розпорядження покласти на головного відповідального виконавця –</w:t>
      </w:r>
      <w:r w:rsidR="00964278">
        <w:rPr>
          <w:sz w:val="27"/>
          <w:szCs w:val="27"/>
          <w:lang w:val="uk-UA"/>
        </w:rPr>
        <w:t xml:space="preserve"> </w:t>
      </w:r>
      <w:r w:rsidR="009B4FBD" w:rsidRPr="00964278">
        <w:rPr>
          <w:sz w:val="27"/>
          <w:szCs w:val="27"/>
          <w:lang w:val="uk-UA"/>
        </w:rPr>
        <w:t>департамент   освіти  і   науки   Івано-Франківської   обл</w:t>
      </w:r>
      <w:r w:rsidR="00BA2E48" w:rsidRPr="00964278">
        <w:rPr>
          <w:sz w:val="27"/>
          <w:szCs w:val="27"/>
          <w:lang w:val="uk-UA"/>
        </w:rPr>
        <w:t xml:space="preserve">асної </w:t>
      </w:r>
      <w:r w:rsidR="009B4FBD" w:rsidRPr="00964278">
        <w:rPr>
          <w:sz w:val="27"/>
          <w:szCs w:val="27"/>
          <w:lang w:val="uk-UA"/>
        </w:rPr>
        <w:t>держа</w:t>
      </w:r>
      <w:r w:rsidR="00BA2E48" w:rsidRPr="00964278">
        <w:rPr>
          <w:sz w:val="27"/>
          <w:szCs w:val="27"/>
          <w:lang w:val="uk-UA"/>
        </w:rPr>
        <w:t>вної а</w:t>
      </w:r>
      <w:r w:rsidR="00BD7C3B" w:rsidRPr="00964278">
        <w:rPr>
          <w:sz w:val="27"/>
          <w:szCs w:val="27"/>
          <w:lang w:val="uk-UA"/>
        </w:rPr>
        <w:t xml:space="preserve">дміністрації </w:t>
      </w:r>
      <w:r w:rsidR="009B4FBD" w:rsidRPr="00964278">
        <w:rPr>
          <w:sz w:val="27"/>
          <w:szCs w:val="27"/>
          <w:lang w:val="uk-UA"/>
        </w:rPr>
        <w:t>(В. Кімакович).</w:t>
      </w:r>
    </w:p>
    <w:p w:rsidR="00127747" w:rsidRPr="008B3050" w:rsidRDefault="00127747" w:rsidP="00964278">
      <w:pPr>
        <w:pStyle w:val="1"/>
        <w:tabs>
          <w:tab w:val="left" w:pos="567"/>
        </w:tabs>
        <w:jc w:val="both"/>
        <w:rPr>
          <w:sz w:val="28"/>
          <w:szCs w:val="28"/>
          <w:lang w:val="uk-UA"/>
        </w:rPr>
      </w:pPr>
      <w:r w:rsidRPr="008B3050">
        <w:rPr>
          <w:sz w:val="28"/>
          <w:szCs w:val="28"/>
          <w:lang w:val="uk-UA"/>
        </w:rPr>
        <w:tab/>
      </w:r>
      <w:r w:rsidR="004C66CC">
        <w:rPr>
          <w:sz w:val="28"/>
          <w:szCs w:val="28"/>
          <w:lang w:val="uk-UA"/>
        </w:rPr>
        <w:t>4</w:t>
      </w:r>
      <w:r w:rsidR="009B4FBD" w:rsidRPr="008B3050">
        <w:rPr>
          <w:sz w:val="28"/>
          <w:szCs w:val="28"/>
          <w:lang w:val="uk-UA"/>
        </w:rPr>
        <w:t>.</w:t>
      </w:r>
      <w:r w:rsidR="00376DC8" w:rsidRPr="008B3050">
        <w:rPr>
          <w:sz w:val="28"/>
          <w:szCs w:val="28"/>
        </w:rPr>
        <w:t> </w:t>
      </w:r>
      <w:r w:rsidR="009B4FBD" w:rsidRPr="008B3050">
        <w:rPr>
          <w:sz w:val="28"/>
          <w:szCs w:val="28"/>
          <w:lang w:val="uk-UA"/>
        </w:rPr>
        <w:t xml:space="preserve">Контроль за виконанням розпорядження покласти на заступника голови </w:t>
      </w:r>
      <w:r w:rsidR="000B0C72" w:rsidRPr="008B3050">
        <w:rPr>
          <w:sz w:val="28"/>
          <w:szCs w:val="28"/>
          <w:lang w:val="uk-UA"/>
        </w:rPr>
        <w:t>Івано-Франківської обласної державної адміністрації</w:t>
      </w:r>
      <w:r w:rsidR="00F85E2D" w:rsidRPr="008B3050">
        <w:rPr>
          <w:sz w:val="28"/>
          <w:szCs w:val="28"/>
          <w:lang w:val="uk-UA"/>
        </w:rPr>
        <w:t xml:space="preserve"> </w:t>
      </w:r>
      <w:r w:rsidRPr="008B3050">
        <w:rPr>
          <w:sz w:val="28"/>
          <w:szCs w:val="28"/>
          <w:lang w:val="uk-UA"/>
        </w:rPr>
        <w:t>з питань цифрового розвитку, цифрових трансформацій і цифровізації (CDTO)            І. Мандара.</w:t>
      </w:r>
    </w:p>
    <w:p w:rsidR="000B0C72" w:rsidRPr="00B14F50" w:rsidRDefault="000B0C72" w:rsidP="00295AE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B4FBD" w:rsidRDefault="009B4FBD" w:rsidP="009B4FBD">
      <w:pPr>
        <w:pStyle w:val="1"/>
        <w:jc w:val="both"/>
        <w:rPr>
          <w:b/>
          <w:sz w:val="28"/>
          <w:szCs w:val="28"/>
          <w:lang w:val="uk-UA"/>
        </w:rPr>
      </w:pPr>
    </w:p>
    <w:p w:rsidR="009B4FBD" w:rsidRDefault="009B4FBD" w:rsidP="009B4F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</w:rPr>
      </w:pPr>
      <w:r>
        <w:rPr>
          <w:rStyle w:val="a4"/>
          <w:rFonts w:ascii="ProbaPro" w:hAnsi="ProbaPro"/>
          <w:color w:val="000000"/>
          <w:sz w:val="28"/>
          <w:szCs w:val="28"/>
          <w:bdr w:val="none" w:sz="0" w:space="0" w:color="auto" w:frame="1"/>
        </w:rPr>
        <w:t>Голова обласної державної</w:t>
      </w:r>
    </w:p>
    <w:p w:rsidR="009B4FBD" w:rsidRDefault="009B4FBD" w:rsidP="009B4F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8"/>
          <w:szCs w:val="28"/>
        </w:rPr>
      </w:pPr>
      <w:r>
        <w:rPr>
          <w:rStyle w:val="a4"/>
          <w:rFonts w:ascii="ProbaPro" w:hAnsi="ProbaPro"/>
          <w:color w:val="000000"/>
          <w:sz w:val="28"/>
          <w:szCs w:val="28"/>
          <w:bdr w:val="none" w:sz="0" w:space="0" w:color="auto" w:frame="1"/>
        </w:rPr>
        <w:t>адміністрації – начальник</w:t>
      </w:r>
    </w:p>
    <w:p w:rsidR="009B4FBD" w:rsidRDefault="009B4FBD" w:rsidP="009B4F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ProbaPro" w:hAnsi="ProbaPro"/>
          <w:color w:val="000000"/>
          <w:sz w:val="28"/>
          <w:szCs w:val="28"/>
          <w:bdr w:val="none" w:sz="0" w:space="0" w:color="auto" w:frame="1"/>
        </w:rPr>
        <w:t>обласної військової адміністраці</w:t>
      </w:r>
      <w:r w:rsidR="00B133CE">
        <w:rPr>
          <w:rStyle w:val="a4"/>
          <w:rFonts w:ascii="ProbaPro" w:hAnsi="ProbaPro"/>
          <w:color w:val="000000"/>
          <w:sz w:val="28"/>
          <w:szCs w:val="28"/>
          <w:bdr w:val="none" w:sz="0" w:space="0" w:color="auto" w:frame="1"/>
        </w:rPr>
        <w:t>ї             </w:t>
      </w:r>
      <w:r w:rsidR="00D7135A">
        <w:rPr>
          <w:rStyle w:val="a4"/>
          <w:rFonts w:ascii="ProbaPro" w:hAnsi="ProbaPro"/>
          <w:color w:val="000000"/>
          <w:sz w:val="28"/>
          <w:szCs w:val="28"/>
          <w:bdr w:val="none" w:sz="0" w:space="0" w:color="auto" w:frame="1"/>
        </w:rPr>
        <w:t xml:space="preserve">                  </w:t>
      </w:r>
      <w:r>
        <w:rPr>
          <w:rStyle w:val="a4"/>
          <w:rFonts w:ascii="ProbaPro" w:hAnsi="ProbaPro"/>
          <w:color w:val="000000"/>
          <w:sz w:val="28"/>
          <w:szCs w:val="28"/>
          <w:bdr w:val="none" w:sz="0" w:space="0" w:color="auto" w:frame="1"/>
        </w:rPr>
        <w:t>Світлана ОНИЩУК </w:t>
      </w:r>
    </w:p>
    <w:p w:rsidR="009B4FBD" w:rsidRDefault="009B4FBD" w:rsidP="009B4FBD">
      <w:pPr>
        <w:pStyle w:val="1"/>
        <w:jc w:val="both"/>
        <w:rPr>
          <w:b/>
          <w:sz w:val="26"/>
          <w:szCs w:val="26"/>
          <w:lang w:val="uk-UA"/>
        </w:rPr>
      </w:pPr>
    </w:p>
    <w:p w:rsidR="00437571" w:rsidRPr="009B4FBD" w:rsidRDefault="00437571" w:rsidP="009B4FBD"/>
    <w:sectPr w:rsidR="00437571" w:rsidRPr="009B4FBD" w:rsidSect="00F04E1B">
      <w:headerReference w:type="default" r:id="rId6"/>
      <w:pgSz w:w="11906" w:h="16838"/>
      <w:pgMar w:top="1134" w:right="567" w:bottom="993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BEB" w:rsidRDefault="00706BEB">
      <w:pPr>
        <w:spacing w:after="0" w:line="240" w:lineRule="auto"/>
      </w:pPr>
      <w:r>
        <w:separator/>
      </w:r>
    </w:p>
  </w:endnote>
  <w:endnote w:type="continuationSeparator" w:id="1">
    <w:p w:rsidR="00706BEB" w:rsidRDefault="0070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BEB" w:rsidRDefault="00706BEB">
      <w:pPr>
        <w:spacing w:after="0" w:line="240" w:lineRule="auto"/>
      </w:pPr>
      <w:r>
        <w:separator/>
      </w:r>
    </w:p>
  </w:footnote>
  <w:footnote w:type="continuationSeparator" w:id="1">
    <w:p w:rsidR="00706BEB" w:rsidRDefault="0070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58"/>
      <w:docPartObj>
        <w:docPartGallery w:val="Page Numbers (Top of Page)"/>
        <w:docPartUnique/>
      </w:docPartObj>
    </w:sdtPr>
    <w:sdtContent>
      <w:p w:rsidR="00AB77ED" w:rsidRDefault="0093203F">
        <w:pPr>
          <w:pStyle w:val="a5"/>
          <w:jc w:val="center"/>
        </w:pPr>
        <w:r>
          <w:fldChar w:fldCharType="begin"/>
        </w:r>
        <w:r w:rsidR="00431080">
          <w:instrText>PAGE   \* MERGEFORMAT</w:instrText>
        </w:r>
        <w:r>
          <w:fldChar w:fldCharType="separate"/>
        </w:r>
        <w:r w:rsidR="00903FA4">
          <w:rPr>
            <w:noProof/>
          </w:rPr>
          <w:t>2</w:t>
        </w:r>
        <w:r>
          <w:fldChar w:fldCharType="end"/>
        </w:r>
      </w:p>
    </w:sdtContent>
  </w:sdt>
  <w:p w:rsidR="00AB77ED" w:rsidRDefault="00706B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74C89"/>
    <w:rsid w:val="00000839"/>
    <w:rsid w:val="000104A9"/>
    <w:rsid w:val="00015E32"/>
    <w:rsid w:val="0002119F"/>
    <w:rsid w:val="00032521"/>
    <w:rsid w:val="000427CA"/>
    <w:rsid w:val="000700CD"/>
    <w:rsid w:val="00074C89"/>
    <w:rsid w:val="0008140B"/>
    <w:rsid w:val="00090A41"/>
    <w:rsid w:val="00094E6F"/>
    <w:rsid w:val="000B0C72"/>
    <w:rsid w:val="000B75E8"/>
    <w:rsid w:val="000C043C"/>
    <w:rsid w:val="000C04A0"/>
    <w:rsid w:val="000C558E"/>
    <w:rsid w:val="000C613A"/>
    <w:rsid w:val="000E1669"/>
    <w:rsid w:val="000E1D72"/>
    <w:rsid w:val="000E2718"/>
    <w:rsid w:val="001037B1"/>
    <w:rsid w:val="0012464C"/>
    <w:rsid w:val="001249C7"/>
    <w:rsid w:val="00126EB6"/>
    <w:rsid w:val="00127747"/>
    <w:rsid w:val="001337B1"/>
    <w:rsid w:val="00133972"/>
    <w:rsid w:val="00134F61"/>
    <w:rsid w:val="0014094B"/>
    <w:rsid w:val="00144567"/>
    <w:rsid w:val="00151B90"/>
    <w:rsid w:val="00156410"/>
    <w:rsid w:val="0016039F"/>
    <w:rsid w:val="00160877"/>
    <w:rsid w:val="00164F2C"/>
    <w:rsid w:val="00170F9C"/>
    <w:rsid w:val="00182B8E"/>
    <w:rsid w:val="001840A0"/>
    <w:rsid w:val="00185011"/>
    <w:rsid w:val="001B0997"/>
    <w:rsid w:val="001C379A"/>
    <w:rsid w:val="001C3944"/>
    <w:rsid w:val="001D25F2"/>
    <w:rsid w:val="001D3DCB"/>
    <w:rsid w:val="001D7B57"/>
    <w:rsid w:val="001F301B"/>
    <w:rsid w:val="002066B4"/>
    <w:rsid w:val="00210D2C"/>
    <w:rsid w:val="00216F5D"/>
    <w:rsid w:val="00237FAB"/>
    <w:rsid w:val="00242A8A"/>
    <w:rsid w:val="00247178"/>
    <w:rsid w:val="00250B42"/>
    <w:rsid w:val="00251E88"/>
    <w:rsid w:val="00270D30"/>
    <w:rsid w:val="00273D34"/>
    <w:rsid w:val="00285136"/>
    <w:rsid w:val="002857C4"/>
    <w:rsid w:val="0029447B"/>
    <w:rsid w:val="00295AE6"/>
    <w:rsid w:val="002A5AF0"/>
    <w:rsid w:val="002D588E"/>
    <w:rsid w:val="002E5926"/>
    <w:rsid w:val="002F3D1F"/>
    <w:rsid w:val="00312EC8"/>
    <w:rsid w:val="00324F07"/>
    <w:rsid w:val="0033365B"/>
    <w:rsid w:val="003374D9"/>
    <w:rsid w:val="00347423"/>
    <w:rsid w:val="00353099"/>
    <w:rsid w:val="00354602"/>
    <w:rsid w:val="00357927"/>
    <w:rsid w:val="00360C80"/>
    <w:rsid w:val="00376DC8"/>
    <w:rsid w:val="00377B1E"/>
    <w:rsid w:val="00380453"/>
    <w:rsid w:val="00381D75"/>
    <w:rsid w:val="00381F8E"/>
    <w:rsid w:val="00383926"/>
    <w:rsid w:val="003901DB"/>
    <w:rsid w:val="003933F5"/>
    <w:rsid w:val="003A603F"/>
    <w:rsid w:val="003C4F79"/>
    <w:rsid w:val="003E6E15"/>
    <w:rsid w:val="003F0EBF"/>
    <w:rsid w:val="0040066D"/>
    <w:rsid w:val="00414BB3"/>
    <w:rsid w:val="0041532C"/>
    <w:rsid w:val="00423B94"/>
    <w:rsid w:val="00426F61"/>
    <w:rsid w:val="00431080"/>
    <w:rsid w:val="00437571"/>
    <w:rsid w:val="00446F92"/>
    <w:rsid w:val="00454EC2"/>
    <w:rsid w:val="00457A3F"/>
    <w:rsid w:val="004609A1"/>
    <w:rsid w:val="004657AA"/>
    <w:rsid w:val="00496A70"/>
    <w:rsid w:val="00497AB0"/>
    <w:rsid w:val="004B3132"/>
    <w:rsid w:val="004B748C"/>
    <w:rsid w:val="004B7CC8"/>
    <w:rsid w:val="004C56F1"/>
    <w:rsid w:val="004C66CC"/>
    <w:rsid w:val="004F2857"/>
    <w:rsid w:val="004F6FA5"/>
    <w:rsid w:val="00515958"/>
    <w:rsid w:val="00516267"/>
    <w:rsid w:val="00520B8A"/>
    <w:rsid w:val="00521FFD"/>
    <w:rsid w:val="0052600A"/>
    <w:rsid w:val="00530C91"/>
    <w:rsid w:val="00531421"/>
    <w:rsid w:val="00537B02"/>
    <w:rsid w:val="0054608B"/>
    <w:rsid w:val="00550BD9"/>
    <w:rsid w:val="0055146D"/>
    <w:rsid w:val="00555A7F"/>
    <w:rsid w:val="00562BDC"/>
    <w:rsid w:val="005673D6"/>
    <w:rsid w:val="00567983"/>
    <w:rsid w:val="0057186A"/>
    <w:rsid w:val="005722AC"/>
    <w:rsid w:val="005829AB"/>
    <w:rsid w:val="00582C17"/>
    <w:rsid w:val="00586896"/>
    <w:rsid w:val="00587EBB"/>
    <w:rsid w:val="00590FFF"/>
    <w:rsid w:val="00591CD5"/>
    <w:rsid w:val="005946B4"/>
    <w:rsid w:val="005A2195"/>
    <w:rsid w:val="005B0D15"/>
    <w:rsid w:val="005B136B"/>
    <w:rsid w:val="005B4288"/>
    <w:rsid w:val="005C2192"/>
    <w:rsid w:val="005D4789"/>
    <w:rsid w:val="005F1C54"/>
    <w:rsid w:val="00604A52"/>
    <w:rsid w:val="00611182"/>
    <w:rsid w:val="00612CA6"/>
    <w:rsid w:val="00624AEB"/>
    <w:rsid w:val="00633C7F"/>
    <w:rsid w:val="00643EF2"/>
    <w:rsid w:val="00651D4B"/>
    <w:rsid w:val="006570D4"/>
    <w:rsid w:val="00687C77"/>
    <w:rsid w:val="006A3433"/>
    <w:rsid w:val="006B2706"/>
    <w:rsid w:val="006B7DB5"/>
    <w:rsid w:val="006C2614"/>
    <w:rsid w:val="006C71D6"/>
    <w:rsid w:val="006D07A8"/>
    <w:rsid w:val="006D0C49"/>
    <w:rsid w:val="006D37AF"/>
    <w:rsid w:val="006D6154"/>
    <w:rsid w:val="006E7755"/>
    <w:rsid w:val="006F02C3"/>
    <w:rsid w:val="006F672B"/>
    <w:rsid w:val="007031AC"/>
    <w:rsid w:val="007067FD"/>
    <w:rsid w:val="00706BEB"/>
    <w:rsid w:val="00724CCD"/>
    <w:rsid w:val="00727853"/>
    <w:rsid w:val="00730940"/>
    <w:rsid w:val="00735E44"/>
    <w:rsid w:val="00740B83"/>
    <w:rsid w:val="00757CE6"/>
    <w:rsid w:val="00761C5C"/>
    <w:rsid w:val="0079112B"/>
    <w:rsid w:val="00792F01"/>
    <w:rsid w:val="007A61FE"/>
    <w:rsid w:val="007D5C90"/>
    <w:rsid w:val="007D6C42"/>
    <w:rsid w:val="00803C6A"/>
    <w:rsid w:val="00804DF8"/>
    <w:rsid w:val="00813B7E"/>
    <w:rsid w:val="00827451"/>
    <w:rsid w:val="008529C3"/>
    <w:rsid w:val="008569D9"/>
    <w:rsid w:val="0087763B"/>
    <w:rsid w:val="00886D82"/>
    <w:rsid w:val="00887E45"/>
    <w:rsid w:val="008A1A30"/>
    <w:rsid w:val="008A5815"/>
    <w:rsid w:val="008B3050"/>
    <w:rsid w:val="008C7120"/>
    <w:rsid w:val="008E55AE"/>
    <w:rsid w:val="008E6D84"/>
    <w:rsid w:val="008F16E2"/>
    <w:rsid w:val="008F2D3D"/>
    <w:rsid w:val="008F5E55"/>
    <w:rsid w:val="00903FA4"/>
    <w:rsid w:val="00930A10"/>
    <w:rsid w:val="0093203F"/>
    <w:rsid w:val="009467DD"/>
    <w:rsid w:val="00952336"/>
    <w:rsid w:val="00953903"/>
    <w:rsid w:val="00964278"/>
    <w:rsid w:val="009B1627"/>
    <w:rsid w:val="009B4FBD"/>
    <w:rsid w:val="009D1EB3"/>
    <w:rsid w:val="009D6D8D"/>
    <w:rsid w:val="009E6E9A"/>
    <w:rsid w:val="009E7083"/>
    <w:rsid w:val="00A0511A"/>
    <w:rsid w:val="00A223C3"/>
    <w:rsid w:val="00A46984"/>
    <w:rsid w:val="00A52E48"/>
    <w:rsid w:val="00A85F20"/>
    <w:rsid w:val="00A97BDA"/>
    <w:rsid w:val="00AB15E4"/>
    <w:rsid w:val="00AB6052"/>
    <w:rsid w:val="00AC4A37"/>
    <w:rsid w:val="00AC5A84"/>
    <w:rsid w:val="00AD42EB"/>
    <w:rsid w:val="00AE2E1F"/>
    <w:rsid w:val="00AF6B09"/>
    <w:rsid w:val="00B133CE"/>
    <w:rsid w:val="00B14F50"/>
    <w:rsid w:val="00B20157"/>
    <w:rsid w:val="00B23649"/>
    <w:rsid w:val="00B24181"/>
    <w:rsid w:val="00B24B63"/>
    <w:rsid w:val="00B300B3"/>
    <w:rsid w:val="00B37AD0"/>
    <w:rsid w:val="00B4165F"/>
    <w:rsid w:val="00B617D7"/>
    <w:rsid w:val="00B61AE8"/>
    <w:rsid w:val="00B634B3"/>
    <w:rsid w:val="00B67E14"/>
    <w:rsid w:val="00B70059"/>
    <w:rsid w:val="00B75773"/>
    <w:rsid w:val="00B76F79"/>
    <w:rsid w:val="00B85F69"/>
    <w:rsid w:val="00B90D6F"/>
    <w:rsid w:val="00BA2E48"/>
    <w:rsid w:val="00BA56EC"/>
    <w:rsid w:val="00BD3DF4"/>
    <w:rsid w:val="00BD7C3B"/>
    <w:rsid w:val="00BE5126"/>
    <w:rsid w:val="00BF1CCD"/>
    <w:rsid w:val="00BF2BE2"/>
    <w:rsid w:val="00C02C9E"/>
    <w:rsid w:val="00C078F8"/>
    <w:rsid w:val="00C12A45"/>
    <w:rsid w:val="00C13C9A"/>
    <w:rsid w:val="00C1639E"/>
    <w:rsid w:val="00C220CA"/>
    <w:rsid w:val="00C3327A"/>
    <w:rsid w:val="00C33A3D"/>
    <w:rsid w:val="00C409A1"/>
    <w:rsid w:val="00C42674"/>
    <w:rsid w:val="00C54BDF"/>
    <w:rsid w:val="00C61762"/>
    <w:rsid w:val="00C71B23"/>
    <w:rsid w:val="00C80869"/>
    <w:rsid w:val="00C82E64"/>
    <w:rsid w:val="00C86174"/>
    <w:rsid w:val="00CA2663"/>
    <w:rsid w:val="00CB2758"/>
    <w:rsid w:val="00CB72CE"/>
    <w:rsid w:val="00CD05FC"/>
    <w:rsid w:val="00CD1CD7"/>
    <w:rsid w:val="00CD2707"/>
    <w:rsid w:val="00D21BB0"/>
    <w:rsid w:val="00D3135A"/>
    <w:rsid w:val="00D34329"/>
    <w:rsid w:val="00D7135A"/>
    <w:rsid w:val="00D8292A"/>
    <w:rsid w:val="00D855CB"/>
    <w:rsid w:val="00D85A0D"/>
    <w:rsid w:val="00DA77C8"/>
    <w:rsid w:val="00DB4AE0"/>
    <w:rsid w:val="00DF3951"/>
    <w:rsid w:val="00E060F9"/>
    <w:rsid w:val="00E11425"/>
    <w:rsid w:val="00E12F65"/>
    <w:rsid w:val="00E13CD6"/>
    <w:rsid w:val="00E24B89"/>
    <w:rsid w:val="00E318B9"/>
    <w:rsid w:val="00E47D25"/>
    <w:rsid w:val="00E62442"/>
    <w:rsid w:val="00E644B7"/>
    <w:rsid w:val="00E71EF0"/>
    <w:rsid w:val="00E84FB0"/>
    <w:rsid w:val="00E92AE5"/>
    <w:rsid w:val="00EB6C4B"/>
    <w:rsid w:val="00EC0F2A"/>
    <w:rsid w:val="00EC475B"/>
    <w:rsid w:val="00EC65CA"/>
    <w:rsid w:val="00EC6E9C"/>
    <w:rsid w:val="00ED422E"/>
    <w:rsid w:val="00EE18CC"/>
    <w:rsid w:val="00EE2A4D"/>
    <w:rsid w:val="00EE5EBB"/>
    <w:rsid w:val="00EF5236"/>
    <w:rsid w:val="00EF5A09"/>
    <w:rsid w:val="00F04E1B"/>
    <w:rsid w:val="00F0767F"/>
    <w:rsid w:val="00F12C29"/>
    <w:rsid w:val="00F2103A"/>
    <w:rsid w:val="00F21FF0"/>
    <w:rsid w:val="00F2514D"/>
    <w:rsid w:val="00F35F34"/>
    <w:rsid w:val="00F37C4A"/>
    <w:rsid w:val="00F40736"/>
    <w:rsid w:val="00F646AB"/>
    <w:rsid w:val="00F72306"/>
    <w:rsid w:val="00F85E2D"/>
    <w:rsid w:val="00F87266"/>
    <w:rsid w:val="00F949DA"/>
    <w:rsid w:val="00F95A0C"/>
    <w:rsid w:val="00FA7D6A"/>
    <w:rsid w:val="00FC04B7"/>
    <w:rsid w:val="00FC0BAF"/>
    <w:rsid w:val="00FD39EF"/>
    <w:rsid w:val="00FE5927"/>
    <w:rsid w:val="00FE5FBE"/>
    <w:rsid w:val="00FE68A4"/>
    <w:rsid w:val="00FF22D7"/>
    <w:rsid w:val="00FF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uiPriority w:val="1"/>
    <w:qFormat/>
    <w:rsid w:val="0007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74C89"/>
    <w:rPr>
      <w:b/>
      <w:bCs/>
    </w:rPr>
  </w:style>
  <w:style w:type="paragraph" w:styleId="a5">
    <w:name w:val="header"/>
    <w:basedOn w:val="a"/>
    <w:link w:val="a6"/>
    <w:uiPriority w:val="99"/>
    <w:unhideWhenUsed/>
    <w:rsid w:val="00074C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89"/>
  </w:style>
  <w:style w:type="paragraph" w:styleId="a7">
    <w:name w:val="footer"/>
    <w:basedOn w:val="a"/>
    <w:link w:val="a8"/>
    <w:uiPriority w:val="99"/>
    <w:semiHidden/>
    <w:unhideWhenUsed/>
    <w:rsid w:val="006D0C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0C49"/>
  </w:style>
  <w:style w:type="paragraph" w:customStyle="1" w:styleId="docdata">
    <w:name w:val="docdata"/>
    <w:aliases w:val="docy,v5,1914,baiaagaaboqcaaaddqmaaawdawaaaaaaaaaaaaaaaaaaaaaaaaaaaaaaaaaaaaaaaaaaaaaaaaaaaaaaaaaaaaaaaaaaaaaaaaaaaaaaaaaaaaaaaaaaaaaaaaaaaaaaaaaaaaaaaaaaaaaaaaaaaaaaaaaaaaaaaaaaaaaaaaaaaaaaaaaaaaaaaaaaaaaaaaaaaaaaaaaaaaaaaaaaaaaaaaaaaaaaaaaaaaaa"/>
    <w:basedOn w:val="a"/>
    <w:rsid w:val="0070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 Spacing"/>
    <w:uiPriority w:val="1"/>
    <w:qFormat/>
    <w:rsid w:val="00C4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uiPriority w:val="1"/>
    <w:qFormat/>
    <w:rsid w:val="0007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74C89"/>
    <w:rPr>
      <w:b/>
      <w:bCs/>
    </w:rPr>
  </w:style>
  <w:style w:type="paragraph" w:styleId="a5">
    <w:name w:val="header"/>
    <w:basedOn w:val="a"/>
    <w:link w:val="a6"/>
    <w:uiPriority w:val="99"/>
    <w:unhideWhenUsed/>
    <w:rsid w:val="00074C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74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12</cp:revision>
  <cp:lastPrinted>2026-05-28T07:20:00Z</cp:lastPrinted>
  <dcterms:created xsi:type="dcterms:W3CDTF">2026-05-25T07:24:00Z</dcterms:created>
  <dcterms:modified xsi:type="dcterms:W3CDTF">2026-06-16T12:51:00Z</dcterms:modified>
</cp:coreProperties>
</file>