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234D8D" w:rsidRPr="00993261" w:rsidTr="005C3B35">
        <w:tc>
          <w:tcPr>
            <w:tcW w:w="4644" w:type="dxa"/>
          </w:tcPr>
          <w:p w:rsidR="00234D8D" w:rsidRDefault="00234D8D" w:rsidP="005C3B35">
            <w:pPr>
              <w:jc w:val="both"/>
              <w:rPr>
                <w:szCs w:val="28"/>
              </w:rPr>
            </w:pPr>
          </w:p>
          <w:p w:rsidR="00234D8D" w:rsidRPr="00993261" w:rsidRDefault="00234D8D" w:rsidP="005C3B35">
            <w:pPr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234D8D" w:rsidRPr="00993261" w:rsidRDefault="00234D8D" w:rsidP="005C3B35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              </w:t>
            </w:r>
          </w:p>
          <w:p w:rsidR="00234D8D" w:rsidRPr="00993261" w:rsidRDefault="00234D8D" w:rsidP="005C3B35">
            <w:pPr>
              <w:jc w:val="both"/>
              <w:rPr>
                <w:szCs w:val="28"/>
              </w:rPr>
            </w:pPr>
            <w:r w:rsidRPr="00993261">
              <w:rPr>
                <w:szCs w:val="28"/>
              </w:rPr>
              <w:t>ЗАТВЕРДЖ</w:t>
            </w:r>
            <w:r>
              <w:rPr>
                <w:szCs w:val="28"/>
              </w:rPr>
              <w:t>ЕНО</w:t>
            </w:r>
          </w:p>
          <w:p w:rsidR="00234D8D" w:rsidRDefault="00234D8D" w:rsidP="005C3B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зборами  трудового колективу</w:t>
            </w:r>
          </w:p>
          <w:p w:rsidR="00234D8D" w:rsidRDefault="00234D8D" w:rsidP="005C3B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управління спорту та </w:t>
            </w:r>
          </w:p>
          <w:p w:rsidR="00234D8D" w:rsidRDefault="00234D8D" w:rsidP="005C3B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молодіжної політики</w:t>
            </w:r>
          </w:p>
          <w:p w:rsidR="00234D8D" w:rsidRDefault="00234D8D" w:rsidP="005C3B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облдержадміністрації</w:t>
            </w:r>
            <w:r w:rsidRPr="00993261">
              <w:rPr>
                <w:szCs w:val="28"/>
              </w:rPr>
              <w:t xml:space="preserve"> </w:t>
            </w:r>
          </w:p>
          <w:p w:rsidR="00234D8D" w:rsidRPr="00993261" w:rsidRDefault="00234D8D" w:rsidP="005C3B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 «</w:t>
            </w:r>
            <w:r>
              <w:rPr>
                <w:szCs w:val="28"/>
                <w:u w:val="single"/>
              </w:rPr>
              <w:t>05</w:t>
            </w:r>
            <w:r>
              <w:rPr>
                <w:szCs w:val="28"/>
              </w:rPr>
              <w:t xml:space="preserve">» </w:t>
            </w:r>
            <w:r>
              <w:rPr>
                <w:szCs w:val="28"/>
                <w:u w:val="single"/>
              </w:rPr>
              <w:t xml:space="preserve">січня </w:t>
            </w:r>
            <w:r>
              <w:rPr>
                <w:szCs w:val="28"/>
              </w:rPr>
              <w:t>2022 р.</w:t>
            </w:r>
          </w:p>
          <w:p w:rsidR="00234D8D" w:rsidRPr="00993261" w:rsidRDefault="00234D8D" w:rsidP="005C3B35">
            <w:pPr>
              <w:jc w:val="both"/>
              <w:rPr>
                <w:szCs w:val="28"/>
              </w:rPr>
            </w:pPr>
          </w:p>
        </w:tc>
      </w:tr>
    </w:tbl>
    <w:p w:rsidR="00234D8D" w:rsidRPr="00993261" w:rsidRDefault="00234D8D" w:rsidP="00234D8D">
      <w:pPr>
        <w:jc w:val="center"/>
        <w:rPr>
          <w:szCs w:val="28"/>
        </w:rPr>
      </w:pPr>
      <w:r w:rsidRPr="00993261">
        <w:rPr>
          <w:b/>
          <w:szCs w:val="28"/>
        </w:rPr>
        <w:t>Правила    внутрішнього   трудового      розпорядку</w:t>
      </w:r>
    </w:p>
    <w:p w:rsidR="00234D8D" w:rsidRDefault="00234D8D" w:rsidP="00234D8D">
      <w:pPr>
        <w:jc w:val="center"/>
        <w:rPr>
          <w:szCs w:val="28"/>
        </w:rPr>
      </w:pPr>
      <w:r w:rsidRPr="00BE04A9">
        <w:rPr>
          <w:b/>
          <w:szCs w:val="28"/>
        </w:rPr>
        <w:t xml:space="preserve">управління спорту </w:t>
      </w:r>
      <w:r w:rsidRPr="001162CB">
        <w:rPr>
          <w:b/>
          <w:szCs w:val="28"/>
        </w:rPr>
        <w:t>та молодіжної політики</w:t>
      </w:r>
    </w:p>
    <w:p w:rsidR="00234D8D" w:rsidRDefault="00234D8D" w:rsidP="00234D8D">
      <w:pPr>
        <w:jc w:val="center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  <w:r w:rsidRPr="00BE04A9">
        <w:rPr>
          <w:b/>
          <w:szCs w:val="28"/>
        </w:rPr>
        <w:t>облдержадміністрації</w:t>
      </w:r>
    </w:p>
    <w:p w:rsidR="00234D8D" w:rsidRPr="00993261" w:rsidRDefault="00234D8D" w:rsidP="00234D8D">
      <w:pPr>
        <w:jc w:val="center"/>
        <w:rPr>
          <w:szCs w:val="28"/>
        </w:rPr>
      </w:pP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</w:t>
      </w:r>
      <w:r w:rsidRPr="00993261">
        <w:rPr>
          <w:b/>
          <w:szCs w:val="28"/>
        </w:rPr>
        <w:t>І. Загальні положення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993261">
        <w:rPr>
          <w:szCs w:val="28"/>
        </w:rPr>
        <w:t>1.1. Відповідно до Конституції України, Кодексу Законів про працю України, Закону України "Про державну службу" всім громадянам України гарантують право на працю, тобто на одержання роботи з оплатою праці не нижче встановленого державного мінімального розміру, включаючи право на вільний вибір професії, роду занять і роботи, держава створює умови для ефективності зайнятості населення, сприяє працевлаштуванню, підготовці і підвищенню кваліфікації, а в необхідних випадках забезпечує перепідготовку вивільнених осіб.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Обов'язок і права кожного громадянина України - сумлінна праця по обраній ним професії, спеціальності, посаді, дотримання трудової дисципліни.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Трудова дисципліна забезпечується створенням організаційних та економічних умов для нормальної високопродуктивної роботи, свідомим ставленням до праці, методами переконання, виховання, а також заохочення за сумлінну працю.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993261">
        <w:rPr>
          <w:szCs w:val="28"/>
        </w:rPr>
        <w:t>1.2. Правила внутрішнього трудового розпорядку приймаються з метою сприяння виховання у працівників сумлінного ставлення до праці, подальшого зміцнення трудової дисципліни, раціонального використання робочого часу, своєчасного і якісного виконання поставлених завдань.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993261">
        <w:rPr>
          <w:szCs w:val="28"/>
        </w:rPr>
        <w:t xml:space="preserve">1.3. Ці Правила поширюються на всіх працівників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облдержадміністрації.</w:t>
      </w:r>
    </w:p>
    <w:p w:rsidR="00234D8D" w:rsidRDefault="00234D8D" w:rsidP="00914D1B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</w:t>
      </w:r>
      <w:bookmarkStart w:id="0" w:name="_GoBack"/>
      <w:bookmarkEnd w:id="0"/>
    </w:p>
    <w:p w:rsidR="00234D8D" w:rsidRDefault="00234D8D" w:rsidP="00234D8D">
      <w:pPr>
        <w:jc w:val="center"/>
        <w:rPr>
          <w:b/>
          <w:szCs w:val="28"/>
        </w:rPr>
      </w:pPr>
    </w:p>
    <w:p w:rsidR="00234D8D" w:rsidRDefault="00234D8D" w:rsidP="00234D8D">
      <w:pPr>
        <w:jc w:val="center"/>
        <w:rPr>
          <w:b/>
          <w:szCs w:val="28"/>
        </w:rPr>
      </w:pPr>
      <w:r w:rsidRPr="00993261">
        <w:rPr>
          <w:b/>
          <w:szCs w:val="28"/>
        </w:rPr>
        <w:t>II. Порядок прийняття і звільнення працівників</w:t>
      </w:r>
    </w:p>
    <w:p w:rsidR="00234D8D" w:rsidRPr="00993261" w:rsidRDefault="00234D8D" w:rsidP="00234D8D">
      <w:pPr>
        <w:jc w:val="center"/>
        <w:rPr>
          <w:b/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2.1.</w:t>
      </w:r>
      <w:r w:rsidRPr="00993261">
        <w:rPr>
          <w:szCs w:val="28"/>
        </w:rPr>
        <w:tab/>
        <w:t>Прийняття на державну службу здійснюєть</w:t>
      </w:r>
      <w:r>
        <w:rPr>
          <w:szCs w:val="28"/>
        </w:rPr>
        <w:t xml:space="preserve">ся відповідно до Закону </w:t>
      </w:r>
      <w:r w:rsidRPr="00993261">
        <w:rPr>
          <w:szCs w:val="28"/>
        </w:rPr>
        <w:t>України</w:t>
      </w:r>
      <w:r>
        <w:rPr>
          <w:szCs w:val="28"/>
        </w:rPr>
        <w:t xml:space="preserve"> </w:t>
      </w:r>
      <w:r w:rsidRPr="00993261">
        <w:rPr>
          <w:szCs w:val="28"/>
        </w:rPr>
        <w:t>"Про державну службу" на конкурсній основі, або за іншою процедурою, передбаченою Кабінетом Міністрів України.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2.2.</w:t>
      </w:r>
      <w:r w:rsidRPr="00993261">
        <w:rPr>
          <w:szCs w:val="28"/>
        </w:rPr>
        <w:tab/>
        <w:t>При прийнятті на роботу працівник зобов'язаний подати: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особову картку (форма П-2ДС) з відповідними додатками та фотокарткою розміром 4x6 сантиметрів;</w:t>
      </w:r>
      <w:r>
        <w:rPr>
          <w:szCs w:val="28"/>
        </w:rPr>
        <w:t xml:space="preserve"> </w:t>
      </w:r>
      <w:r w:rsidRPr="00993261">
        <w:rPr>
          <w:szCs w:val="28"/>
        </w:rPr>
        <w:t>копії  документів   про  освіту,   науковий  ступінь,   вчене звання, підвищення кваліфікації;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993261">
        <w:rPr>
          <w:szCs w:val="28"/>
        </w:rPr>
        <w:t>2.3</w:t>
      </w:r>
      <w:r>
        <w:rPr>
          <w:szCs w:val="28"/>
        </w:rPr>
        <w:t>.</w:t>
      </w:r>
      <w:r w:rsidRPr="00993261">
        <w:rPr>
          <w:szCs w:val="28"/>
        </w:rPr>
        <w:tab/>
      </w:r>
      <w:r>
        <w:rPr>
          <w:szCs w:val="28"/>
        </w:rPr>
        <w:t>В</w:t>
      </w:r>
      <w:r w:rsidRPr="00993261">
        <w:rPr>
          <w:szCs w:val="28"/>
        </w:rPr>
        <w:t>ідповідно до статті 13 Закону України "Про державну службу" відомості про доходи, зобов'язання фінансового характеру та майновий стан особи, що претендує на заняття посади державного службовця і членів його сім'ї;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2.4</w:t>
      </w:r>
      <w:r>
        <w:rPr>
          <w:szCs w:val="28"/>
        </w:rPr>
        <w:t>.</w:t>
      </w:r>
      <w:r w:rsidRPr="00993261">
        <w:rPr>
          <w:szCs w:val="28"/>
        </w:rPr>
        <w:tab/>
      </w:r>
      <w:r>
        <w:rPr>
          <w:szCs w:val="28"/>
        </w:rPr>
        <w:t>П</w:t>
      </w:r>
      <w:r w:rsidRPr="00993261">
        <w:rPr>
          <w:szCs w:val="28"/>
        </w:rPr>
        <w:t>ідписані   претендентом   попередження   про   встановлені   законодавством України обмеження, пов'язані з прийняттям на державну службу та її проходженням, а також  документ  про   ознайомлення   із  Загальними  правилами   поведінки  державного службовця;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2.5</w:t>
      </w:r>
      <w:r>
        <w:rPr>
          <w:szCs w:val="28"/>
        </w:rPr>
        <w:t>.</w:t>
      </w:r>
      <w:r w:rsidRPr="00993261">
        <w:rPr>
          <w:szCs w:val="28"/>
        </w:rPr>
        <w:tab/>
      </w:r>
      <w:r>
        <w:rPr>
          <w:szCs w:val="28"/>
        </w:rPr>
        <w:t>Н</w:t>
      </w:r>
      <w:r w:rsidRPr="00993261">
        <w:rPr>
          <w:szCs w:val="28"/>
        </w:rPr>
        <w:t>аправлення на роботу (для магістрів державного управління і випускників вищих навчальних закладів);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2.6</w:t>
      </w:r>
      <w:r>
        <w:rPr>
          <w:szCs w:val="28"/>
        </w:rPr>
        <w:t>.</w:t>
      </w:r>
      <w:r w:rsidRPr="00993261">
        <w:rPr>
          <w:szCs w:val="28"/>
        </w:rPr>
        <w:tab/>
      </w:r>
      <w:r>
        <w:rPr>
          <w:szCs w:val="28"/>
        </w:rPr>
        <w:t>З</w:t>
      </w:r>
      <w:r w:rsidRPr="00993261">
        <w:rPr>
          <w:szCs w:val="28"/>
        </w:rPr>
        <w:t>аяву про участь у конкурсі (для осіб, які призначаються на конкурсній основі);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заяву щодо призначення на відповідну посаду;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- </w:t>
      </w:r>
      <w:r w:rsidRPr="00993261">
        <w:rPr>
          <w:szCs w:val="28"/>
        </w:rPr>
        <w:t>Присягу державного службовця,   скріплену  підписом державного службовця (для осіб, уперше прийнятих на державну службу),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- </w:t>
      </w:r>
      <w:r w:rsidRPr="00993261">
        <w:rPr>
          <w:szCs w:val="28"/>
        </w:rPr>
        <w:t>копії документів про надані пільги;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- </w:t>
      </w:r>
      <w:r w:rsidRPr="00993261">
        <w:rPr>
          <w:szCs w:val="28"/>
        </w:rPr>
        <w:t>копію паспорта;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- </w:t>
      </w:r>
      <w:r w:rsidRPr="00993261">
        <w:rPr>
          <w:szCs w:val="28"/>
        </w:rPr>
        <w:t>копію військового квитка (для військовозобов'язаних);</w:t>
      </w:r>
    </w:p>
    <w:p w:rsidR="00234D8D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- </w:t>
      </w:r>
      <w:r w:rsidRPr="00993261">
        <w:rPr>
          <w:szCs w:val="28"/>
        </w:rPr>
        <w:t>трудову книжку оформлену в установленому порядку</w:t>
      </w:r>
      <w:r>
        <w:rPr>
          <w:szCs w:val="28"/>
        </w:rPr>
        <w:t xml:space="preserve"> або </w:t>
      </w:r>
      <w:r>
        <w:rPr>
          <w:color w:val="333333"/>
          <w:shd w:val="clear" w:color="auto" w:fill="FFFFFF"/>
        </w:rPr>
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</w:r>
      <w:r>
        <w:rPr>
          <w:szCs w:val="28"/>
        </w:rPr>
        <w:t>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</w:t>
      </w:r>
      <w:r>
        <w:rPr>
          <w:szCs w:val="28"/>
        </w:rPr>
        <w:t>7</w:t>
      </w:r>
      <w:r w:rsidRPr="00993261">
        <w:rPr>
          <w:szCs w:val="28"/>
        </w:rPr>
        <w:t>.</w:t>
      </w:r>
      <w:r w:rsidRPr="00993261">
        <w:rPr>
          <w:szCs w:val="28"/>
        </w:rPr>
        <w:tab/>
        <w:t>Не можуть бути призначеними на посаду особи, які: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визнані у встановленому порядку недієздатними;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мають судимість, що є несумісною із зайняттям посади;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у разі прийняття на службу будуть безпосередньо підпорядковані або підлеглі особам, які є їх близькими родичами чи свояками;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в інших випадках, встановлених законами України.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993261">
        <w:rPr>
          <w:szCs w:val="28"/>
        </w:rPr>
        <w:t>При прийомі на роботу забороняється вимагати від осіб відомості про їх партійну та національну приналежність, релігійні переконання, походження і документи, подання яких не передбачено законодавством.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</w:t>
      </w:r>
      <w:r>
        <w:rPr>
          <w:szCs w:val="28"/>
        </w:rPr>
        <w:t>8</w:t>
      </w:r>
      <w:r w:rsidRPr="00993261">
        <w:rPr>
          <w:szCs w:val="28"/>
        </w:rPr>
        <w:t xml:space="preserve">.   При поступленні працівника на роботу начальник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зобов</w:t>
      </w:r>
      <w:proofErr w:type="spellEnd"/>
      <w:r>
        <w:rPr>
          <w:szCs w:val="28"/>
        </w:rPr>
        <w:t>’</w:t>
      </w:r>
      <w:proofErr w:type="spellStart"/>
      <w:r w:rsidRPr="006832D6">
        <w:rPr>
          <w:szCs w:val="28"/>
          <w:lang w:val="ru-RU"/>
        </w:rPr>
        <w:t>язаний</w:t>
      </w:r>
      <w:proofErr w:type="spellEnd"/>
      <w:r w:rsidRPr="00993261">
        <w:rPr>
          <w:szCs w:val="28"/>
        </w:rPr>
        <w:t>:</w:t>
      </w:r>
    </w:p>
    <w:p w:rsidR="00234D8D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</w:t>
      </w:r>
      <w:r>
        <w:rPr>
          <w:szCs w:val="28"/>
        </w:rPr>
        <w:t>9. П</w:t>
      </w:r>
      <w:r w:rsidRPr="00993261">
        <w:rPr>
          <w:szCs w:val="28"/>
        </w:rPr>
        <w:t>рийом на роботу оформити наказом, з яким ознайомити працівника під розпис</w:t>
      </w:r>
      <w:r>
        <w:rPr>
          <w:szCs w:val="28"/>
        </w:rPr>
        <w:t>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</w:t>
      </w:r>
      <w:r>
        <w:rPr>
          <w:szCs w:val="28"/>
        </w:rPr>
        <w:t>10.</w:t>
      </w:r>
      <w:r w:rsidRPr="00993261">
        <w:rPr>
          <w:szCs w:val="28"/>
        </w:rPr>
        <w:t xml:space="preserve"> </w:t>
      </w:r>
      <w:r>
        <w:rPr>
          <w:szCs w:val="28"/>
        </w:rPr>
        <w:t>О</w:t>
      </w:r>
      <w:r w:rsidRPr="00993261">
        <w:rPr>
          <w:szCs w:val="28"/>
        </w:rPr>
        <w:t xml:space="preserve">знайомити працівника з роботою, що йому доручається, умовами і розміром оплати праці, посадовою інструкцією, Законом України "Про </w:t>
      </w:r>
      <w:r>
        <w:rPr>
          <w:szCs w:val="28"/>
        </w:rPr>
        <w:t>запобігання корупції</w:t>
      </w:r>
      <w:r w:rsidRPr="00993261">
        <w:rPr>
          <w:szCs w:val="28"/>
        </w:rPr>
        <w:t>", текстом попередження про встановлені законодавством України обмеження, пов'язані з прийняттям на державну службу та її проходженням, а також із Загальними правилами поведінки державного службовця;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</w:t>
      </w:r>
      <w:r>
        <w:rPr>
          <w:szCs w:val="28"/>
        </w:rPr>
        <w:t>11.</w:t>
      </w:r>
      <w:r w:rsidRPr="00993261">
        <w:rPr>
          <w:szCs w:val="28"/>
        </w:rPr>
        <w:t xml:space="preserve"> </w:t>
      </w:r>
      <w:r>
        <w:rPr>
          <w:szCs w:val="28"/>
        </w:rPr>
        <w:t>О</w:t>
      </w:r>
      <w:r w:rsidRPr="00993261">
        <w:rPr>
          <w:szCs w:val="28"/>
        </w:rPr>
        <w:t>знайомити працівника з Правилами внутрішнього трудового розпорядку;</w:t>
      </w:r>
    </w:p>
    <w:p w:rsidR="00234D8D" w:rsidRPr="00993261" w:rsidRDefault="00234D8D" w:rsidP="00234D8D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провести інструктаж по техніці безпеки, виробничій санітарії, гігієні праці,</w:t>
      </w:r>
      <w:r w:rsidRPr="00993261">
        <w:rPr>
          <w:szCs w:val="28"/>
        </w:rPr>
        <w:br/>
        <w:t>протипожежній безпеці;</w:t>
      </w:r>
    </w:p>
    <w:p w:rsidR="00234D8D" w:rsidRPr="00993261" w:rsidRDefault="00234D8D" w:rsidP="00234D8D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вести на всіх працівників трудові книжки в передбаченому законом порядку.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993261">
        <w:rPr>
          <w:szCs w:val="28"/>
        </w:rPr>
        <w:t>2.</w:t>
      </w:r>
      <w:r>
        <w:rPr>
          <w:szCs w:val="28"/>
        </w:rPr>
        <w:t>12</w:t>
      </w:r>
      <w:r w:rsidRPr="00993261">
        <w:rPr>
          <w:szCs w:val="28"/>
        </w:rPr>
        <w:t xml:space="preserve">. При звільненні працівників начальник управління </w:t>
      </w:r>
      <w:r>
        <w:rPr>
          <w:szCs w:val="28"/>
        </w:rPr>
        <w:t xml:space="preserve">спорту </w:t>
      </w:r>
      <w:proofErr w:type="spellStart"/>
      <w:r>
        <w:rPr>
          <w:szCs w:val="28"/>
        </w:rPr>
        <w:t>спорту</w:t>
      </w:r>
      <w:proofErr w:type="spellEnd"/>
      <w:r>
        <w:rPr>
          <w:szCs w:val="28"/>
        </w:rPr>
        <w:t xml:space="preserve"> та молодіжної політики </w:t>
      </w:r>
      <w:r w:rsidRPr="00993261">
        <w:rPr>
          <w:szCs w:val="28"/>
        </w:rPr>
        <w:t>облдержадміністрації зобов'язаний:</w:t>
      </w:r>
    </w:p>
    <w:p w:rsidR="00234D8D" w:rsidRPr="00993261" w:rsidRDefault="00234D8D" w:rsidP="00234D8D">
      <w:pPr>
        <w:ind w:firstLine="708"/>
        <w:jc w:val="both"/>
        <w:rPr>
          <w:szCs w:val="28"/>
        </w:rPr>
      </w:pPr>
      <w:r>
        <w:rPr>
          <w:szCs w:val="28"/>
        </w:rPr>
        <w:t xml:space="preserve"> - </w:t>
      </w:r>
      <w:r w:rsidRPr="00993261">
        <w:rPr>
          <w:szCs w:val="28"/>
        </w:rPr>
        <w:t>розривати трудові договори лише в передбаченому законодавством України випадку і порядку;</w:t>
      </w:r>
    </w:p>
    <w:p w:rsidR="00234D8D" w:rsidRPr="00993261" w:rsidRDefault="00234D8D" w:rsidP="00234D8D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видавати в день звільнення працівника трудову книжку з внесеними в неї записами про звільнення і провести з ним повний розрахунок;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2.</w:t>
      </w:r>
      <w:r>
        <w:rPr>
          <w:szCs w:val="28"/>
        </w:rPr>
        <w:t>1</w:t>
      </w:r>
      <w:r w:rsidRPr="00993261">
        <w:rPr>
          <w:szCs w:val="28"/>
        </w:rPr>
        <w:t>3</w:t>
      </w:r>
      <w:r>
        <w:rPr>
          <w:szCs w:val="28"/>
        </w:rPr>
        <w:t>.</w:t>
      </w:r>
      <w:r w:rsidRPr="00993261">
        <w:rPr>
          <w:szCs w:val="28"/>
        </w:rPr>
        <w:tab/>
      </w:r>
      <w:r>
        <w:rPr>
          <w:szCs w:val="28"/>
        </w:rPr>
        <w:t>П</w:t>
      </w:r>
      <w:r w:rsidRPr="00993261">
        <w:rPr>
          <w:szCs w:val="28"/>
        </w:rPr>
        <w:t xml:space="preserve">ри   розірванні   трудового   договору   з   ініціативи   начальника  </w:t>
      </w:r>
      <w:r>
        <w:rPr>
          <w:szCs w:val="28"/>
        </w:rPr>
        <w:t>у</w:t>
      </w:r>
      <w:r w:rsidRPr="00993261">
        <w:rPr>
          <w:szCs w:val="28"/>
        </w:rPr>
        <w:t>правління працівнику в день звільнення вручається під розпис копія наказу про звільнення. Днем звільнення вважається останній день роботи.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Pr="00993261">
        <w:rPr>
          <w:b/>
          <w:szCs w:val="28"/>
        </w:rPr>
        <w:t>III. Основні обов'язки працівників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3.1. Основними обов'язками державних службовців є: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додержання Конституції України та інших актів законодавства України;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забезпечення  ефективної роботи та виконання завдань державних органів відповідно до їх компетенції;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недопущення порушень прав і свобод людини та громадянина;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безпосереднє виконання покладених на них службових обов'язків, своєчасне і точне виконання рішень державних органів чи посадових осіб, розпоряджень і вказівок своїх керівників;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збереження державної таємниці, інформації про громадян, що стала їм відома під час виконання обов'язків державної  служби,  а також іншої інформації,  яка згідно з законодавством не підлягає розголошенню…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2.</w:t>
      </w:r>
      <w:r w:rsidRPr="00993261">
        <w:rPr>
          <w:szCs w:val="28"/>
        </w:rPr>
        <w:tab/>
      </w:r>
      <w:r>
        <w:rPr>
          <w:szCs w:val="28"/>
        </w:rPr>
        <w:t>П</w:t>
      </w:r>
      <w:r w:rsidRPr="00993261">
        <w:rPr>
          <w:szCs w:val="28"/>
        </w:rPr>
        <w:t>остійне вдосконалення організації своєї роботи і підвищення професійної кваліфікації;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3.</w:t>
      </w:r>
      <w:r w:rsidRPr="00993261">
        <w:rPr>
          <w:szCs w:val="28"/>
        </w:rPr>
        <w:tab/>
      </w:r>
      <w:r>
        <w:rPr>
          <w:szCs w:val="28"/>
        </w:rPr>
        <w:t>С</w:t>
      </w:r>
      <w:r w:rsidRPr="00993261">
        <w:rPr>
          <w:szCs w:val="28"/>
        </w:rPr>
        <w:t>умлінне виконання своїх службових обов'язків, ініціатива і творчість в роботі;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4.</w:t>
      </w:r>
      <w:r w:rsidRPr="00993261">
        <w:rPr>
          <w:szCs w:val="28"/>
        </w:rPr>
        <w:tab/>
      </w:r>
      <w:r>
        <w:rPr>
          <w:szCs w:val="28"/>
        </w:rPr>
        <w:t>Д</w:t>
      </w:r>
      <w:r w:rsidRPr="00993261">
        <w:rPr>
          <w:szCs w:val="28"/>
        </w:rPr>
        <w:t>ержавний службовець повинен діяти в межах своїх повноважень. У разі одержання доручення, яке суперечить чинному законодавству, державний службовець зобов'язаний невідкладно в письмовій формі доповісти про це посадовій особі,   яка дала доручення, а у разі наполягання на його виконанні - повідомити вищу за посадою особу.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5.</w:t>
      </w:r>
      <w:r w:rsidRPr="00993261">
        <w:rPr>
          <w:szCs w:val="28"/>
        </w:rPr>
        <w:t xml:space="preserve"> </w:t>
      </w:r>
      <w:r>
        <w:rPr>
          <w:szCs w:val="28"/>
        </w:rPr>
        <w:t>Д</w:t>
      </w:r>
      <w:r w:rsidRPr="00993261">
        <w:rPr>
          <w:szCs w:val="28"/>
        </w:rPr>
        <w:t>отримуватись вимог по охороні праці, техніки безпеки, виробничої санітарії, гігієни праці та протипожежної охорони, які передбачені відповідними правилами та інструкціями;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6.</w:t>
      </w:r>
      <w:r w:rsidRPr="00993261">
        <w:rPr>
          <w:szCs w:val="28"/>
        </w:rPr>
        <w:tab/>
      </w:r>
      <w:r>
        <w:rPr>
          <w:szCs w:val="28"/>
        </w:rPr>
        <w:t>Вживати заходів</w:t>
      </w:r>
      <w:r w:rsidRPr="00993261">
        <w:rPr>
          <w:szCs w:val="28"/>
        </w:rPr>
        <w:t xml:space="preserve"> по усуненню причин та умов, які перешкоджають нормальній роботі, і терміново повідомити про це </w:t>
      </w:r>
      <w:r>
        <w:rPr>
          <w:szCs w:val="28"/>
        </w:rPr>
        <w:t>роботодавця</w:t>
      </w:r>
      <w:r w:rsidRPr="00993261">
        <w:rPr>
          <w:szCs w:val="28"/>
        </w:rPr>
        <w:t>,</w:t>
      </w:r>
      <w:r>
        <w:rPr>
          <w:szCs w:val="28"/>
        </w:rPr>
        <w:t xml:space="preserve"> </w:t>
      </w:r>
      <w:r w:rsidRPr="00993261">
        <w:rPr>
          <w:szCs w:val="28"/>
        </w:rPr>
        <w:t>утримувати  своє  робоче  місце,   в  ч</w:t>
      </w:r>
      <w:r>
        <w:rPr>
          <w:szCs w:val="28"/>
        </w:rPr>
        <w:t xml:space="preserve">истоті  та  справному  стані, </w:t>
      </w:r>
      <w:r w:rsidRPr="00993261">
        <w:rPr>
          <w:szCs w:val="28"/>
        </w:rPr>
        <w:t>а також дотримуватись встановленого порядку зберігання матеріальних цінностей і документів;</w:t>
      </w:r>
      <w:r>
        <w:rPr>
          <w:szCs w:val="28"/>
        </w:rPr>
        <w:t xml:space="preserve"> </w:t>
      </w:r>
      <w:r w:rsidRPr="00993261">
        <w:rPr>
          <w:szCs w:val="28"/>
        </w:rPr>
        <w:t xml:space="preserve">ефективно використовувати техніку та інше офісне обладнання,  бережно відноситись до нього,  </w:t>
      </w:r>
      <w:proofErr w:type="spellStart"/>
      <w:r w:rsidRPr="00993261">
        <w:rPr>
          <w:szCs w:val="28"/>
        </w:rPr>
        <w:t>економно</w:t>
      </w:r>
      <w:proofErr w:type="spellEnd"/>
      <w:r w:rsidRPr="00993261">
        <w:rPr>
          <w:szCs w:val="28"/>
        </w:rPr>
        <w:t xml:space="preserve"> та раціонально використовувати витратні матеріали, електричну енер</w:t>
      </w:r>
      <w:r>
        <w:rPr>
          <w:szCs w:val="28"/>
        </w:rPr>
        <w:t>гію та інші матеріальні ресурси;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7.</w:t>
      </w:r>
      <w:r w:rsidRPr="00993261">
        <w:rPr>
          <w:szCs w:val="28"/>
        </w:rPr>
        <w:tab/>
      </w:r>
      <w:r>
        <w:rPr>
          <w:szCs w:val="28"/>
        </w:rPr>
        <w:t>Ш</w:t>
      </w:r>
      <w:r w:rsidRPr="00993261">
        <w:rPr>
          <w:szCs w:val="28"/>
        </w:rPr>
        <w:t>анобливо ставитися до громадян, керівників і співробітників, дотримувати</w:t>
      </w:r>
      <w:r>
        <w:rPr>
          <w:szCs w:val="28"/>
        </w:rPr>
        <w:t>ся високої культури спілкування;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3.</w:t>
      </w:r>
      <w:r>
        <w:rPr>
          <w:szCs w:val="28"/>
        </w:rPr>
        <w:t>8.</w:t>
      </w:r>
      <w:r w:rsidRPr="00993261">
        <w:rPr>
          <w:szCs w:val="28"/>
        </w:rPr>
        <w:tab/>
      </w:r>
      <w:r>
        <w:rPr>
          <w:szCs w:val="28"/>
        </w:rPr>
        <w:t>Н</w:t>
      </w:r>
      <w:r w:rsidRPr="00993261">
        <w:rPr>
          <w:szCs w:val="28"/>
        </w:rPr>
        <w:t>е допускати дій і  вчинків,  які  можуть зашкодити  інтересам державної служби чи негативно вплинути на репутацію державного службовця;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993261">
        <w:rPr>
          <w:szCs w:val="28"/>
        </w:rPr>
        <w:t>3.</w:t>
      </w:r>
      <w:r>
        <w:rPr>
          <w:szCs w:val="28"/>
        </w:rPr>
        <w:t>9.</w:t>
      </w:r>
      <w:r w:rsidRPr="00993261">
        <w:rPr>
          <w:szCs w:val="28"/>
        </w:rPr>
        <w:tab/>
      </w:r>
      <w:r>
        <w:rPr>
          <w:szCs w:val="28"/>
        </w:rPr>
        <w:t>К</w:t>
      </w:r>
      <w:r w:rsidRPr="00993261">
        <w:rPr>
          <w:szCs w:val="28"/>
        </w:rPr>
        <w:t xml:space="preserve">оло обов'язків (робіт), які виконує кожний працівник по своїй спеціальності, кваліфікації,   визначається   Законом   України   "Про   державну   службу", "Загальними правилами поведінки державних службовців", положенням про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 xml:space="preserve">облдержадміністрації, положенням про  структурний  підрозділ  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</w:t>
      </w:r>
      <w:r>
        <w:rPr>
          <w:szCs w:val="28"/>
        </w:rPr>
        <w:t>ї, посадовою    інструкцією, затвердженою</w:t>
      </w:r>
      <w:r w:rsidRPr="00993261">
        <w:rPr>
          <w:szCs w:val="28"/>
        </w:rPr>
        <w:t xml:space="preserve"> в установленому порядку, річними, квартальними, місячними планами роботи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облдержадміністрації,</w:t>
      </w:r>
      <w:r w:rsidRPr="00993261"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975360</wp:posOffset>
                </wp:positionH>
                <wp:positionV relativeFrom="paragraph">
                  <wp:posOffset>9982200</wp:posOffset>
                </wp:positionV>
                <wp:extent cx="3584575" cy="0"/>
                <wp:effectExtent l="7620" t="6985" r="8255" b="1206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457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55A2E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6.8pt,786pt" to="359.05pt,7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" o:allowincell="f" strokeweight=".25pt">
                <w10:wrap anchorx="margin"/>
              </v:line>
            </w:pict>
          </mc:Fallback>
        </mc:AlternateContent>
      </w:r>
      <w:r w:rsidRPr="00993261">
        <w:rPr>
          <w:szCs w:val="28"/>
        </w:rPr>
        <w:t xml:space="preserve"> річними планами роботи з кадрами в управлінні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облдержадміністрації, наказами, дорученнями, вказівками безпосередніх керівників.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Default="00234D8D" w:rsidP="00234D8D">
      <w:pPr>
        <w:jc w:val="center"/>
        <w:rPr>
          <w:b/>
          <w:szCs w:val="28"/>
        </w:rPr>
      </w:pPr>
      <w:r>
        <w:rPr>
          <w:b/>
          <w:szCs w:val="28"/>
        </w:rPr>
        <w:t>ІV. Основні обов</w:t>
      </w:r>
      <w:r w:rsidRPr="006832D6">
        <w:rPr>
          <w:b/>
          <w:szCs w:val="28"/>
        </w:rPr>
        <w:t>’</w:t>
      </w:r>
      <w:r w:rsidRPr="00993261">
        <w:rPr>
          <w:b/>
          <w:szCs w:val="28"/>
        </w:rPr>
        <w:t>язки керівних працівників управління</w:t>
      </w:r>
      <w:r>
        <w:rPr>
          <w:b/>
          <w:szCs w:val="28"/>
        </w:rPr>
        <w:t xml:space="preserve"> спорту</w:t>
      </w:r>
      <w:r w:rsidRPr="00993261">
        <w:rPr>
          <w:b/>
          <w:szCs w:val="28"/>
        </w:rPr>
        <w:t xml:space="preserve"> </w:t>
      </w:r>
    </w:p>
    <w:p w:rsidR="00234D8D" w:rsidRDefault="00234D8D" w:rsidP="00234D8D">
      <w:pPr>
        <w:jc w:val="center"/>
        <w:rPr>
          <w:b/>
          <w:szCs w:val="28"/>
        </w:rPr>
      </w:pPr>
      <w:r w:rsidRPr="001162CB">
        <w:rPr>
          <w:b/>
          <w:szCs w:val="28"/>
        </w:rPr>
        <w:t>та молодіжної політики</w:t>
      </w:r>
      <w:r>
        <w:rPr>
          <w:szCs w:val="28"/>
        </w:rPr>
        <w:t xml:space="preserve"> </w:t>
      </w:r>
      <w:r w:rsidRPr="00993261">
        <w:rPr>
          <w:b/>
          <w:szCs w:val="28"/>
        </w:rPr>
        <w:t>облдержадміністрації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 xml:space="preserve">4.1.  Керівні працівники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 зобов'язані: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правильно організувати працю працівників, щоб кожен працівник по своїй спеціальності та кваліфікації,  мав закріплене за собою  робоче місце,  своєчасно був ознайомлений з встановленим    завданням і забезпечений    роботою на протязі всього робочого дня.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забезпечити здорові та безпечні умови праці, справний стан техніки та іншого</w:t>
      </w:r>
      <w:r>
        <w:rPr>
          <w:szCs w:val="28"/>
        </w:rPr>
        <w:t xml:space="preserve"> </w:t>
      </w:r>
      <w:r w:rsidRPr="00993261">
        <w:rPr>
          <w:szCs w:val="28"/>
        </w:rPr>
        <w:t>офісного обладнання, а також нормативні запаси витратних матеріалів необхідних для безперебійної і ритмічної роботи;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створювати умови для зростання продуктивності праці шляхом впровадження нових  досягнень   науки,   техніки,   здійснювати  заходи   по   підвищенню   ефективності виробництва,    якості    роботи,    покращенню    організації    та    підвищенню    культури виробництва;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організувати вивчення розповсюдження та впровадження передових прийомів та методів праці;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виплачувати заробітну плату в установленні терміни;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забезпечувати  дотримання  трудової  та   виробничої  дисципліни,   постійно здійснювати організаторську та виховну роботу;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дотримуватись законодавства про працю та правил охорони праці;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4.</w:t>
      </w:r>
      <w:r>
        <w:rPr>
          <w:szCs w:val="28"/>
        </w:rPr>
        <w:t>2.</w:t>
      </w:r>
      <w:r w:rsidRPr="00993261">
        <w:rPr>
          <w:szCs w:val="28"/>
        </w:rPr>
        <w:tab/>
      </w:r>
      <w:r>
        <w:rPr>
          <w:szCs w:val="28"/>
        </w:rPr>
        <w:t>П</w:t>
      </w:r>
      <w:r w:rsidRPr="00993261">
        <w:rPr>
          <w:szCs w:val="28"/>
        </w:rPr>
        <w:t>риймати   необхідні   заходи   по   профілактиці   виробничого   травматизму, професійних та інших захворювань робітників та службовців. У випадках, передбачених законодавством, своєчасно надати пільги у зв'язку з шкідливими умовами праці;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4.</w:t>
      </w:r>
      <w:r>
        <w:rPr>
          <w:szCs w:val="28"/>
        </w:rPr>
        <w:t>3.</w:t>
      </w:r>
      <w:r>
        <w:rPr>
          <w:szCs w:val="28"/>
        </w:rPr>
        <w:tab/>
        <w:t>П</w:t>
      </w:r>
      <w:r w:rsidRPr="00993261">
        <w:rPr>
          <w:szCs w:val="28"/>
        </w:rPr>
        <w:t>остійно контролювати знання та дотримання працівниками інструкцій по техніці безпеки, виробничій санітарії, гігієні праці та протипожежній охороні;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4.</w:t>
      </w:r>
      <w:r>
        <w:rPr>
          <w:szCs w:val="28"/>
        </w:rPr>
        <w:t>4.</w:t>
      </w:r>
      <w:r w:rsidRPr="00993261">
        <w:rPr>
          <w:szCs w:val="28"/>
        </w:rPr>
        <w:tab/>
      </w:r>
      <w:r>
        <w:rPr>
          <w:szCs w:val="28"/>
        </w:rPr>
        <w:t>С</w:t>
      </w:r>
      <w:r w:rsidRPr="00993261">
        <w:rPr>
          <w:szCs w:val="28"/>
        </w:rPr>
        <w:t>воєчасно   розглядати  та  впроваджувати   винаходи  та  раціоналізаторські пропозиції;</w:t>
      </w:r>
      <w:r>
        <w:rPr>
          <w:szCs w:val="28"/>
        </w:rPr>
        <w:t xml:space="preserve"> </w:t>
      </w:r>
      <w:r w:rsidRPr="00993261">
        <w:rPr>
          <w:szCs w:val="28"/>
        </w:rPr>
        <w:t>забезпечувати систематичне підвищення кваліфікації працівників;</w:t>
      </w:r>
      <w:r>
        <w:rPr>
          <w:szCs w:val="28"/>
        </w:rPr>
        <w:t xml:space="preserve"> </w:t>
      </w:r>
      <w:r w:rsidRPr="00993261">
        <w:rPr>
          <w:szCs w:val="28"/>
        </w:rPr>
        <w:t xml:space="preserve">уважно   ставитись  до   потреб  працівників,   забезпечувати  покращення  їх життєвих   та   культурно-побутових   умов,   надавати   допомогу   в   кооперативному   та індивідуальному   житловому   будівництві,   організувати   облік   (контрольний   список) працівників, які    </w:t>
      </w:r>
      <w:r w:rsidRPr="00993261">
        <w:rPr>
          <w:szCs w:val="28"/>
        </w:rPr>
        <w:lastRenderedPageBreak/>
        <w:t>потребують    покращення    житлових    умов,    відповідно    діючого законодавства та забезпечувати широку гласність при вирішенні цих питань.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</w:t>
      </w:r>
      <w:r w:rsidRPr="00993261">
        <w:rPr>
          <w:b/>
          <w:szCs w:val="28"/>
        </w:rPr>
        <w:t>V. Робочий час та його використання</w:t>
      </w:r>
    </w:p>
    <w:p w:rsidR="00234D8D" w:rsidRPr="00993261" w:rsidRDefault="00234D8D" w:rsidP="00234D8D">
      <w:pPr>
        <w:jc w:val="both"/>
        <w:rPr>
          <w:b/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5.1.</w:t>
      </w:r>
      <w:r w:rsidRPr="00993261">
        <w:rPr>
          <w:szCs w:val="28"/>
        </w:rPr>
        <w:tab/>
        <w:t>В  управлінні  встановлюється  п'ятиденний  робочий тиждень.  Вихідні  дні: субота, неділя.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5.2.</w:t>
      </w:r>
      <w:r w:rsidRPr="00993261">
        <w:rPr>
          <w:szCs w:val="28"/>
        </w:rPr>
        <w:tab/>
        <w:t>Розпорядок роботи наступний: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-</w:t>
      </w:r>
      <w:r w:rsidRPr="00993261">
        <w:rPr>
          <w:szCs w:val="28"/>
        </w:rPr>
        <w:tab/>
        <w:t>початок роботи: 8-00;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обідня перерва: з 12-00 до 13-00;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-</w:t>
      </w:r>
      <w:r w:rsidRPr="00993261">
        <w:rPr>
          <w:szCs w:val="28"/>
        </w:rPr>
        <w:tab/>
        <w:t>закінчення роботи: 17-15, а у п'ятницю та передсвяткові дні до 16-00.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5.3.</w:t>
      </w:r>
      <w:r w:rsidRPr="00993261">
        <w:rPr>
          <w:szCs w:val="28"/>
        </w:rPr>
        <w:tab/>
        <w:t xml:space="preserve">Для    виконання невідкладної і непередбаченої роботи державні службовці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 зобов'язані за розпорядженням начальника управління з'являтися на службу у вихідні,  святкові та неробочі дні, робота за які компенсується відповідно до чинного трудового законодавства.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5.4.</w:t>
      </w:r>
      <w:r w:rsidRPr="00993261">
        <w:rPr>
          <w:szCs w:val="28"/>
        </w:rPr>
        <w:tab/>
        <w:t xml:space="preserve">За  рішенням   начальника  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  державні   службовці   можуть   бути відкликані із щор</w:t>
      </w:r>
      <w:r>
        <w:rPr>
          <w:szCs w:val="28"/>
        </w:rPr>
        <w:t xml:space="preserve">ічної або додаткової відпустки.  </w:t>
      </w:r>
      <w:r w:rsidRPr="00993261">
        <w:rPr>
          <w:szCs w:val="28"/>
        </w:rPr>
        <w:t>Частина невикористаної відпустки, яка</w:t>
      </w:r>
      <w:r w:rsidRPr="00993261">
        <w:rPr>
          <w:noProof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1962785</wp:posOffset>
                </wp:positionH>
                <wp:positionV relativeFrom="paragraph">
                  <wp:posOffset>9988550</wp:posOffset>
                </wp:positionV>
                <wp:extent cx="2609215" cy="0"/>
                <wp:effectExtent l="13970" t="12065" r="5715" b="698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21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27CFC" id="Пряма сполучна ліні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4.55pt,786.5pt" to="5in,7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" o:allowincell="f" strokeweight=".25pt">
                <w10:wrap anchorx="margin"/>
              </v:line>
            </w:pict>
          </mc:Fallback>
        </mc:AlternateContent>
      </w:r>
      <w:r w:rsidRPr="00993261">
        <w:rPr>
          <w:szCs w:val="28"/>
        </w:rPr>
        <w:t xml:space="preserve"> залишилася, надається державному службовцю у будь-який інший час відповідного року чи приєднується до відпустки у наступному році.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</w:r>
      <w:r w:rsidRPr="00993261">
        <w:rPr>
          <w:szCs w:val="28"/>
        </w:rPr>
        <w:t>Працівника, який з'явився на роботу у нетверезому стані, не допускається до роботи у цей робочий день і здійснюється дії відповідно до законодавства України.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ab/>
      </w:r>
      <w:r w:rsidRPr="00993261">
        <w:rPr>
          <w:szCs w:val="28"/>
        </w:rPr>
        <w:t>Забороняється в робочий час: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відривати працівника від безпосередньої роботи для виконання громадських обов'язків  та проведення   різних   заходів,   не   пов'язаних   з   виробничою   діяльністю (семінари, спортивні змагання, заняття художньою самодіяльністю, туристичні поїздки, тощо);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- </w:t>
      </w:r>
      <w:r w:rsidRPr="00993261">
        <w:rPr>
          <w:szCs w:val="28"/>
        </w:rPr>
        <w:t>проводити збори, засідання по громадських справах.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</w:r>
      <w:r w:rsidRPr="00993261">
        <w:rPr>
          <w:szCs w:val="28"/>
        </w:rPr>
        <w:t>Черговість надання щорічної відпустки встановлюється графіком, затвердженим керівництвом за погодженням з профспілковим комітетом.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993261">
        <w:rPr>
          <w:szCs w:val="28"/>
        </w:rPr>
        <w:t>Графік відпусток складається на кожний календарний рік, затверджується не</w:t>
      </w:r>
      <w:r>
        <w:rPr>
          <w:szCs w:val="28"/>
        </w:rPr>
        <w:t xml:space="preserve"> пізніше 5</w:t>
      </w:r>
      <w:r w:rsidRPr="00993261">
        <w:rPr>
          <w:szCs w:val="28"/>
        </w:rPr>
        <w:t xml:space="preserve"> січня кожного року і доводиться до відома всіх працівників.</w:t>
      </w: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993261">
        <w:rPr>
          <w:b/>
          <w:szCs w:val="28"/>
        </w:rPr>
        <w:t>VI. Заохочення за успіхи у праці</w:t>
      </w:r>
    </w:p>
    <w:p w:rsidR="00234D8D" w:rsidRPr="00993261" w:rsidRDefault="00234D8D" w:rsidP="00234D8D">
      <w:pPr>
        <w:jc w:val="center"/>
        <w:rPr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 xml:space="preserve">6.1. </w:t>
      </w:r>
      <w:r w:rsidRPr="00993261">
        <w:rPr>
          <w:szCs w:val="28"/>
        </w:rPr>
        <w:tab/>
        <w:t>За сумлінне виконання своїх трудових обов'язків, підвищення продуктивності праці,  якості,  тривалу  і  сумлінну  працю,   інші  досягнення  у  роботі застосовуються наступні заохочення: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6.</w:t>
      </w:r>
      <w:r>
        <w:rPr>
          <w:szCs w:val="28"/>
        </w:rPr>
        <w:t>2</w:t>
      </w:r>
      <w:r w:rsidRPr="00993261">
        <w:rPr>
          <w:szCs w:val="28"/>
        </w:rPr>
        <w:t>. оголошення подяки;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6.</w:t>
      </w:r>
      <w:r>
        <w:rPr>
          <w:szCs w:val="28"/>
        </w:rPr>
        <w:t>3</w:t>
      </w:r>
      <w:r w:rsidRPr="00993261">
        <w:rPr>
          <w:szCs w:val="28"/>
        </w:rPr>
        <w:t>. виплата премії;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6.</w:t>
      </w:r>
      <w:r>
        <w:rPr>
          <w:szCs w:val="28"/>
        </w:rPr>
        <w:t>4</w:t>
      </w:r>
      <w:r w:rsidRPr="00993261">
        <w:rPr>
          <w:szCs w:val="28"/>
        </w:rPr>
        <w:t>. нагородження цінним подарунком.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93261">
        <w:rPr>
          <w:szCs w:val="28"/>
        </w:rPr>
        <w:t>Допускається поєднання декількох заохочень. Заохочення, оголошені наказом, вносяться в трудову книжку працівника. При застосуванні мір заохочення забезпечується поєднання морального і матеріального стимулювання праці.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lastRenderedPageBreak/>
        <w:tab/>
      </w:r>
      <w:r w:rsidRPr="00993261">
        <w:rPr>
          <w:szCs w:val="28"/>
        </w:rPr>
        <w:t>6.</w:t>
      </w:r>
      <w:r>
        <w:rPr>
          <w:szCs w:val="28"/>
        </w:rPr>
        <w:t>5.</w:t>
      </w:r>
      <w:r w:rsidRPr="00993261">
        <w:rPr>
          <w:szCs w:val="28"/>
        </w:rPr>
        <w:t xml:space="preserve"> За особливі     трудові      заслуги      державні      службовці представляються до державних нагород та присвоєння почесних звань.</w:t>
      </w:r>
    </w:p>
    <w:p w:rsidR="00234D8D" w:rsidRDefault="00234D8D" w:rsidP="00234D8D">
      <w:pPr>
        <w:jc w:val="both"/>
        <w:rPr>
          <w:b/>
          <w:szCs w:val="28"/>
        </w:rPr>
      </w:pP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</w:t>
      </w:r>
      <w:r w:rsidRPr="00993261">
        <w:rPr>
          <w:b/>
          <w:szCs w:val="28"/>
        </w:rPr>
        <w:t>VII. Відповідальність за порушення трудової дисципліни</w:t>
      </w:r>
    </w:p>
    <w:p w:rsidR="00234D8D" w:rsidRPr="00993261" w:rsidRDefault="00234D8D" w:rsidP="00234D8D">
      <w:pPr>
        <w:jc w:val="both"/>
        <w:rPr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7.1.</w:t>
      </w:r>
      <w:r w:rsidRPr="00993261">
        <w:rPr>
          <w:szCs w:val="28"/>
        </w:rPr>
        <w:tab/>
        <w:t>Дисциплінарні  стягнення застосовуються до  державного  службовця   за невиконання чи неналежне</w:t>
      </w:r>
      <w:r>
        <w:rPr>
          <w:szCs w:val="28"/>
        </w:rPr>
        <w:t xml:space="preserve"> </w:t>
      </w:r>
      <w:r w:rsidRPr="00993261">
        <w:rPr>
          <w:szCs w:val="28"/>
        </w:rPr>
        <w:t>виконання службових обов'язків,    перевищення своїх повноважень, порушення обмежень,</w:t>
      </w:r>
      <w:r>
        <w:rPr>
          <w:szCs w:val="28"/>
        </w:rPr>
        <w:t xml:space="preserve"> </w:t>
      </w:r>
      <w:r w:rsidRPr="00993261">
        <w:rPr>
          <w:szCs w:val="28"/>
        </w:rPr>
        <w:t>пов'язаних з проходженням державної служби, а також  за   вчинок,  який  порочить  його   як  державного   службовця   або   дискредитує державний орган, в якому він працює.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7.2.</w:t>
      </w:r>
      <w:r w:rsidRPr="00993261">
        <w:rPr>
          <w:szCs w:val="28"/>
        </w:rPr>
        <w:tab/>
        <w:t>За порушення трудової дисципліни до працівника може бути застосовано тільки один з таких заходів стягнення: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догана;</w:t>
      </w:r>
    </w:p>
    <w:p w:rsidR="00234D8D" w:rsidRPr="00993261" w:rsidRDefault="00234D8D" w:rsidP="00234D8D">
      <w:pPr>
        <w:jc w:val="both"/>
        <w:rPr>
          <w:szCs w:val="28"/>
        </w:rPr>
      </w:pPr>
      <w:r w:rsidRPr="00993261">
        <w:rPr>
          <w:szCs w:val="28"/>
        </w:rPr>
        <w:t>звільнення.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993261">
        <w:rPr>
          <w:szCs w:val="28"/>
        </w:rPr>
        <w:t>До державних службовців, крім зазначених дисциплінарних стягнень, можуть застосовуватися такі заходи дисциплінарного впливу: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попередження про неповну службову відповідність;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затримка до одного року у присвоєнні чергового рангу.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7.3.</w:t>
      </w:r>
      <w:r w:rsidRPr="00993261">
        <w:rPr>
          <w:szCs w:val="28"/>
        </w:rPr>
        <w:tab/>
        <w:t>Порушення трудової дисципліни, тобто невиконанн</w:t>
      </w:r>
      <w:r>
        <w:rPr>
          <w:szCs w:val="28"/>
        </w:rPr>
        <w:t>я або неналежне виконання по ви</w:t>
      </w:r>
      <w:r w:rsidRPr="00993261">
        <w:rPr>
          <w:szCs w:val="28"/>
        </w:rPr>
        <w:t xml:space="preserve">ні працівника покладених на нього трудових обов'язків, або порушення режиму роботи,   тягне   за   собою   повне </w:t>
      </w:r>
      <w:r>
        <w:rPr>
          <w:szCs w:val="28"/>
        </w:rPr>
        <w:t xml:space="preserve">  або   часткове  позбавлення премій, винагород,</w:t>
      </w:r>
      <w:r w:rsidRPr="00993261">
        <w:rPr>
          <w:szCs w:val="28"/>
        </w:rPr>
        <w:t xml:space="preserve">  що пер</w:t>
      </w:r>
      <w:r>
        <w:rPr>
          <w:szCs w:val="28"/>
        </w:rPr>
        <w:t>едбачаються   положенням   про</w:t>
      </w:r>
      <w:r w:rsidRPr="00993261">
        <w:rPr>
          <w:szCs w:val="28"/>
        </w:rPr>
        <w:t xml:space="preserve"> преміювання  у </w:t>
      </w:r>
      <w:r>
        <w:rPr>
          <w:szCs w:val="28"/>
        </w:rPr>
        <w:t xml:space="preserve"> порядку  і розмірах, </w:t>
      </w:r>
      <w:r w:rsidRPr="00993261">
        <w:rPr>
          <w:szCs w:val="28"/>
        </w:rPr>
        <w:t xml:space="preserve"> передбачених останнім.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  <w:t>7.4.</w:t>
      </w:r>
      <w:r>
        <w:rPr>
          <w:szCs w:val="28"/>
        </w:rPr>
        <w:tab/>
        <w:t>Замість</w:t>
      </w:r>
      <w:r w:rsidRPr="00993261">
        <w:rPr>
          <w:szCs w:val="28"/>
        </w:rPr>
        <w:t xml:space="preserve"> застосування  до  порушника дисциплінарного  стягнення  начальник Управління </w:t>
      </w:r>
      <w:r>
        <w:rPr>
          <w:szCs w:val="28"/>
        </w:rPr>
        <w:t>має право</w:t>
      </w:r>
      <w:r w:rsidRPr="00993261">
        <w:rPr>
          <w:szCs w:val="28"/>
        </w:rPr>
        <w:t xml:space="preserve"> передати питання про порушення трудової дисципліни на розгляд трудового колективу або його органу.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7.5.</w:t>
      </w:r>
      <w:r w:rsidRPr="00993261">
        <w:rPr>
          <w:szCs w:val="28"/>
        </w:rPr>
        <w:tab/>
        <w:t>При скоєнні працівником прогулу без поважних причин, появи на роботі у стані алкогольного, токсичного або наркотичного сп'яніння до нього застосовуються заходи дисциплінарного  або  громадського  стягнення,  він  позбавляється  усіх  видів  премій  і винагород.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  <w:t>7.6.</w:t>
      </w:r>
      <w:r>
        <w:rPr>
          <w:szCs w:val="28"/>
        </w:rPr>
        <w:tab/>
        <w:t xml:space="preserve">Дисциплінарні стягнення застосовуються </w:t>
      </w:r>
      <w:r w:rsidRPr="00993261">
        <w:rPr>
          <w:szCs w:val="28"/>
        </w:rPr>
        <w:t xml:space="preserve">начальником    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 і оголошуються в наказі, який доводиться працівнику під розпис не пізніше трьох днів з моменту оголошення.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7.7.</w:t>
      </w:r>
      <w:r>
        <w:rPr>
          <w:szCs w:val="28"/>
        </w:rPr>
        <w:t xml:space="preserve"> </w:t>
      </w:r>
      <w:r w:rsidRPr="00993261">
        <w:rPr>
          <w:szCs w:val="28"/>
        </w:rPr>
        <w:t>Трудовий колектив або його орган, розглядаючи передані йому адмініст</w:t>
      </w:r>
      <w:r>
        <w:rPr>
          <w:szCs w:val="28"/>
        </w:rPr>
        <w:t>рацією матеріали про порушення трудової дисципліни,</w:t>
      </w:r>
      <w:r w:rsidRPr="00993261">
        <w:rPr>
          <w:szCs w:val="28"/>
        </w:rPr>
        <w:t xml:space="preserve"> може застосовувати до порушника громадське стягнення - громадську догану.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7.8.</w:t>
      </w:r>
      <w:r w:rsidRPr="00993261">
        <w:rPr>
          <w:szCs w:val="28"/>
        </w:rPr>
        <w:tab/>
        <w:t>До за</w:t>
      </w:r>
      <w:r>
        <w:rPr>
          <w:szCs w:val="28"/>
        </w:rPr>
        <w:t>стосування заходів</w:t>
      </w:r>
      <w:r w:rsidRPr="00993261">
        <w:rPr>
          <w:szCs w:val="28"/>
        </w:rPr>
        <w:t xml:space="preserve"> дисциплінарного або громадського стя</w:t>
      </w:r>
      <w:r>
        <w:rPr>
          <w:szCs w:val="28"/>
        </w:rPr>
        <w:t>гнення</w:t>
      </w:r>
      <w:r w:rsidRPr="00993261">
        <w:rPr>
          <w:szCs w:val="28"/>
        </w:rPr>
        <w:t xml:space="preserve"> від порушника потрібно взяти пояснення в письмовій формі.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93261">
        <w:rPr>
          <w:szCs w:val="28"/>
        </w:rPr>
        <w:t>Відмова від дачі пояснення не є перешкодою для застосування стягнення.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93261">
        <w:rPr>
          <w:szCs w:val="28"/>
        </w:rPr>
        <w:t xml:space="preserve">Дисциплінарне стягнення застосовується безпосередньо після виявлення порушення, але не пізніше одного місяця з дня його виявлення, не враховуючи часу хвороби або перебування у щорічній відпустці. </w:t>
      </w:r>
      <w:r>
        <w:rPr>
          <w:szCs w:val="28"/>
        </w:rPr>
        <w:t xml:space="preserve">              </w:t>
      </w:r>
      <w:r w:rsidRPr="00993261">
        <w:rPr>
          <w:szCs w:val="28"/>
        </w:rPr>
        <w:t>Дисциплінарне стягнення не може бути накладене пізніше шести місяців з дня допущення порушення.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7.9.</w:t>
      </w:r>
      <w:r w:rsidRPr="00993261">
        <w:rPr>
          <w:szCs w:val="28"/>
        </w:rPr>
        <w:tab/>
        <w:t xml:space="preserve">За кожне порушення трудової дисципліни може бути застосоване лише одне дисциплінарне </w:t>
      </w:r>
      <w:r>
        <w:rPr>
          <w:szCs w:val="28"/>
        </w:rPr>
        <w:t>стягнення</w:t>
      </w:r>
      <w:r w:rsidRPr="00993261">
        <w:rPr>
          <w:szCs w:val="28"/>
        </w:rPr>
        <w:t xml:space="preserve">. При застосуванні враховується важкість </w:t>
      </w:r>
      <w:r w:rsidRPr="00993261">
        <w:rPr>
          <w:szCs w:val="28"/>
        </w:rPr>
        <w:lastRenderedPageBreak/>
        <w:t>скоєного порушення, обставини, за яких його було допущено, попередня робота та поведінка працівника.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ab/>
      </w:r>
      <w:r w:rsidRPr="00993261">
        <w:rPr>
          <w:szCs w:val="28"/>
        </w:rPr>
        <w:t>7.10.</w:t>
      </w:r>
      <w:r w:rsidRPr="00993261">
        <w:rPr>
          <w:szCs w:val="28"/>
        </w:rPr>
        <w:tab/>
        <w:t>Якщо протягом року з дня застосування до працівника не будуть застосовані нові дисциплінарні стягнення, то він вважається таким, що не був покараний.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993261">
        <w:rPr>
          <w:szCs w:val="28"/>
        </w:rPr>
        <w:t>Дисциплінарне стягнення може бути знято достроково за пропозицією трудового колективу, якщо працівник не допускає нових порушень і проявив себе, як сумлінний працівник.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 </w:t>
      </w:r>
      <w:r w:rsidRPr="00993261">
        <w:rPr>
          <w:szCs w:val="28"/>
        </w:rPr>
        <w:t xml:space="preserve">Зняття стягнення оформляється наказом начальника управління </w:t>
      </w:r>
      <w:r>
        <w:rPr>
          <w:szCs w:val="28"/>
        </w:rPr>
        <w:t xml:space="preserve">спорту та молодіжної політики </w:t>
      </w:r>
      <w:r w:rsidRPr="00993261">
        <w:rPr>
          <w:szCs w:val="28"/>
        </w:rPr>
        <w:t>облдержадміністрації.</w:t>
      </w: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</w:p>
    <w:p w:rsidR="00234D8D" w:rsidRDefault="00234D8D" w:rsidP="00234D8D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</w:t>
      </w:r>
      <w:r w:rsidRPr="009A7231">
        <w:rPr>
          <w:b/>
          <w:szCs w:val="28"/>
        </w:rPr>
        <w:t>VIII. Заключні положення</w:t>
      </w:r>
    </w:p>
    <w:p w:rsidR="00234D8D" w:rsidRPr="009A7231" w:rsidRDefault="00234D8D" w:rsidP="00234D8D">
      <w:pPr>
        <w:jc w:val="both"/>
        <w:rPr>
          <w:b/>
          <w:szCs w:val="28"/>
        </w:rPr>
      </w:pP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93261">
        <w:rPr>
          <w:szCs w:val="28"/>
        </w:rPr>
        <w:t>Правила внутрішнього трудового розпорядку вивішуються на видному місці.</w:t>
      </w:r>
    </w:p>
    <w:p w:rsidR="00234D8D" w:rsidRPr="00993261" w:rsidRDefault="00234D8D" w:rsidP="00234D8D">
      <w:pPr>
        <w:jc w:val="both"/>
        <w:rPr>
          <w:szCs w:val="28"/>
        </w:rPr>
      </w:pPr>
      <w:r>
        <w:rPr>
          <w:szCs w:val="28"/>
        </w:rPr>
        <w:t xml:space="preserve">     </w:t>
      </w:r>
      <w:r w:rsidRPr="00993261">
        <w:rPr>
          <w:szCs w:val="28"/>
        </w:rPr>
        <w:t xml:space="preserve">Працівники </w:t>
      </w:r>
      <w:r>
        <w:rPr>
          <w:szCs w:val="28"/>
        </w:rPr>
        <w:t>у</w:t>
      </w:r>
      <w:r w:rsidRPr="00993261">
        <w:rPr>
          <w:szCs w:val="28"/>
        </w:rPr>
        <w:t xml:space="preserve">правління </w:t>
      </w:r>
      <w:r>
        <w:rPr>
          <w:szCs w:val="28"/>
        </w:rPr>
        <w:t>спорту та молодіж</w:t>
      </w:r>
      <w:r w:rsidRPr="00E34776">
        <w:rPr>
          <w:szCs w:val="28"/>
        </w:rPr>
        <w:t xml:space="preserve">ної політики </w:t>
      </w:r>
      <w:r w:rsidRPr="00993261">
        <w:rPr>
          <w:szCs w:val="28"/>
        </w:rPr>
        <w:t>облдержадміністрації ознайомлюються із зазначеними Правилами під розпис.</w:t>
      </w:r>
    </w:p>
    <w:p w:rsidR="00985007" w:rsidRDefault="00985007"/>
    <w:sectPr w:rsidR="009850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8D"/>
    <w:rsid w:val="00234D8D"/>
    <w:rsid w:val="00914D1B"/>
    <w:rsid w:val="009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5DC3E-7394-406E-A3E1-0E892FC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10546</Words>
  <Characters>6012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2025-10-02T06:23:00Z</dcterms:created>
  <dcterms:modified xsi:type="dcterms:W3CDTF">2025-10-02T06:23:00Z</dcterms:modified>
</cp:coreProperties>
</file>