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963" w:right="0"/>
        <w:rPr>
          <w:b/>
          <w:sz w:val="28"/>
          <w:szCs w:val="28"/>
        </w:rPr>
      </w:pPr>
      <w:r>
        <w:rPr>
          <w:b/>
          <w:sz w:val="28"/>
          <w:szCs w:val="28"/>
        </w:rPr>
        <w:t>ЗАТВЕРДЖЕНО</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963" w:right="0"/>
        <w:rPr>
          <w:b/>
          <w:sz w:val="28"/>
          <w:szCs w:val="28"/>
          <w:lang w:val="uk-UA"/>
        </w:rPr>
      </w:pPr>
      <w:r>
        <w:rPr>
          <w:b/>
          <w:sz w:val="28"/>
          <w:szCs w:val="28"/>
          <w:lang w:val="uk-UA"/>
        </w:rPr>
        <w:t>р</w:t>
      </w:r>
      <w:r>
        <w:rPr>
          <w:b/>
          <w:sz w:val="28"/>
          <w:szCs w:val="28"/>
        </w:rPr>
        <w:t>озпорядження</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963" w:right="0"/>
        <w:rPr>
          <w:b/>
          <w:sz w:val="28"/>
          <w:szCs w:val="28"/>
          <w:lang w:val="uk-UA"/>
        </w:rPr>
      </w:pPr>
      <w:r>
        <w:rPr>
          <w:b/>
          <w:sz w:val="28"/>
          <w:szCs w:val="28"/>
          <w:lang w:val="uk-UA"/>
        </w:rPr>
        <w:t xml:space="preserve">Івано-Франківської обласної військової адміністрації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963" w:right="0"/>
        <w:rPr>
          <w:b/>
          <w:sz w:val="28"/>
          <w:szCs w:val="28"/>
          <w:lang w:val="uk-UA"/>
        </w:rPr>
      </w:pPr>
      <w:r>
        <w:rPr>
          <w:b/>
          <w:sz w:val="28"/>
          <w:szCs w:val="28"/>
          <w:lang w:val="uk-UA"/>
        </w:rPr>
        <w:t>від 13.03.2024 № 120</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963" w:right="0"/>
        <w:rPr/>
      </w:pPr>
      <w:r>
        <w:rPr>
          <w:b/>
          <w:sz w:val="28"/>
          <w:szCs w:val="28"/>
          <w:lang w:val="uk-UA"/>
        </w:rPr>
        <w:t>(зі змінами)</w:t>
      </w:r>
    </w:p>
    <w:p>
      <w:pPr>
        <w:pStyle w:val="Normal"/>
        <w:tabs>
          <w:tab w:val="clear" w:pos="709"/>
          <w:tab w:val="left" w:pos="916" w:leader="none"/>
          <w:tab w:val="left" w:pos="5745" w:leader="none"/>
        </w:tabs>
        <w:rPr>
          <w:b/>
          <w:sz w:val="28"/>
          <w:szCs w:val="28"/>
          <w:lang w:val="uk-UA"/>
        </w:rPr>
      </w:pPr>
      <w:r>
        <w:rPr>
          <w:b/>
          <w:sz w:val="28"/>
          <w:szCs w:val="28"/>
          <w:lang w:val="uk-UA"/>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t>ПОЛОЖЕННЯ</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t xml:space="preserve">про департамент агропромислового розвитку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t>Івано-Франківської обласної державної адміністрації</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t>1. Загальні положення</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8"/>
          <w:szCs w:val="28"/>
          <w:lang w:val="uk-UA"/>
        </w:rPr>
      </w:pPr>
      <w:r>
        <w:rPr>
          <w:b/>
          <w:sz w:val="28"/>
          <w:szCs w:val="28"/>
          <w:lang w:val="uk-UA"/>
        </w:rPr>
      </w:r>
    </w:p>
    <w:p>
      <w:pPr>
        <w:pStyle w:val="Style17"/>
        <w:spacing w:before="0" w:after="0"/>
        <w:ind w:firstLine="709" w:right="0"/>
        <w:jc w:val="both"/>
        <w:rPr>
          <w:color w:val="000000"/>
          <w:sz w:val="28"/>
          <w:szCs w:val="28"/>
          <w:shd w:fill="FFFFFF" w:val="clear"/>
          <w:lang w:val="uk-UA"/>
        </w:rPr>
      </w:pPr>
      <w:r>
        <w:rPr>
          <w:sz w:val="28"/>
          <w:szCs w:val="28"/>
          <w:lang w:val="uk-UA"/>
        </w:rPr>
        <w:t>1.1.</w:t>
      </w:r>
      <w:r>
        <w:rPr>
          <w:sz w:val="28"/>
          <w:szCs w:val="28"/>
        </w:rPr>
        <w:t> </w:t>
      </w:r>
      <w:r>
        <w:rPr>
          <w:sz w:val="28"/>
          <w:szCs w:val="28"/>
          <w:lang w:val="uk-UA"/>
        </w:rPr>
        <w:t>Департамент агропромислового розвитку Івано-Франківської обласної державної адміністрації (далі</w:t>
      </w:r>
      <w:r>
        <w:rPr>
          <w:sz w:val="28"/>
          <w:szCs w:val="28"/>
        </w:rPr>
        <w:t> </w:t>
      </w:r>
      <w:r>
        <w:rPr>
          <w:sz w:val="28"/>
          <w:szCs w:val="28"/>
          <w:lang w:val="uk-UA"/>
        </w:rPr>
        <w:t>–</w:t>
      </w:r>
      <w:r>
        <w:rPr>
          <w:sz w:val="28"/>
          <w:szCs w:val="28"/>
        </w:rPr>
        <w:t> </w:t>
      </w:r>
      <w:r>
        <w:rPr>
          <w:sz w:val="28"/>
          <w:szCs w:val="28"/>
          <w:lang w:val="uk-UA"/>
        </w:rPr>
        <w:t>департамент) є структурним підрозділом Івано-Франківської обласної державної адміністрації, що утворюється головою Івано-Франківської обласної державної адміністрації, підпорядкований голові Івано-Франківської обласної державної адміністрації, а також підзвітний і підконтрольний Міністерству економіки, довкілля та сільського господарства України (Мінекономіки).</w:t>
      </w:r>
    </w:p>
    <w:p>
      <w:pPr>
        <w:pStyle w:val="Normal"/>
        <w:ind w:firstLine="709" w:right="0"/>
        <w:jc w:val="both"/>
        <w:rPr>
          <w:sz w:val="28"/>
          <w:szCs w:val="28"/>
          <w:lang w:val="uk-UA"/>
        </w:rPr>
      </w:pPr>
      <w:r>
        <w:rPr>
          <w:sz w:val="28"/>
          <w:szCs w:val="28"/>
          <w:lang w:val="uk-UA"/>
        </w:rPr>
        <w:t>Повне найменування: департамент агропромислового розвитку Івано-Франківської обласної державної адміністрації.</w:t>
      </w:r>
    </w:p>
    <w:p>
      <w:pPr>
        <w:pStyle w:val="Normal"/>
        <w:ind w:firstLine="709" w:right="0"/>
        <w:jc w:val="both"/>
        <w:rPr>
          <w:sz w:val="28"/>
          <w:szCs w:val="28"/>
          <w:lang w:val="uk-UA"/>
        </w:rPr>
      </w:pPr>
      <w:r>
        <w:rPr>
          <w:sz w:val="28"/>
          <w:szCs w:val="28"/>
        </w:rPr>
        <w:t xml:space="preserve">Скорочене найменування: департамент </w:t>
      </w:r>
      <w:r>
        <w:rPr>
          <w:sz w:val="28"/>
          <w:szCs w:val="28"/>
          <w:lang w:val="uk-UA"/>
        </w:rPr>
        <w:t>АПР Івано-Франківської ОДА</w:t>
      </w:r>
      <w:r>
        <w:rPr>
          <w:sz w:val="28"/>
          <w:szCs w:val="28"/>
        </w:rPr>
        <w:t xml:space="preserve">. </w:t>
      </w:r>
    </w:p>
    <w:p>
      <w:pPr>
        <w:pStyle w:val="Style17"/>
        <w:spacing w:before="0" w:after="0"/>
        <w:ind w:firstLine="709" w:right="0"/>
        <w:jc w:val="both"/>
        <w:rPr>
          <w:sz w:val="28"/>
          <w:szCs w:val="28"/>
          <w:lang w:val="uk-UA"/>
        </w:rPr>
      </w:pPr>
      <w:r>
        <w:rPr>
          <w:sz w:val="28"/>
          <w:szCs w:val="28"/>
        </w:rPr>
        <w:t xml:space="preserve">1.2. Департамент у своїй діяльності керується Конституцією України, законами України, актами Президента України та Кабінету Міністрів України, наказами Мінекономіки, іншими нормативно-правовими актами, Регламентом Івано-Франківської обласної державної адміністрації, актами Івано-Франківської обласної державної адміністрації, а також цим Положенням. </w:t>
      </w:r>
    </w:p>
    <w:p>
      <w:pPr>
        <w:pStyle w:val="Normal"/>
        <w:ind w:firstLine="709" w:right="0"/>
        <w:jc w:val="both"/>
        <w:rPr>
          <w:sz w:val="28"/>
          <w:szCs w:val="28"/>
          <w:lang w:val="uk-UA"/>
        </w:rPr>
      </w:pPr>
      <w:r>
        <w:rPr>
          <w:sz w:val="28"/>
          <w:szCs w:val="28"/>
        </w:rPr>
        <w:t>1.</w:t>
      </w:r>
      <w:r>
        <w:rPr>
          <w:sz w:val="28"/>
          <w:szCs w:val="28"/>
          <w:lang w:val="uk-UA"/>
        </w:rPr>
        <w:t>3</w:t>
      </w:r>
      <w:r>
        <w:rPr>
          <w:sz w:val="28"/>
          <w:szCs w:val="28"/>
        </w:rPr>
        <w:t>.</w:t>
      </w:r>
      <w:r>
        <w:rPr>
          <w:sz w:val="28"/>
          <w:szCs w:val="28"/>
          <w:lang w:val="uk-UA"/>
        </w:rPr>
        <w:t> </w:t>
      </w:r>
      <w:r>
        <w:rPr>
          <w:sz w:val="28"/>
          <w:szCs w:val="28"/>
        </w:rPr>
        <w:t xml:space="preserve">Місцезнаходження </w:t>
      </w:r>
      <w:r>
        <w:rPr>
          <w:sz w:val="28"/>
          <w:szCs w:val="28"/>
          <w:lang w:val="uk-UA"/>
        </w:rPr>
        <w:t>д</w:t>
      </w:r>
      <w:r>
        <w:rPr>
          <w:sz w:val="28"/>
          <w:szCs w:val="28"/>
        </w:rPr>
        <w:t>епартаменту: 760</w:t>
      </w:r>
      <w:r>
        <w:rPr>
          <w:sz w:val="28"/>
          <w:szCs w:val="28"/>
          <w:lang w:val="uk-UA"/>
        </w:rPr>
        <w:t>15</w:t>
      </w:r>
      <w:r>
        <w:rPr>
          <w:sz w:val="28"/>
          <w:szCs w:val="28"/>
        </w:rPr>
        <w:t>, м. Івано-Франківськ, вул. Грушевського, 21.</w:t>
      </w:r>
    </w:p>
    <w:p>
      <w:pPr>
        <w:pStyle w:val="Style17"/>
        <w:tabs>
          <w:tab w:val="clear" w:pos="709"/>
          <w:tab w:val="left" w:pos="720" w:leader="none"/>
        </w:tabs>
        <w:spacing w:before="0" w:after="0"/>
        <w:ind w:firstLine="709" w:right="0"/>
        <w:jc w:val="both"/>
        <w:rPr>
          <w:sz w:val="28"/>
          <w:szCs w:val="28"/>
          <w:lang w:val="uk-UA"/>
        </w:rPr>
      </w:pPr>
      <w:r>
        <w:rPr>
          <w:sz w:val="28"/>
          <w:szCs w:val="28"/>
          <w:lang w:val="uk-UA"/>
        </w:rPr>
      </w:r>
    </w:p>
    <w:p>
      <w:pPr>
        <w:pStyle w:val="Style17"/>
        <w:tabs>
          <w:tab w:val="clear" w:pos="709"/>
          <w:tab w:val="left" w:pos="720" w:leader="none"/>
        </w:tabs>
        <w:spacing w:before="0" w:after="0"/>
        <w:ind w:firstLine="709" w:right="0"/>
        <w:jc w:val="center"/>
        <w:rPr>
          <w:b/>
          <w:sz w:val="28"/>
          <w:szCs w:val="28"/>
          <w:lang w:val="uk-UA"/>
        </w:rPr>
      </w:pPr>
      <w:r>
        <w:rPr>
          <w:b/>
          <w:sz w:val="28"/>
          <w:szCs w:val="28"/>
          <w:lang w:val="uk-UA"/>
        </w:rPr>
        <w:t>2.</w:t>
      </w:r>
      <w:r>
        <w:rPr>
          <w:b/>
          <w:sz w:val="28"/>
          <w:szCs w:val="28"/>
        </w:rPr>
        <w:t xml:space="preserve"> Основні завдання </w:t>
      </w:r>
      <w:r>
        <w:rPr>
          <w:b/>
          <w:sz w:val="28"/>
          <w:szCs w:val="28"/>
          <w:lang w:val="uk-UA"/>
        </w:rPr>
        <w:t>д</w:t>
      </w:r>
      <w:r>
        <w:rPr>
          <w:b/>
          <w:sz w:val="28"/>
          <w:szCs w:val="28"/>
        </w:rPr>
        <w:t>епартаменту</w:t>
      </w:r>
    </w:p>
    <w:p>
      <w:pPr>
        <w:pStyle w:val="Style17"/>
        <w:tabs>
          <w:tab w:val="clear" w:pos="709"/>
          <w:tab w:val="left" w:pos="720" w:leader="none"/>
        </w:tabs>
        <w:spacing w:before="0" w:after="0"/>
        <w:ind w:firstLine="709" w:right="0"/>
        <w:jc w:val="both"/>
        <w:rPr>
          <w:b/>
          <w:sz w:val="28"/>
          <w:szCs w:val="28"/>
          <w:lang w:val="uk-UA"/>
        </w:rPr>
      </w:pPr>
      <w:r>
        <w:rPr>
          <w:b/>
          <w:sz w:val="28"/>
          <w:szCs w:val="28"/>
          <w:lang w:val="uk-UA"/>
        </w:rPr>
      </w:r>
    </w:p>
    <w:p>
      <w:pPr>
        <w:pStyle w:val="Style17"/>
        <w:tabs>
          <w:tab w:val="clear" w:pos="709"/>
          <w:tab w:val="left" w:pos="720" w:leader="none"/>
        </w:tabs>
        <w:spacing w:before="0" w:after="0"/>
        <w:ind w:firstLine="709" w:right="0"/>
        <w:jc w:val="both"/>
        <w:rPr/>
      </w:pPr>
      <w:r>
        <w:rPr>
          <w:sz w:val="28"/>
          <w:szCs w:val="28"/>
          <w:lang w:val="uk-UA"/>
        </w:rPr>
        <w:t>2.1</w:t>
      </w:r>
      <w:r>
        <w:rPr>
          <w:sz w:val="28"/>
          <w:szCs w:val="28"/>
        </w:rPr>
        <w:t xml:space="preserve">. До основних завдань </w:t>
      </w:r>
      <w:r>
        <w:rPr>
          <w:sz w:val="28"/>
          <w:szCs w:val="28"/>
          <w:lang w:val="uk-UA"/>
        </w:rPr>
        <w:t>д</w:t>
      </w:r>
      <w:r>
        <w:rPr>
          <w:sz w:val="28"/>
          <w:szCs w:val="28"/>
        </w:rPr>
        <w:t>епартаменту належать:</w:t>
      </w:r>
    </w:p>
    <w:p>
      <w:pPr>
        <w:pStyle w:val="Style17"/>
        <w:spacing w:before="0" w:after="0"/>
        <w:ind w:firstLine="709" w:right="0"/>
        <w:jc w:val="both"/>
        <w:rPr>
          <w:sz w:val="28"/>
          <w:szCs w:val="28"/>
          <w:lang w:val="uk-UA"/>
        </w:rPr>
      </w:pPr>
      <w:r>
        <w:rPr>
          <w:sz w:val="28"/>
          <w:szCs w:val="28"/>
          <w:lang w:val="uk-UA"/>
        </w:rPr>
        <w:t>забезпечення реалізації державної політики, розроблення та виконання регіональних інноваційно-інвестиційних та інших програм і прогнозів розвитку галузей агропромислового виробництва;</w:t>
      </w:r>
    </w:p>
    <w:p>
      <w:pPr>
        <w:pStyle w:val="Style17"/>
        <w:spacing w:before="0" w:after="0"/>
        <w:ind w:firstLine="709" w:right="0"/>
        <w:jc w:val="both"/>
        <w:rPr>
          <w:sz w:val="28"/>
          <w:szCs w:val="28"/>
        </w:rPr>
      </w:pPr>
      <w:r>
        <w:rPr>
          <w:sz w:val="28"/>
          <w:szCs w:val="28"/>
        </w:rPr>
        <w:t>участь у формуванні та реалізації соціальної політики на селі, сталого розвитку регіонального агропромислового ринку і сільських територій регіону;</w:t>
      </w:r>
    </w:p>
    <w:p>
      <w:pPr>
        <w:pStyle w:val="Style17"/>
        <w:spacing w:before="0" w:after="0"/>
        <w:ind w:firstLine="709" w:right="0"/>
        <w:jc w:val="both"/>
        <w:rPr>
          <w:sz w:val="28"/>
          <w:szCs w:val="28"/>
        </w:rPr>
      </w:pPr>
      <w:r>
        <w:rPr>
          <w:sz w:val="28"/>
          <w:szCs w:val="28"/>
        </w:rPr>
        <w:t>організація роботи з питань виробництва сільськогосподарської продукції, кадрового забезпечення, охорони праці та техніки безпеки;</w:t>
      </w:r>
    </w:p>
    <w:p>
      <w:pPr>
        <w:pStyle w:val="Style17"/>
        <w:spacing w:before="0" w:after="0"/>
        <w:ind w:firstLine="709" w:right="0"/>
        <w:jc w:val="both"/>
        <w:rPr>
          <w:sz w:val="28"/>
          <w:szCs w:val="28"/>
          <w:lang w:val="uk-UA"/>
        </w:rPr>
      </w:pPr>
      <w:r>
        <w:rPr>
          <w:sz w:val="28"/>
          <w:szCs w:val="28"/>
        </w:rPr>
        <w:t>участь у формуванні та забезпеченні реалізації державної політики, спрямованої на розвиток агропромислового комплексу та гарантування продовольчої безпеки держави.</w:t>
      </w:r>
    </w:p>
    <w:p>
      <w:pPr>
        <w:pStyle w:val="Style17"/>
        <w:spacing w:before="0" w:after="0"/>
        <w:ind w:firstLine="709" w:right="0"/>
        <w:jc w:val="both"/>
        <w:rPr>
          <w:sz w:val="28"/>
          <w:szCs w:val="28"/>
          <w:lang w:val="uk-UA"/>
        </w:rPr>
      </w:pPr>
      <w:r>
        <w:rPr>
          <w:sz w:val="28"/>
          <w:szCs w:val="28"/>
          <w:lang w:val="uk-UA"/>
        </w:rPr>
      </w:r>
    </w:p>
    <w:p>
      <w:pPr>
        <w:pStyle w:val="Style17"/>
        <w:spacing w:before="0" w:after="0"/>
        <w:ind w:firstLine="709" w:right="0"/>
        <w:jc w:val="center"/>
        <w:rPr>
          <w:b/>
          <w:sz w:val="28"/>
          <w:szCs w:val="28"/>
          <w:lang w:val="uk-UA"/>
        </w:rPr>
      </w:pPr>
      <w:r>
        <w:rPr>
          <w:b/>
          <w:sz w:val="28"/>
          <w:szCs w:val="28"/>
          <w:lang w:val="uk-UA"/>
        </w:rPr>
        <w:t>3</w:t>
      </w:r>
      <w:r>
        <w:rPr>
          <w:b/>
          <w:sz w:val="28"/>
          <w:szCs w:val="28"/>
        </w:rPr>
        <w:t>. Функції</w:t>
      </w:r>
    </w:p>
    <w:p>
      <w:pPr>
        <w:pStyle w:val="Style17"/>
        <w:spacing w:before="0" w:after="0"/>
        <w:ind w:firstLine="709" w:right="0"/>
        <w:jc w:val="both"/>
        <w:rPr>
          <w:b/>
          <w:sz w:val="28"/>
          <w:szCs w:val="28"/>
          <w:lang w:val="uk-UA"/>
        </w:rPr>
      </w:pPr>
      <w:r>
        <w:rPr>
          <w:b/>
          <w:sz w:val="28"/>
          <w:szCs w:val="28"/>
          <w:lang w:val="uk-UA"/>
        </w:rPr>
      </w:r>
    </w:p>
    <w:p>
      <w:pPr>
        <w:pStyle w:val="Style17"/>
        <w:spacing w:before="0" w:after="0"/>
        <w:ind w:firstLine="709" w:right="0"/>
        <w:jc w:val="both"/>
        <w:rPr/>
      </w:pPr>
      <w:r>
        <w:rPr>
          <w:sz w:val="28"/>
          <w:szCs w:val="28"/>
          <w:lang w:val="uk-UA"/>
        </w:rPr>
        <w:t>3</w:t>
      </w:r>
      <w:r>
        <w:rPr>
          <w:sz w:val="28"/>
          <w:szCs w:val="28"/>
        </w:rPr>
        <w:t>.</w:t>
      </w:r>
      <w:r>
        <w:rPr>
          <w:sz w:val="28"/>
          <w:szCs w:val="28"/>
          <w:lang w:val="uk-UA"/>
        </w:rPr>
        <w:t>1.</w:t>
      </w:r>
      <w:r>
        <w:rPr>
          <w:sz w:val="28"/>
          <w:szCs w:val="28"/>
        </w:rPr>
        <w:t> Департамент відповідно до покладених на нього завдань:</w:t>
      </w:r>
    </w:p>
    <w:p>
      <w:pPr>
        <w:pStyle w:val="rvps2"/>
        <w:spacing w:before="0" w:after="0"/>
        <w:ind w:firstLine="709" w:right="0"/>
        <w:jc w:val="both"/>
        <w:rPr/>
      </w:pPr>
      <w:r>
        <w:rPr>
          <w:sz w:val="28"/>
          <w:szCs w:val="28"/>
          <w:lang w:val="uk-UA"/>
        </w:rPr>
        <w:t>1)</w:t>
      </w:r>
      <w:r>
        <w:rPr>
          <w:lang w:val="uk-UA"/>
        </w:rPr>
        <w:t> </w:t>
      </w:r>
      <w:r>
        <w:rPr>
          <w:sz w:val="28"/>
          <w:szCs w:val="28"/>
          <w:lang w:val="uk-UA"/>
        </w:rPr>
        <w:t>організовує в межах повноважень виконання Конституції, законів України, актів Президента України, Кабінету Міністрів України, наказів міністерств, інших центральних органів виконавчої влади та здійснює контроль за їх реалізацією;</w:t>
      </w:r>
    </w:p>
    <w:p>
      <w:pPr>
        <w:pStyle w:val="rvps2"/>
        <w:spacing w:before="0" w:after="0"/>
        <w:ind w:firstLine="709" w:right="0"/>
        <w:jc w:val="both"/>
        <w:rPr/>
      </w:pPr>
      <w:bookmarkStart w:id="0" w:name="n18"/>
      <w:bookmarkEnd w:id="0"/>
      <w:r>
        <w:rPr>
          <w:sz w:val="28"/>
          <w:szCs w:val="28"/>
        </w:rPr>
        <w:t>2)</w:t>
      </w:r>
      <w:r>
        <w:rPr>
          <w:sz w:val="28"/>
          <w:szCs w:val="28"/>
          <w:lang w:val="uk-UA"/>
        </w:rPr>
        <w:t> </w:t>
      </w:r>
      <w:r>
        <w:rPr>
          <w:sz w:val="28"/>
          <w:szCs w:val="28"/>
        </w:rPr>
        <w:t>забезпечує у межах своїх повноважень захист прав і законних інтересів фізичних та юридичних осіб;</w:t>
      </w:r>
    </w:p>
    <w:p>
      <w:pPr>
        <w:pStyle w:val="rvps2"/>
        <w:spacing w:before="0" w:after="0"/>
        <w:ind w:firstLine="709" w:right="0"/>
        <w:jc w:val="both"/>
        <w:rPr/>
      </w:pPr>
      <w:bookmarkStart w:id="1" w:name="n19"/>
      <w:bookmarkEnd w:id="1"/>
      <w:r>
        <w:rPr>
          <w:sz w:val="28"/>
          <w:szCs w:val="28"/>
        </w:rPr>
        <w:t>3)</w:t>
      </w:r>
      <w:r>
        <w:rPr>
          <w:sz w:val="28"/>
          <w:szCs w:val="28"/>
          <w:lang w:val="uk-UA"/>
        </w:rPr>
        <w:t> </w:t>
      </w:r>
      <w:r>
        <w:rPr>
          <w:sz w:val="28"/>
          <w:szCs w:val="28"/>
        </w:rPr>
        <w:t>надає адміністративні послуги;</w:t>
      </w:r>
    </w:p>
    <w:p>
      <w:pPr>
        <w:pStyle w:val="rvps2"/>
        <w:spacing w:before="0" w:after="0"/>
        <w:ind w:firstLine="709" w:right="0"/>
        <w:jc w:val="both"/>
        <w:rPr/>
      </w:pPr>
      <w:bookmarkStart w:id="2" w:name="n21"/>
      <w:bookmarkStart w:id="3" w:name="n20"/>
      <w:bookmarkEnd w:id="2"/>
      <w:bookmarkEnd w:id="3"/>
      <w:r>
        <w:rPr>
          <w:sz w:val="28"/>
          <w:szCs w:val="28"/>
          <w:lang w:val="uk-UA"/>
        </w:rPr>
        <w:t>4</w:t>
      </w:r>
      <w:r>
        <w:rPr>
          <w:sz w:val="28"/>
          <w:szCs w:val="28"/>
        </w:rPr>
        <w:t>)</w:t>
      </w:r>
      <w:r>
        <w:rPr>
          <w:sz w:val="28"/>
          <w:szCs w:val="28"/>
          <w:lang w:val="uk-UA"/>
        </w:rPr>
        <w:t> </w:t>
      </w:r>
      <w:r>
        <w:rPr>
          <w:sz w:val="28"/>
          <w:szCs w:val="28"/>
        </w:rPr>
        <w:t xml:space="preserve">аналізує стан та тенденції </w:t>
      </w:r>
      <w:r>
        <w:rPr>
          <w:sz w:val="28"/>
          <w:szCs w:val="28"/>
          <w:lang w:val="uk-UA"/>
        </w:rPr>
        <w:t>розвитку агропромислового комплексу області</w:t>
      </w:r>
      <w:r>
        <w:rPr>
          <w:sz w:val="28"/>
          <w:szCs w:val="28"/>
        </w:rPr>
        <w:t xml:space="preserve"> та вживає заходів до усунення недоліків;</w:t>
      </w:r>
    </w:p>
    <w:p>
      <w:pPr>
        <w:pStyle w:val="rvps2"/>
        <w:spacing w:before="0" w:after="0"/>
        <w:ind w:firstLine="709" w:right="0"/>
        <w:jc w:val="both"/>
        <w:rPr>
          <w:sz w:val="28"/>
          <w:szCs w:val="28"/>
          <w:lang w:val="uk-UA"/>
        </w:rPr>
      </w:pPr>
      <w:bookmarkStart w:id="4" w:name="n22"/>
      <w:bookmarkEnd w:id="4"/>
      <w:r>
        <w:rPr>
          <w:sz w:val="28"/>
          <w:szCs w:val="28"/>
          <w:lang w:val="uk-UA"/>
        </w:rPr>
        <w:t>5</w:t>
      </w:r>
      <w:r>
        <w:rPr>
          <w:sz w:val="28"/>
          <w:szCs w:val="28"/>
        </w:rPr>
        <w:t>)</w:t>
      </w:r>
      <w:r>
        <w:rPr>
          <w:lang w:val="uk-UA"/>
        </w:rPr>
        <w:t> </w:t>
      </w:r>
      <w:r>
        <w:rPr>
          <w:sz w:val="28"/>
          <w:szCs w:val="28"/>
        </w:rPr>
        <w:t>бере участь у підготовці пропозицій до проєктів програм</w:t>
      </w:r>
      <w:r>
        <w:rPr>
          <w:sz w:val="28"/>
          <w:szCs w:val="28"/>
          <w:lang w:val="uk-UA"/>
        </w:rPr>
        <w:t xml:space="preserve"> економічного і соціального розвитку</w:t>
      </w:r>
      <w:r>
        <w:rPr>
          <w:sz w:val="28"/>
          <w:szCs w:val="28"/>
        </w:rPr>
        <w:t xml:space="preserve"> </w:t>
      </w:r>
      <w:r>
        <w:rPr>
          <w:sz w:val="28"/>
          <w:szCs w:val="28"/>
          <w:lang w:val="uk-UA"/>
        </w:rPr>
        <w:t>області;</w:t>
      </w:r>
    </w:p>
    <w:p>
      <w:pPr>
        <w:pStyle w:val="rvps2"/>
        <w:spacing w:before="0" w:after="0"/>
        <w:ind w:firstLine="709" w:right="0"/>
        <w:jc w:val="both"/>
        <w:rPr/>
      </w:pPr>
      <w:bookmarkStart w:id="5" w:name="n23"/>
      <w:bookmarkEnd w:id="5"/>
      <w:r>
        <w:rPr>
          <w:sz w:val="28"/>
          <w:szCs w:val="28"/>
          <w:lang w:val="uk-UA"/>
        </w:rPr>
        <w:t>6</w:t>
      </w:r>
      <w:r>
        <w:rPr>
          <w:sz w:val="28"/>
          <w:szCs w:val="28"/>
        </w:rPr>
        <w:t>)</w:t>
      </w:r>
      <w:r>
        <w:rPr>
          <w:sz w:val="28"/>
          <w:szCs w:val="28"/>
          <w:lang w:val="uk-UA"/>
        </w:rPr>
        <w:t> </w:t>
      </w:r>
      <w:r>
        <w:rPr>
          <w:sz w:val="28"/>
          <w:szCs w:val="28"/>
        </w:rPr>
        <w:t>вносить пропозиції щодо проєкту відповідного місцевого бюджету</w:t>
      </w:r>
      <w:r>
        <w:rPr>
          <w:sz w:val="28"/>
          <w:szCs w:val="28"/>
          <w:lang w:val="uk-UA"/>
        </w:rPr>
        <w:t xml:space="preserve"> щодо агропромислового комплексу області</w:t>
      </w:r>
      <w:r>
        <w:rPr>
          <w:sz w:val="28"/>
          <w:szCs w:val="28"/>
        </w:rPr>
        <w:t>;</w:t>
      </w:r>
    </w:p>
    <w:p>
      <w:pPr>
        <w:pStyle w:val="rvps2"/>
        <w:spacing w:before="0" w:after="0"/>
        <w:ind w:firstLine="709" w:right="0"/>
        <w:jc w:val="both"/>
        <w:rPr/>
      </w:pPr>
      <w:bookmarkStart w:id="6" w:name="n24"/>
      <w:bookmarkEnd w:id="6"/>
      <w:r>
        <w:rPr>
          <w:sz w:val="28"/>
          <w:szCs w:val="28"/>
          <w:lang w:val="uk-UA"/>
        </w:rPr>
        <w:t>7</w:t>
      </w:r>
      <w:r>
        <w:rPr>
          <w:sz w:val="28"/>
          <w:szCs w:val="28"/>
        </w:rPr>
        <w:t>)</w:t>
      </w:r>
      <w:r>
        <w:rPr>
          <w:sz w:val="28"/>
          <w:szCs w:val="28"/>
          <w:lang w:val="uk-UA"/>
        </w:rPr>
        <w:t> </w:t>
      </w:r>
      <w:r>
        <w:rPr>
          <w:sz w:val="28"/>
          <w:szCs w:val="28"/>
        </w:rPr>
        <w:t>забезпечує ефективне і цільове використання відповідних бюджетних коштів;</w:t>
      </w:r>
    </w:p>
    <w:p>
      <w:pPr>
        <w:pStyle w:val="rvps2"/>
        <w:spacing w:before="0" w:after="0"/>
        <w:ind w:firstLine="709" w:right="0"/>
        <w:jc w:val="both"/>
        <w:rPr/>
      </w:pPr>
      <w:bookmarkStart w:id="7" w:name="n25"/>
      <w:bookmarkEnd w:id="7"/>
      <w:r>
        <w:rPr>
          <w:sz w:val="28"/>
          <w:szCs w:val="28"/>
          <w:lang w:val="uk-UA"/>
        </w:rPr>
        <w:t>8</w:t>
      </w:r>
      <w:r>
        <w:rPr>
          <w:sz w:val="28"/>
          <w:szCs w:val="28"/>
        </w:rPr>
        <w:t>)</w:t>
      </w:r>
      <w:r>
        <w:rPr>
          <w:sz w:val="28"/>
          <w:szCs w:val="28"/>
          <w:lang w:val="uk-UA"/>
        </w:rPr>
        <w:t> </w:t>
      </w:r>
      <w:r>
        <w:rPr>
          <w:sz w:val="28"/>
          <w:szCs w:val="28"/>
        </w:rPr>
        <w:t>бере участь у підготовці заходів щодо регіонального розвитку;</w:t>
      </w:r>
    </w:p>
    <w:p>
      <w:pPr>
        <w:pStyle w:val="rvps2"/>
        <w:spacing w:before="0" w:after="0"/>
        <w:ind w:firstLine="709" w:right="0"/>
        <w:jc w:val="both"/>
        <w:rPr/>
      </w:pPr>
      <w:bookmarkStart w:id="8" w:name="n26"/>
      <w:bookmarkEnd w:id="8"/>
      <w:r>
        <w:rPr>
          <w:sz w:val="28"/>
          <w:szCs w:val="28"/>
          <w:lang w:val="uk-UA"/>
        </w:rPr>
        <w:t>9</w:t>
      </w:r>
      <w:r>
        <w:rPr>
          <w:sz w:val="28"/>
          <w:szCs w:val="28"/>
        </w:rPr>
        <w:t>)</w:t>
      </w:r>
      <w:r>
        <w:rPr>
          <w:sz w:val="28"/>
          <w:szCs w:val="28"/>
          <w:lang w:val="uk-UA"/>
        </w:rPr>
        <w:t> </w:t>
      </w:r>
      <w:r>
        <w:rPr>
          <w:sz w:val="28"/>
          <w:szCs w:val="28"/>
        </w:rPr>
        <w:t xml:space="preserve">розробляє проєкти розпоряджень голови </w:t>
      </w:r>
      <w:r>
        <w:rPr>
          <w:sz w:val="28"/>
          <w:szCs w:val="28"/>
          <w:lang w:val="uk-UA"/>
        </w:rPr>
        <w:t xml:space="preserve">Івано-Франківської </w:t>
      </w:r>
      <w:r>
        <w:rPr>
          <w:sz w:val="28"/>
          <w:szCs w:val="28"/>
        </w:rPr>
        <w:t xml:space="preserve">обласної державної адміністрації, у визначених законом випадках </w:t>
      </w:r>
      <w:r>
        <w:rPr>
          <w:sz w:val="28"/>
          <w:szCs w:val="28"/>
          <w:lang w:val="uk-UA"/>
        </w:rPr>
        <w:t>–</w:t>
      </w:r>
      <w:r>
        <w:rPr>
          <w:sz w:val="28"/>
          <w:szCs w:val="28"/>
        </w:rPr>
        <w:t xml:space="preserve"> проект</w:t>
      </w:r>
      <w:r>
        <w:rPr>
          <w:sz w:val="28"/>
          <w:szCs w:val="28"/>
          <w:lang w:val="uk-UA"/>
        </w:rPr>
        <w:t xml:space="preserve">и </w:t>
      </w:r>
      <w:r>
        <w:rPr>
          <w:sz w:val="28"/>
          <w:szCs w:val="28"/>
        </w:rPr>
        <w:t xml:space="preserve">нормативно-правових актів з питань </w:t>
      </w:r>
      <w:r>
        <w:rPr>
          <w:sz w:val="28"/>
          <w:szCs w:val="28"/>
          <w:lang w:val="uk-UA"/>
        </w:rPr>
        <w:t>агропромислового комплексу області</w:t>
      </w:r>
      <w:r>
        <w:rPr>
          <w:sz w:val="28"/>
          <w:szCs w:val="28"/>
        </w:rPr>
        <w:t>;</w:t>
      </w:r>
    </w:p>
    <w:p>
      <w:pPr>
        <w:pStyle w:val="rvps2"/>
        <w:spacing w:before="0" w:after="0"/>
        <w:ind w:firstLine="709" w:right="0"/>
        <w:jc w:val="both"/>
        <w:rPr/>
      </w:pPr>
      <w:bookmarkStart w:id="9" w:name="n28"/>
      <w:bookmarkStart w:id="10" w:name="n27"/>
      <w:bookmarkEnd w:id="9"/>
      <w:bookmarkEnd w:id="10"/>
      <w:r>
        <w:rPr>
          <w:sz w:val="28"/>
          <w:szCs w:val="28"/>
        </w:rPr>
        <w:t>1</w:t>
      </w:r>
      <w:r>
        <w:rPr>
          <w:sz w:val="28"/>
          <w:szCs w:val="28"/>
          <w:lang w:val="uk-UA"/>
        </w:rPr>
        <w:t>0</w:t>
      </w:r>
      <w:r>
        <w:rPr>
          <w:sz w:val="28"/>
          <w:szCs w:val="28"/>
        </w:rPr>
        <w:t>)</w:t>
      </w:r>
      <w:r>
        <w:rPr>
          <w:sz w:val="28"/>
          <w:szCs w:val="28"/>
          <w:lang w:val="uk-UA"/>
        </w:rPr>
        <w:t> </w:t>
      </w:r>
      <w:r>
        <w:rPr>
          <w:sz w:val="28"/>
          <w:szCs w:val="28"/>
        </w:rPr>
        <w:t>бере участь у розробленні проєктів розпоряджень</w:t>
      </w:r>
      <w:r>
        <w:rPr>
          <w:sz w:val="28"/>
          <w:szCs w:val="28"/>
          <w:lang w:val="uk-UA"/>
        </w:rPr>
        <w:t xml:space="preserve"> Івано-Франківської</w:t>
      </w:r>
      <w:r>
        <w:rPr>
          <w:sz w:val="28"/>
          <w:szCs w:val="28"/>
        </w:rPr>
        <w:t xml:space="preserve"> обласної державної адміністрації, проєктів нормативно-правових актів, головними розробниками яких є інші структурні підрозділи;</w:t>
      </w:r>
    </w:p>
    <w:p>
      <w:pPr>
        <w:pStyle w:val="rvps2"/>
        <w:spacing w:before="0" w:after="0"/>
        <w:ind w:firstLine="709" w:right="0"/>
        <w:jc w:val="both"/>
        <w:rPr/>
      </w:pPr>
      <w:bookmarkStart w:id="11" w:name="n29"/>
      <w:bookmarkStart w:id="12" w:name="n88"/>
      <w:bookmarkEnd w:id="11"/>
      <w:bookmarkEnd w:id="12"/>
      <w:r>
        <w:rPr>
          <w:sz w:val="28"/>
          <w:szCs w:val="28"/>
        </w:rPr>
        <w:t>1</w:t>
      </w:r>
      <w:r>
        <w:rPr>
          <w:sz w:val="28"/>
          <w:szCs w:val="28"/>
          <w:lang w:val="uk-UA"/>
        </w:rPr>
        <w:t>1</w:t>
      </w:r>
      <w:r>
        <w:rPr>
          <w:sz w:val="28"/>
          <w:szCs w:val="28"/>
        </w:rPr>
        <w:t>)</w:t>
      </w:r>
      <w:r>
        <w:rPr>
          <w:sz w:val="28"/>
          <w:szCs w:val="28"/>
          <w:lang w:val="uk-UA"/>
        </w:rPr>
        <w:t> </w:t>
      </w:r>
      <w:r>
        <w:rPr>
          <w:sz w:val="28"/>
          <w:szCs w:val="28"/>
        </w:rPr>
        <w:t>бере участь у підготовці звітів голови</w:t>
      </w:r>
      <w:r>
        <w:rPr>
          <w:sz w:val="28"/>
          <w:szCs w:val="28"/>
          <w:lang w:val="uk-UA"/>
        </w:rPr>
        <w:t xml:space="preserve"> Івано-Франківської</w:t>
      </w:r>
      <w:r>
        <w:rPr>
          <w:sz w:val="28"/>
          <w:szCs w:val="28"/>
        </w:rPr>
        <w:t xml:space="preserve"> обласної державної адміністрації для їх розгляду на сесії</w:t>
      </w:r>
      <w:r>
        <w:rPr>
          <w:sz w:val="28"/>
          <w:szCs w:val="28"/>
          <w:lang w:val="uk-UA"/>
        </w:rPr>
        <w:t xml:space="preserve"> Івано-Франківської</w:t>
      </w:r>
      <w:r>
        <w:rPr>
          <w:sz w:val="28"/>
          <w:szCs w:val="28"/>
        </w:rPr>
        <w:t xml:space="preserve"> </w:t>
      </w:r>
      <w:r>
        <w:rPr>
          <w:sz w:val="28"/>
          <w:szCs w:val="28"/>
          <w:lang w:val="uk-UA"/>
        </w:rPr>
        <w:t xml:space="preserve">обласної </w:t>
      </w:r>
      <w:r>
        <w:rPr>
          <w:sz w:val="28"/>
          <w:szCs w:val="28"/>
        </w:rPr>
        <w:t>ради;</w:t>
      </w:r>
    </w:p>
    <w:p>
      <w:pPr>
        <w:pStyle w:val="rvps2"/>
        <w:spacing w:before="0" w:after="0"/>
        <w:ind w:firstLine="709" w:right="0"/>
        <w:jc w:val="both"/>
        <w:rPr/>
      </w:pPr>
      <w:bookmarkStart w:id="13" w:name="n30"/>
      <w:bookmarkEnd w:id="13"/>
      <w:r>
        <w:rPr>
          <w:sz w:val="28"/>
          <w:szCs w:val="28"/>
        </w:rPr>
        <w:t>1</w:t>
      </w:r>
      <w:r>
        <w:rPr>
          <w:sz w:val="28"/>
          <w:szCs w:val="28"/>
          <w:lang w:val="uk-UA"/>
        </w:rPr>
        <w:t>2</w:t>
      </w:r>
      <w:r>
        <w:rPr>
          <w:sz w:val="28"/>
          <w:szCs w:val="28"/>
        </w:rPr>
        <w:t>)</w:t>
      </w:r>
      <w:r>
        <w:rPr>
          <w:sz w:val="28"/>
          <w:szCs w:val="28"/>
          <w:lang w:val="uk-UA"/>
        </w:rPr>
        <w:t> </w:t>
      </w:r>
      <w:r>
        <w:rPr>
          <w:sz w:val="28"/>
          <w:szCs w:val="28"/>
        </w:rPr>
        <w:t xml:space="preserve">готує самостійно або разом з іншими структурними підрозділами інформаційні та аналітичні матеріали для подання голові </w:t>
      </w:r>
      <w:r>
        <w:rPr>
          <w:sz w:val="28"/>
          <w:szCs w:val="28"/>
          <w:lang w:val="uk-UA"/>
        </w:rPr>
        <w:t xml:space="preserve">Івано-Франківської </w:t>
      </w:r>
      <w:r>
        <w:rPr>
          <w:sz w:val="28"/>
          <w:szCs w:val="28"/>
        </w:rPr>
        <w:t>обласної державної адміністрації;</w:t>
      </w:r>
    </w:p>
    <w:p>
      <w:pPr>
        <w:pStyle w:val="rvps2"/>
        <w:spacing w:before="0" w:after="0"/>
        <w:ind w:firstLine="709" w:right="0"/>
        <w:jc w:val="both"/>
        <w:rPr/>
      </w:pPr>
      <w:bookmarkStart w:id="14" w:name="n31"/>
      <w:bookmarkEnd w:id="14"/>
      <w:r>
        <w:rPr>
          <w:sz w:val="28"/>
          <w:szCs w:val="28"/>
        </w:rPr>
        <w:t>1</w:t>
      </w:r>
      <w:r>
        <w:rPr>
          <w:sz w:val="28"/>
          <w:szCs w:val="28"/>
          <w:lang w:val="uk-UA"/>
        </w:rPr>
        <w:t>3</w:t>
      </w:r>
      <w:r>
        <w:rPr>
          <w:sz w:val="28"/>
          <w:szCs w:val="28"/>
        </w:rPr>
        <w:t>)</w:t>
      </w:r>
      <w:r>
        <w:rPr>
          <w:lang w:val="uk-UA"/>
        </w:rPr>
        <w:t> </w:t>
      </w:r>
      <w:r>
        <w:rPr>
          <w:sz w:val="28"/>
          <w:szCs w:val="28"/>
        </w:rPr>
        <w:t>забезпечує здійснення заходів щодо запобігання і протидії корупції;</w:t>
      </w:r>
    </w:p>
    <w:p>
      <w:pPr>
        <w:pStyle w:val="rvps2"/>
        <w:spacing w:before="0" w:after="0"/>
        <w:ind w:firstLine="709" w:right="0"/>
        <w:jc w:val="both"/>
        <w:rPr/>
      </w:pPr>
      <w:bookmarkStart w:id="15" w:name="n32"/>
      <w:bookmarkEnd w:id="15"/>
      <w:r>
        <w:rPr>
          <w:sz w:val="28"/>
          <w:szCs w:val="28"/>
        </w:rPr>
        <w:t>1</w:t>
      </w:r>
      <w:r>
        <w:rPr>
          <w:sz w:val="28"/>
          <w:szCs w:val="28"/>
          <w:lang w:val="uk-UA"/>
        </w:rPr>
        <w:t>4</w:t>
      </w:r>
      <w:r>
        <w:rPr>
          <w:sz w:val="28"/>
          <w:szCs w:val="28"/>
        </w:rPr>
        <w:t>)</w:t>
      </w:r>
      <w:r>
        <w:rPr>
          <w:lang w:val="uk-UA"/>
        </w:rPr>
        <w:t> </w:t>
      </w:r>
      <w:r>
        <w:rPr>
          <w:sz w:val="28"/>
          <w:szCs w:val="28"/>
        </w:rPr>
        <w:t>готує (бере участь у підготовці) проєкти угод, договорів, меморандумів, протоколів зустрічей делегацій і робочих груп у межах своїх повноважень;</w:t>
      </w:r>
    </w:p>
    <w:p>
      <w:pPr>
        <w:pStyle w:val="rvps2"/>
        <w:spacing w:before="0" w:after="0"/>
        <w:ind w:firstLine="709" w:right="0"/>
        <w:jc w:val="both"/>
        <w:rPr/>
      </w:pPr>
      <w:bookmarkStart w:id="16" w:name="n33"/>
      <w:bookmarkEnd w:id="16"/>
      <w:r>
        <w:rPr>
          <w:sz w:val="28"/>
          <w:szCs w:val="28"/>
        </w:rPr>
        <w:t>1</w:t>
      </w:r>
      <w:r>
        <w:rPr>
          <w:sz w:val="28"/>
          <w:szCs w:val="28"/>
          <w:lang w:val="uk-UA"/>
        </w:rPr>
        <w:t>5</w:t>
      </w:r>
      <w:r>
        <w:rPr>
          <w:sz w:val="28"/>
          <w:szCs w:val="28"/>
        </w:rPr>
        <w:t>)</w:t>
      </w:r>
      <w:r>
        <w:rPr>
          <w:sz w:val="28"/>
          <w:szCs w:val="28"/>
          <w:lang w:val="uk-UA"/>
        </w:rPr>
        <w:t> </w:t>
      </w:r>
      <w:r>
        <w:rPr>
          <w:sz w:val="28"/>
          <w:szCs w:val="28"/>
        </w:rPr>
        <w:t>розглядає в установленому законодавством порядку звернення громадян;</w:t>
      </w:r>
    </w:p>
    <w:p>
      <w:pPr>
        <w:pStyle w:val="rvps2"/>
        <w:spacing w:before="0" w:after="0"/>
        <w:ind w:firstLine="709" w:right="0"/>
        <w:jc w:val="both"/>
        <w:rPr/>
      </w:pPr>
      <w:bookmarkStart w:id="17" w:name="n34"/>
      <w:bookmarkEnd w:id="17"/>
      <w:r>
        <w:rPr>
          <w:sz w:val="28"/>
          <w:szCs w:val="28"/>
        </w:rPr>
        <w:t>1</w:t>
      </w:r>
      <w:r>
        <w:rPr>
          <w:sz w:val="28"/>
          <w:szCs w:val="28"/>
          <w:lang w:val="uk-UA"/>
        </w:rPr>
        <w:t>6</w:t>
      </w:r>
      <w:r>
        <w:rPr>
          <w:sz w:val="28"/>
          <w:szCs w:val="28"/>
        </w:rPr>
        <w:t>)</w:t>
      </w:r>
      <w:r>
        <w:rPr>
          <w:lang w:val="uk-UA"/>
        </w:rPr>
        <w:t> </w:t>
      </w:r>
      <w:r>
        <w:rPr>
          <w:sz w:val="28"/>
          <w:szCs w:val="28"/>
        </w:rPr>
        <w:t>опрацьовує запити і звернення народних депутатів України та депутатів відповідних місцевих рад;</w:t>
      </w:r>
    </w:p>
    <w:p>
      <w:pPr>
        <w:pStyle w:val="rvps2"/>
        <w:spacing w:before="0" w:after="0"/>
        <w:ind w:firstLine="709" w:right="0"/>
        <w:jc w:val="both"/>
        <w:rPr/>
      </w:pPr>
      <w:bookmarkStart w:id="18" w:name="n35"/>
      <w:bookmarkEnd w:id="18"/>
      <w:r>
        <w:rPr>
          <w:sz w:val="28"/>
          <w:szCs w:val="28"/>
        </w:rPr>
        <w:t>1</w:t>
      </w:r>
      <w:r>
        <w:rPr>
          <w:sz w:val="28"/>
          <w:szCs w:val="28"/>
          <w:lang w:val="uk-UA"/>
        </w:rPr>
        <w:t>7</w:t>
      </w:r>
      <w:r>
        <w:rPr>
          <w:sz w:val="28"/>
          <w:szCs w:val="28"/>
        </w:rPr>
        <w:t>)</w:t>
      </w:r>
      <w:r>
        <w:rPr>
          <w:sz w:val="28"/>
          <w:szCs w:val="28"/>
          <w:lang w:val="uk-UA"/>
        </w:rPr>
        <w:t> </w:t>
      </w:r>
      <w:r>
        <w:rPr>
          <w:sz w:val="28"/>
          <w:szCs w:val="28"/>
        </w:rPr>
        <w:t>забезпечує доступ до публічної інформації, розпорядником якої він</w:t>
      </w:r>
      <w:r>
        <w:rPr>
          <w:sz w:val="28"/>
          <w:szCs w:val="28"/>
          <w:lang w:val="uk-UA"/>
        </w:rPr>
        <w:t> </w:t>
      </w:r>
      <w:r>
        <w:rPr>
          <w:sz w:val="28"/>
          <w:szCs w:val="28"/>
        </w:rPr>
        <w:t>є</w:t>
      </w:r>
      <w:r>
        <w:rPr>
          <w:sz w:val="27"/>
          <w:szCs w:val="27"/>
        </w:rPr>
        <w:t>;</w:t>
      </w:r>
    </w:p>
    <w:p>
      <w:pPr>
        <w:pStyle w:val="rvps2"/>
        <w:spacing w:before="0" w:after="0"/>
        <w:ind w:firstLine="709" w:right="0"/>
        <w:jc w:val="both"/>
        <w:rPr/>
      </w:pPr>
      <w:bookmarkStart w:id="19" w:name="n36"/>
      <w:bookmarkEnd w:id="19"/>
      <w:r>
        <w:rPr>
          <w:sz w:val="28"/>
          <w:szCs w:val="28"/>
          <w:lang w:val="uk-UA"/>
        </w:rPr>
        <w:t>18</w:t>
      </w:r>
      <w:r>
        <w:rPr>
          <w:sz w:val="28"/>
          <w:szCs w:val="28"/>
        </w:rPr>
        <w:t>)</w:t>
      </w:r>
      <w:r>
        <w:rPr>
          <w:sz w:val="28"/>
          <w:szCs w:val="28"/>
          <w:lang w:val="uk-UA"/>
        </w:rPr>
        <w:t> </w:t>
      </w:r>
      <w:r>
        <w:rPr>
          <w:sz w:val="28"/>
          <w:szCs w:val="28"/>
        </w:rPr>
        <w:t>постійно інформує населення про стан здійснення визначених законом повноважень;</w:t>
      </w:r>
    </w:p>
    <w:p>
      <w:pPr>
        <w:pStyle w:val="rvps2"/>
        <w:spacing w:before="0" w:after="0"/>
        <w:ind w:firstLine="709" w:right="0"/>
        <w:jc w:val="both"/>
        <w:rPr/>
      </w:pPr>
      <w:bookmarkStart w:id="20" w:name="n37"/>
      <w:bookmarkEnd w:id="20"/>
      <w:r>
        <w:rPr>
          <w:sz w:val="28"/>
          <w:szCs w:val="28"/>
          <w:lang w:val="uk-UA"/>
        </w:rPr>
        <w:t>19</w:t>
      </w:r>
      <w:r>
        <w:rPr>
          <w:sz w:val="28"/>
          <w:szCs w:val="28"/>
        </w:rPr>
        <w:t>)</w:t>
      </w:r>
      <w:r>
        <w:rPr>
          <w:sz w:val="28"/>
          <w:szCs w:val="28"/>
          <w:lang w:val="uk-UA"/>
        </w:rPr>
        <w:t> </w:t>
      </w:r>
      <w:r>
        <w:rPr>
          <w:sz w:val="28"/>
          <w:szCs w:val="28"/>
        </w:rPr>
        <w:t>надає методичну допомогу орган</w:t>
      </w:r>
      <w:r>
        <w:rPr>
          <w:sz w:val="28"/>
          <w:szCs w:val="28"/>
          <w:lang w:val="uk-UA"/>
        </w:rPr>
        <w:t>ам</w:t>
      </w:r>
      <w:r>
        <w:rPr>
          <w:sz w:val="28"/>
          <w:szCs w:val="28"/>
        </w:rPr>
        <w:t xml:space="preserve"> місцевого самоврядування з питань здійснення наданих їм законом повноважень органів виконавчої влади;</w:t>
      </w:r>
    </w:p>
    <w:p>
      <w:pPr>
        <w:pStyle w:val="rvps2"/>
        <w:spacing w:before="0" w:after="0"/>
        <w:ind w:firstLine="709" w:right="0"/>
        <w:jc w:val="both"/>
        <w:rPr/>
      </w:pPr>
      <w:bookmarkStart w:id="21" w:name="n38"/>
      <w:bookmarkEnd w:id="21"/>
      <w:r>
        <w:rPr>
          <w:sz w:val="28"/>
          <w:szCs w:val="28"/>
        </w:rPr>
        <w:t>2</w:t>
      </w:r>
      <w:r>
        <w:rPr>
          <w:sz w:val="28"/>
          <w:szCs w:val="28"/>
          <w:lang w:val="uk-UA"/>
        </w:rPr>
        <w:t>0</w:t>
      </w:r>
      <w:r>
        <w:rPr>
          <w:sz w:val="28"/>
          <w:szCs w:val="28"/>
        </w:rPr>
        <w:t>)</w:t>
      </w:r>
      <w:r>
        <w:rPr>
          <w:lang w:val="uk-UA"/>
        </w:rPr>
        <w:t> </w:t>
      </w:r>
      <w:r>
        <w:rPr>
          <w:sz w:val="28"/>
          <w:szCs w:val="28"/>
        </w:rPr>
        <w:t>здійснює повноваження, делеговані органами місцевого самоврядування;</w:t>
      </w:r>
    </w:p>
    <w:p>
      <w:pPr>
        <w:pStyle w:val="rvps2"/>
        <w:spacing w:before="0" w:after="0"/>
        <w:ind w:firstLine="709" w:right="0"/>
        <w:jc w:val="both"/>
        <w:rPr>
          <w:sz w:val="28"/>
          <w:szCs w:val="28"/>
        </w:rPr>
      </w:pPr>
      <w:bookmarkStart w:id="22" w:name="n39"/>
      <w:bookmarkEnd w:id="22"/>
      <w:r>
        <w:rPr>
          <w:sz w:val="28"/>
          <w:szCs w:val="28"/>
        </w:rPr>
        <w:t>2</w:t>
      </w:r>
      <w:r>
        <w:rPr>
          <w:sz w:val="28"/>
          <w:szCs w:val="28"/>
          <w:lang w:val="uk-UA"/>
        </w:rPr>
        <w:t>1</w:t>
      </w:r>
      <w:r>
        <w:rPr>
          <w:sz w:val="28"/>
          <w:szCs w:val="28"/>
        </w:rPr>
        <w:t>)</w:t>
      </w:r>
      <w:r>
        <w:rPr>
          <w:sz w:val="28"/>
          <w:szCs w:val="28"/>
          <w:lang w:val="uk-UA"/>
        </w:rPr>
        <w:t> </w:t>
      </w:r>
      <w:r>
        <w:rPr>
          <w:sz w:val="28"/>
          <w:szCs w:val="28"/>
        </w:rPr>
        <w:t>забезпечує у межах своїх повноважень виконання завдань мобілізаційної підготовки, цивільного захисту населення</w:t>
      </w:r>
      <w:r>
        <w:rPr>
          <w:sz w:val="28"/>
          <w:szCs w:val="28"/>
          <w:lang w:val="uk-UA"/>
        </w:rPr>
        <w:t>, дотримання законодавства з охорони праці і пожежної безпеки;</w:t>
      </w:r>
    </w:p>
    <w:p>
      <w:pPr>
        <w:pStyle w:val="rvps2"/>
        <w:spacing w:before="0" w:after="0"/>
        <w:ind w:firstLine="709" w:right="0"/>
        <w:jc w:val="both"/>
        <w:rPr/>
      </w:pPr>
      <w:bookmarkStart w:id="23" w:name="n40"/>
      <w:bookmarkEnd w:id="23"/>
      <w:r>
        <w:rPr>
          <w:sz w:val="28"/>
          <w:szCs w:val="28"/>
        </w:rPr>
        <w:t>2</w:t>
      </w:r>
      <w:r>
        <w:rPr>
          <w:sz w:val="28"/>
          <w:szCs w:val="28"/>
          <w:lang w:val="uk-UA"/>
        </w:rPr>
        <w:t>2</w:t>
      </w:r>
      <w:r>
        <w:rPr>
          <w:sz w:val="28"/>
          <w:szCs w:val="28"/>
        </w:rPr>
        <w:t>)</w:t>
      </w:r>
      <w:r>
        <w:rPr>
          <w:lang w:val="uk-UA"/>
        </w:rPr>
        <w:t> </w:t>
      </w:r>
      <w:r>
        <w:rPr>
          <w:sz w:val="28"/>
          <w:szCs w:val="28"/>
        </w:rPr>
        <w:t>організовує роботу з укомплектування, зберігання, обліку та використання архівних документів;</w:t>
      </w:r>
    </w:p>
    <w:p>
      <w:pPr>
        <w:pStyle w:val="rvps2"/>
        <w:spacing w:before="0" w:after="0"/>
        <w:ind w:firstLine="709" w:right="0"/>
        <w:jc w:val="both"/>
        <w:rPr/>
      </w:pPr>
      <w:bookmarkStart w:id="24" w:name="n41"/>
      <w:bookmarkEnd w:id="24"/>
      <w:r>
        <w:rPr>
          <w:sz w:val="28"/>
          <w:szCs w:val="28"/>
        </w:rPr>
        <w:t>2</w:t>
      </w:r>
      <w:r>
        <w:rPr>
          <w:sz w:val="28"/>
          <w:szCs w:val="28"/>
          <w:lang w:val="uk-UA"/>
        </w:rPr>
        <w:t>3</w:t>
      </w:r>
      <w:r>
        <w:rPr>
          <w:sz w:val="28"/>
          <w:szCs w:val="28"/>
        </w:rPr>
        <w:t>)</w:t>
      </w:r>
      <w:r>
        <w:rPr>
          <w:lang w:val="uk-UA"/>
        </w:rPr>
        <w:t> </w:t>
      </w:r>
      <w:r>
        <w:rPr>
          <w:sz w:val="28"/>
          <w:szCs w:val="28"/>
        </w:rPr>
        <w:t>забезпечує у межах своїх повноважень реалізацію державної політики стосовно захисту інформації з обмеженим доступом;</w:t>
      </w:r>
    </w:p>
    <w:p>
      <w:pPr>
        <w:pStyle w:val="rvps2"/>
        <w:spacing w:before="0" w:after="0"/>
        <w:ind w:firstLine="709" w:right="0"/>
        <w:jc w:val="both"/>
        <w:rPr/>
      </w:pPr>
      <w:bookmarkStart w:id="25" w:name="n42"/>
      <w:bookmarkEnd w:id="25"/>
      <w:r>
        <w:rPr>
          <w:sz w:val="28"/>
          <w:szCs w:val="28"/>
        </w:rPr>
        <w:t>2</w:t>
      </w:r>
      <w:r>
        <w:rPr>
          <w:sz w:val="28"/>
          <w:szCs w:val="28"/>
          <w:lang w:val="uk-UA"/>
        </w:rPr>
        <w:t>4</w:t>
      </w:r>
      <w:r>
        <w:rPr>
          <w:sz w:val="28"/>
          <w:szCs w:val="28"/>
        </w:rPr>
        <w:t>)</w:t>
      </w:r>
      <w:r>
        <w:rPr>
          <w:sz w:val="28"/>
          <w:szCs w:val="28"/>
          <w:lang w:val="uk-UA"/>
        </w:rPr>
        <w:t> </w:t>
      </w:r>
      <w:r>
        <w:rPr>
          <w:sz w:val="28"/>
          <w:szCs w:val="28"/>
        </w:rPr>
        <w:t>бере участь у вирішенні відповідно до законодавства колективних трудових спорів (конфліктів);</w:t>
      </w:r>
    </w:p>
    <w:p>
      <w:pPr>
        <w:pStyle w:val="rvps2"/>
        <w:spacing w:before="0" w:after="0"/>
        <w:ind w:firstLine="709" w:right="0"/>
        <w:jc w:val="both"/>
        <w:rPr>
          <w:sz w:val="28"/>
          <w:szCs w:val="28"/>
          <w:lang w:val="uk-UA"/>
        </w:rPr>
      </w:pPr>
      <w:bookmarkStart w:id="26" w:name="n43"/>
      <w:bookmarkEnd w:id="26"/>
      <w:r>
        <w:rPr>
          <w:sz w:val="28"/>
          <w:szCs w:val="28"/>
        </w:rPr>
        <w:t>2</w:t>
      </w:r>
      <w:r>
        <w:rPr>
          <w:sz w:val="28"/>
          <w:szCs w:val="28"/>
          <w:lang w:val="uk-UA"/>
        </w:rPr>
        <w:t>5</w:t>
      </w:r>
      <w:r>
        <w:rPr>
          <w:sz w:val="28"/>
          <w:szCs w:val="28"/>
        </w:rPr>
        <w:t>)</w:t>
      </w:r>
      <w:r>
        <w:rPr>
          <w:sz w:val="28"/>
          <w:szCs w:val="28"/>
          <w:lang w:val="uk-UA"/>
        </w:rPr>
        <w:t> </w:t>
      </w:r>
      <w:r>
        <w:rPr>
          <w:sz w:val="28"/>
          <w:szCs w:val="28"/>
        </w:rPr>
        <w:t>забезпечує захист персональних даних;</w:t>
      </w:r>
    </w:p>
    <w:p>
      <w:pPr>
        <w:pStyle w:val="rvps2"/>
        <w:spacing w:before="0" w:after="0"/>
        <w:ind w:firstLine="709" w:right="0"/>
        <w:jc w:val="both"/>
        <w:rPr>
          <w:sz w:val="28"/>
          <w:szCs w:val="28"/>
          <w:lang w:val="uk-UA"/>
        </w:rPr>
      </w:pPr>
      <w:r>
        <w:rPr>
          <w:sz w:val="28"/>
          <w:szCs w:val="28"/>
        </w:rPr>
        <w:t>26) вносить Мінекономіки пропозиції щодо удосконалення механізму державної підтримки підприємств галузей агропромислового виробництва, розвитку малого підприємництва на селі, в тому числі фермерських і особистих селянських господарств;</w:t>
      </w:r>
    </w:p>
    <w:p>
      <w:pPr>
        <w:pStyle w:val="rvps2"/>
        <w:spacing w:before="0" w:after="0"/>
        <w:ind w:firstLine="709" w:right="0"/>
        <w:jc w:val="both"/>
        <w:rPr>
          <w:sz w:val="28"/>
          <w:szCs w:val="28"/>
          <w:lang w:val="uk-UA"/>
        </w:rPr>
      </w:pPr>
      <w:r>
        <w:rPr>
          <w:sz w:val="28"/>
          <w:szCs w:val="28"/>
          <w:lang w:val="uk-UA"/>
        </w:rPr>
        <w:t>27</w:t>
      </w:r>
      <w:bookmarkStart w:id="27" w:name="23"/>
      <w:bookmarkStart w:id="28" w:name="22"/>
      <w:bookmarkEnd w:id="27"/>
      <w:bookmarkEnd w:id="28"/>
      <w:r>
        <w:rPr>
          <w:sz w:val="28"/>
          <w:szCs w:val="28"/>
          <w:lang w:val="uk-UA"/>
        </w:rPr>
        <w:t>) здійснює аналіз статистичних показників діяльності агропромислового комплексу та надає відповідну інформацію Івано-Франківській обласній державній адміністрації;</w:t>
      </w:r>
    </w:p>
    <w:p>
      <w:pPr>
        <w:pStyle w:val="rvps2"/>
        <w:spacing w:before="0" w:after="0"/>
        <w:ind w:firstLine="709" w:right="0"/>
        <w:jc w:val="both"/>
        <w:rPr/>
      </w:pPr>
      <w:r>
        <w:rPr>
          <w:sz w:val="28"/>
          <w:szCs w:val="28"/>
          <w:lang w:val="uk-UA"/>
        </w:rPr>
        <w:t>28)</w:t>
      </w:r>
      <w:bookmarkStart w:id="29" w:name="24"/>
      <w:bookmarkEnd w:id="29"/>
      <w:r>
        <w:rPr>
          <w:sz w:val="28"/>
          <w:szCs w:val="28"/>
          <w:lang w:val="uk-UA"/>
        </w:rPr>
        <w:t> сприяє в наданні методичної допомоги сільськогосподарським товаровиробникам з питань науково-технічних розробок, провадження інноваційно-інвестиційної діяльності, інформатизації, нарощення експортного потенціалу, створення нових та реконструкції діючих виробництв;</w:t>
      </w:r>
    </w:p>
    <w:p>
      <w:pPr>
        <w:pStyle w:val="rvps2"/>
        <w:spacing w:before="0" w:after="0"/>
        <w:ind w:firstLine="709" w:right="0"/>
        <w:jc w:val="both"/>
        <w:rPr>
          <w:sz w:val="28"/>
          <w:szCs w:val="28"/>
          <w:lang w:val="uk-UA"/>
        </w:rPr>
      </w:pPr>
      <w:r>
        <w:rPr>
          <w:sz w:val="28"/>
          <w:szCs w:val="28"/>
          <w:lang w:val="uk-UA"/>
        </w:rPr>
        <w:t>29)</w:t>
      </w:r>
      <w:bookmarkStart w:id="30" w:name="25"/>
      <w:bookmarkEnd w:id="30"/>
      <w:r>
        <w:rPr>
          <w:sz w:val="28"/>
          <w:szCs w:val="28"/>
          <w:lang w:val="uk-UA"/>
        </w:rPr>
        <w:t> </w:t>
      </w:r>
      <w:r>
        <w:rPr>
          <w:sz w:val="28"/>
          <w:szCs w:val="28"/>
        </w:rPr>
        <w:t>бере участь у поширенні досвіду підприємств агропромислового виробництва, організовує експозиції на виставково-ярмаркових заходах в Україні та за кордоном;</w:t>
      </w:r>
    </w:p>
    <w:p>
      <w:pPr>
        <w:pStyle w:val="Style17"/>
        <w:spacing w:before="0" w:after="0"/>
        <w:ind w:firstLine="709" w:right="0"/>
        <w:jc w:val="both"/>
        <w:rPr/>
      </w:pPr>
      <w:r>
        <w:rPr>
          <w:sz w:val="28"/>
          <w:szCs w:val="28"/>
          <w:lang w:val="uk-UA"/>
        </w:rPr>
        <w:t>30)</w:t>
      </w:r>
      <w:r>
        <w:rPr>
          <w:sz w:val="28"/>
          <w:szCs w:val="28"/>
        </w:rPr>
        <w:t> </w:t>
      </w:r>
      <w:r>
        <w:rPr>
          <w:sz w:val="28"/>
          <w:szCs w:val="28"/>
          <w:lang w:val="uk-UA"/>
        </w:rPr>
        <w:t>сприяє у наданні методичної допомоги підприємствам, установам та організаціям, що належать до сфери управління Мінекономіки, з питань додержання правил ведення бухгалтерського обліку і фінансової звітності;</w:t>
      </w:r>
    </w:p>
    <w:p>
      <w:pPr>
        <w:pStyle w:val="Style17"/>
        <w:spacing w:before="0" w:after="0"/>
        <w:ind w:firstLine="709" w:right="123"/>
        <w:jc w:val="both"/>
        <w:rPr>
          <w:sz w:val="28"/>
          <w:szCs w:val="28"/>
          <w:lang w:val="uk-UA"/>
        </w:rPr>
      </w:pPr>
      <w:r>
        <w:rPr>
          <w:sz w:val="28"/>
          <w:szCs w:val="28"/>
          <w:lang w:val="uk-UA"/>
        </w:rPr>
        <w:t>31) </w:t>
      </w:r>
      <w:r>
        <w:rPr>
          <w:sz w:val="28"/>
          <w:szCs w:val="28"/>
        </w:rPr>
        <w:t>сприяє впровадженню постійно діючих процедур, заснованих на принципах системи аналізу небезпечних факторів та контролю у критичних точках (НАССР), на потужностях харчової та переробної галузей та інших міжнародних систем безпечності та якості харчових продуктів;</w:t>
      </w:r>
      <w:bookmarkStart w:id="31" w:name="32"/>
      <w:bookmarkEnd w:id="31"/>
    </w:p>
    <w:p>
      <w:pPr>
        <w:pStyle w:val="Style17"/>
        <w:spacing w:before="0" w:after="0"/>
        <w:ind w:firstLine="709" w:right="123"/>
        <w:jc w:val="both"/>
        <w:rPr/>
      </w:pPr>
      <w:r>
        <w:rPr>
          <w:sz w:val="28"/>
          <w:szCs w:val="28"/>
          <w:lang w:val="uk-UA"/>
        </w:rPr>
        <w:t>32) розробляє і вносить пропозиції Івано-Франківській обласній державній адміністрації з питань збереження, відтворення та охорони родючості ґрунтів;</w:t>
      </w:r>
    </w:p>
    <w:p>
      <w:pPr>
        <w:pStyle w:val="Style17"/>
        <w:spacing w:before="0" w:after="0"/>
        <w:ind w:firstLine="709" w:right="123"/>
        <w:jc w:val="both"/>
        <w:rPr>
          <w:sz w:val="28"/>
          <w:szCs w:val="28"/>
          <w:lang w:val="uk-UA"/>
        </w:rPr>
      </w:pPr>
      <w:r>
        <w:rPr>
          <w:sz w:val="28"/>
          <w:szCs w:val="28"/>
          <w:lang w:val="uk-UA"/>
        </w:rPr>
        <w:t>33)</w:t>
      </w:r>
      <w:bookmarkStart w:id="32" w:name="33"/>
      <w:bookmarkEnd w:id="32"/>
      <w:r>
        <w:rPr>
          <w:lang w:val="uk-UA"/>
        </w:rPr>
        <w:t> </w:t>
      </w:r>
      <w:r>
        <w:rPr>
          <w:sz w:val="28"/>
          <w:szCs w:val="28"/>
        </w:rPr>
        <w:t>бере участь у здійсненні заходів щодо збереження меліоративних систем;</w:t>
      </w:r>
    </w:p>
    <w:p>
      <w:pPr>
        <w:pStyle w:val="Style17"/>
        <w:spacing w:before="0" w:after="0"/>
        <w:ind w:firstLine="709" w:right="123"/>
        <w:jc w:val="both"/>
        <w:rPr>
          <w:sz w:val="28"/>
          <w:szCs w:val="28"/>
          <w:lang w:val="uk-UA"/>
        </w:rPr>
      </w:pPr>
      <w:r>
        <w:rPr>
          <w:sz w:val="28"/>
          <w:szCs w:val="28"/>
          <w:lang w:val="uk-UA"/>
        </w:rPr>
        <w:t>34)</w:t>
      </w:r>
      <w:bookmarkStart w:id="33" w:name="35"/>
      <w:bookmarkEnd w:id="33"/>
      <w:r>
        <w:rPr>
          <w:sz w:val="28"/>
          <w:szCs w:val="28"/>
          <w:lang w:val="uk-UA"/>
        </w:rPr>
        <w:t> </w:t>
      </w:r>
      <w:r>
        <w:rPr>
          <w:sz w:val="28"/>
          <w:szCs w:val="28"/>
        </w:rPr>
        <w:t>організовує роботу з розвитку насінництва, розсадництва, сортовипробування, карантинного режиму і захисту рослин;</w:t>
      </w:r>
    </w:p>
    <w:p>
      <w:pPr>
        <w:pStyle w:val="Style17"/>
        <w:spacing w:before="0" w:after="0"/>
        <w:ind w:firstLine="709" w:right="123"/>
        <w:jc w:val="both"/>
        <w:rPr/>
      </w:pPr>
      <w:r>
        <w:rPr>
          <w:sz w:val="28"/>
          <w:szCs w:val="28"/>
          <w:lang w:val="uk-UA"/>
        </w:rPr>
        <w:t>35)</w:t>
      </w:r>
      <w:bookmarkStart w:id="34" w:name="37"/>
      <w:bookmarkStart w:id="35" w:name="36"/>
      <w:bookmarkEnd w:id="34"/>
      <w:bookmarkEnd w:id="35"/>
      <w:r>
        <w:rPr>
          <w:sz w:val="28"/>
          <w:szCs w:val="28"/>
          <w:lang w:val="uk-UA"/>
        </w:rPr>
        <w:t> бере участь у реалізації державної політики у сфері селекційно-племінної роботи в тваринництві, сприяє забезпеченню ефективного використання племінних (генетичних) ресурсів, організовує їх збереження та нарощення, сприяє розвитку бджільництва і аквакультури;</w:t>
      </w:r>
    </w:p>
    <w:p>
      <w:pPr>
        <w:pStyle w:val="Style17"/>
        <w:spacing w:before="0" w:after="0"/>
        <w:ind w:firstLine="709" w:right="123"/>
        <w:jc w:val="both"/>
        <w:rPr/>
      </w:pPr>
      <w:r>
        <w:rPr>
          <w:sz w:val="28"/>
          <w:szCs w:val="28"/>
          <w:lang w:val="uk-UA"/>
        </w:rPr>
        <w:t>36)</w:t>
      </w:r>
      <w:bookmarkStart w:id="36" w:name="38"/>
      <w:bookmarkEnd w:id="36"/>
      <w:r>
        <w:rPr>
          <w:sz w:val="28"/>
          <w:szCs w:val="28"/>
          <w:lang w:val="uk-UA"/>
        </w:rPr>
        <w:t> сприяє техніко-технологічній модернізації галузей агропромислового виробництва, розвитку регіонального ринку сільськогосподарських машин і обладнання;</w:t>
      </w:r>
    </w:p>
    <w:p>
      <w:pPr>
        <w:pStyle w:val="Style17"/>
        <w:spacing w:before="0" w:after="0"/>
        <w:ind w:firstLine="709" w:right="123"/>
        <w:jc w:val="both"/>
        <w:rPr/>
      </w:pPr>
      <w:r>
        <w:rPr>
          <w:sz w:val="28"/>
          <w:szCs w:val="28"/>
          <w:lang w:val="uk-UA"/>
        </w:rPr>
        <w:t>37)</w:t>
      </w:r>
      <w:bookmarkStart w:id="37" w:name="39"/>
      <w:bookmarkEnd w:id="37"/>
      <w:r>
        <w:rPr>
          <w:sz w:val="28"/>
          <w:szCs w:val="28"/>
          <w:lang w:val="uk-UA"/>
        </w:rPr>
        <w:t> забезпечує в межах своїх повноважень розвиток виробництва і використання альтернативних видів палива та відновлюваних джерел енергії, запровадження енергозберігаючих технологій в галузях агропромислового виробництва;</w:t>
      </w:r>
    </w:p>
    <w:p>
      <w:pPr>
        <w:pStyle w:val="Style17"/>
        <w:spacing w:before="0" w:after="0"/>
        <w:ind w:firstLine="709" w:right="123"/>
        <w:jc w:val="both"/>
        <w:rPr>
          <w:sz w:val="28"/>
          <w:szCs w:val="28"/>
          <w:lang w:val="uk-UA"/>
        </w:rPr>
      </w:pPr>
      <w:r>
        <w:rPr>
          <w:sz w:val="28"/>
          <w:szCs w:val="28"/>
          <w:lang w:val="uk-UA"/>
        </w:rPr>
        <w:t>38)</w:t>
      </w:r>
      <w:bookmarkStart w:id="38" w:name="40"/>
      <w:bookmarkEnd w:id="38"/>
      <w:r>
        <w:rPr>
          <w:sz w:val="28"/>
          <w:szCs w:val="28"/>
          <w:lang w:val="uk-UA"/>
        </w:rPr>
        <w:t> </w:t>
      </w:r>
      <w:r>
        <w:rPr>
          <w:sz w:val="28"/>
          <w:szCs w:val="28"/>
        </w:rPr>
        <w:t xml:space="preserve">готує пропозиції стосовно укладення з профспілковими організаціями в агропромисловому </w:t>
      </w:r>
      <w:r>
        <w:rPr>
          <w:sz w:val="28"/>
          <w:szCs w:val="28"/>
          <w:lang w:val="uk-UA"/>
        </w:rPr>
        <w:t>комплексі</w:t>
      </w:r>
      <w:r>
        <w:rPr>
          <w:sz w:val="28"/>
          <w:szCs w:val="28"/>
        </w:rPr>
        <w:t xml:space="preserve"> галузевих і регіональних угод;</w:t>
      </w:r>
    </w:p>
    <w:p>
      <w:pPr>
        <w:pStyle w:val="Style17"/>
        <w:spacing w:before="0" w:after="0"/>
        <w:ind w:firstLine="709" w:right="123"/>
        <w:jc w:val="both"/>
        <w:rPr>
          <w:sz w:val="28"/>
          <w:szCs w:val="28"/>
          <w:lang w:val="uk-UA"/>
        </w:rPr>
      </w:pPr>
      <w:r>
        <w:rPr>
          <w:sz w:val="28"/>
          <w:szCs w:val="28"/>
          <w:lang w:val="uk-UA"/>
        </w:rPr>
        <w:t>39)</w:t>
      </w:r>
      <w:bookmarkStart w:id="39" w:name="41"/>
      <w:bookmarkEnd w:id="39"/>
      <w:r>
        <w:rPr>
          <w:sz w:val="28"/>
          <w:szCs w:val="28"/>
          <w:lang w:val="uk-UA"/>
        </w:rPr>
        <w:t> </w:t>
      </w:r>
      <w:r>
        <w:rPr>
          <w:sz w:val="28"/>
          <w:szCs w:val="28"/>
        </w:rPr>
        <w:t xml:space="preserve">реалізує разом з відповідними науково-дослідними, дослідно-конструкторськими, проєктними установами і аграрними закладами </w:t>
      </w:r>
      <w:r>
        <w:rPr>
          <w:sz w:val="28"/>
          <w:szCs w:val="28"/>
          <w:lang w:val="uk-UA"/>
        </w:rPr>
        <w:t xml:space="preserve">вищої освіти </w:t>
      </w:r>
      <w:r>
        <w:rPr>
          <w:sz w:val="28"/>
          <w:szCs w:val="28"/>
        </w:rPr>
        <w:t xml:space="preserve">науково-технічну та кадрову політику в галузях агропромислового виробництва; </w:t>
      </w:r>
    </w:p>
    <w:p>
      <w:pPr>
        <w:pStyle w:val="Style17"/>
        <w:spacing w:before="0" w:after="0"/>
        <w:ind w:firstLine="709" w:right="123"/>
        <w:jc w:val="both"/>
        <w:rPr/>
      </w:pPr>
      <w:r>
        <w:rPr>
          <w:sz w:val="28"/>
          <w:szCs w:val="28"/>
          <w:lang w:val="uk-UA"/>
        </w:rPr>
        <w:t>40)</w:t>
      </w:r>
      <w:bookmarkStart w:id="40" w:name="42"/>
      <w:bookmarkEnd w:id="40"/>
      <w:r>
        <w:rPr>
          <w:sz w:val="28"/>
          <w:szCs w:val="28"/>
          <w:lang w:val="uk-UA"/>
        </w:rPr>
        <w:t xml:space="preserve"> бере участь у забезпеченні підготовки, перепідготовки та підвищення кваліфікації працівників різних професій для галузей агропромислового виробництва, формує обсяги цільової підготовки фахівців, сприяє реалізації державної політики у сфері зайнятості сільського населення; </w:t>
      </w:r>
    </w:p>
    <w:p>
      <w:pPr>
        <w:pStyle w:val="Style17"/>
        <w:spacing w:before="0" w:after="0"/>
        <w:ind w:firstLine="709" w:right="123"/>
        <w:jc w:val="both"/>
        <w:rPr/>
      </w:pPr>
      <w:r>
        <w:rPr>
          <w:sz w:val="28"/>
          <w:szCs w:val="28"/>
          <w:lang w:val="uk-UA"/>
        </w:rPr>
        <w:t>41)</w:t>
      </w:r>
      <w:bookmarkStart w:id="41" w:name="44"/>
      <w:bookmarkEnd w:id="41"/>
      <w:r>
        <w:rPr>
          <w:sz w:val="28"/>
          <w:szCs w:val="28"/>
          <w:lang w:val="uk-UA"/>
        </w:rPr>
        <w:t> створює належні умови для формування і розвитку сільськогосподарських дорадчих служб;</w:t>
      </w:r>
    </w:p>
    <w:p>
      <w:pPr>
        <w:pStyle w:val="Style17"/>
        <w:spacing w:before="0" w:after="0"/>
        <w:ind w:firstLine="709" w:right="123"/>
        <w:jc w:val="both"/>
        <w:rPr/>
      </w:pPr>
      <w:r>
        <w:rPr>
          <w:sz w:val="28"/>
          <w:szCs w:val="28"/>
          <w:lang w:val="uk-UA"/>
        </w:rPr>
        <w:t>42)</w:t>
      </w:r>
      <w:bookmarkStart w:id="42" w:name="45"/>
      <w:bookmarkEnd w:id="42"/>
      <w:r>
        <w:rPr>
          <w:sz w:val="28"/>
          <w:szCs w:val="28"/>
          <w:lang w:val="uk-UA"/>
        </w:rPr>
        <w:t> забезпечує в межах своїх повноважень реалізацію державної політики у сфері державної таємниці та інформації, виконання завдань мобілізаційної підготовки та мобілізаційної готовності галузей агропромислового виробництва, виконання завдань цивільного захисту населення і сільських територій;</w:t>
      </w:r>
    </w:p>
    <w:p>
      <w:pPr>
        <w:pStyle w:val="rvps2"/>
        <w:spacing w:before="0" w:after="0"/>
        <w:ind w:firstLine="709" w:right="0"/>
        <w:jc w:val="both"/>
        <w:rPr>
          <w:sz w:val="28"/>
          <w:szCs w:val="28"/>
          <w:lang w:val="uk-UA"/>
        </w:rPr>
      </w:pPr>
      <w:bookmarkStart w:id="43" w:name="47"/>
      <w:bookmarkEnd w:id="43"/>
      <w:r>
        <w:rPr>
          <w:sz w:val="28"/>
          <w:szCs w:val="28"/>
          <w:lang w:val="uk-UA"/>
        </w:rPr>
        <w:t>43) з</w:t>
      </w:r>
      <w:r>
        <w:rPr>
          <w:sz w:val="28"/>
          <w:szCs w:val="28"/>
        </w:rPr>
        <w:t>дійснює інші передбачені законом повноваження.</w:t>
      </w:r>
    </w:p>
    <w:p>
      <w:pPr>
        <w:pStyle w:val="rvps2"/>
        <w:spacing w:before="0" w:after="0"/>
        <w:ind w:firstLine="709" w:right="0"/>
        <w:jc w:val="both"/>
        <w:rPr>
          <w:sz w:val="28"/>
          <w:szCs w:val="28"/>
          <w:lang w:val="uk-UA"/>
        </w:rPr>
      </w:pPr>
      <w:r>
        <w:rPr>
          <w:sz w:val="28"/>
          <w:szCs w:val="28"/>
          <w:lang w:val="uk-UA"/>
        </w:rPr>
      </w:r>
    </w:p>
    <w:p>
      <w:pPr>
        <w:pStyle w:val="rvps2"/>
        <w:spacing w:before="0" w:after="0"/>
        <w:ind w:firstLine="709" w:right="0"/>
        <w:jc w:val="both"/>
        <w:rPr>
          <w:sz w:val="28"/>
          <w:szCs w:val="28"/>
          <w:lang w:val="uk-UA"/>
        </w:rPr>
      </w:pPr>
      <w:r>
        <w:rPr>
          <w:sz w:val="28"/>
          <w:szCs w:val="28"/>
          <w:lang w:val="uk-UA"/>
        </w:rPr>
      </w:r>
    </w:p>
    <w:p>
      <w:pPr>
        <w:pStyle w:val="rvps2"/>
        <w:spacing w:before="0" w:after="0"/>
        <w:ind w:firstLine="709" w:right="0"/>
        <w:jc w:val="center"/>
        <w:rPr>
          <w:b/>
          <w:sz w:val="28"/>
          <w:szCs w:val="28"/>
          <w:lang w:val="uk-UA"/>
        </w:rPr>
      </w:pPr>
      <w:r>
        <w:rPr>
          <w:b/>
          <w:sz w:val="28"/>
          <w:szCs w:val="28"/>
          <w:lang w:val="uk-UA"/>
        </w:rPr>
        <w:t>4</w:t>
      </w:r>
      <w:r>
        <w:rPr>
          <w:b/>
          <w:sz w:val="28"/>
          <w:szCs w:val="28"/>
        </w:rPr>
        <w:t xml:space="preserve">. Права </w:t>
      </w:r>
      <w:r>
        <w:rPr>
          <w:b/>
          <w:sz w:val="28"/>
          <w:szCs w:val="28"/>
          <w:lang w:val="uk-UA"/>
        </w:rPr>
        <w:t>д</w:t>
      </w:r>
      <w:r>
        <w:rPr>
          <w:b/>
          <w:sz w:val="28"/>
          <w:szCs w:val="28"/>
        </w:rPr>
        <w:t>епартаменту</w:t>
      </w:r>
    </w:p>
    <w:p>
      <w:pPr>
        <w:pStyle w:val="rvps2"/>
        <w:spacing w:before="0" w:after="0"/>
        <w:ind w:firstLine="709" w:right="0"/>
        <w:jc w:val="both"/>
        <w:rPr>
          <w:b/>
          <w:sz w:val="28"/>
          <w:szCs w:val="28"/>
          <w:lang w:val="uk-UA"/>
        </w:rPr>
      </w:pPr>
      <w:r>
        <w:rPr>
          <w:b/>
          <w:sz w:val="28"/>
          <w:szCs w:val="28"/>
          <w:lang w:val="uk-UA"/>
        </w:rPr>
      </w:r>
    </w:p>
    <w:p>
      <w:pPr>
        <w:pStyle w:val="Style17"/>
        <w:spacing w:before="0" w:after="0"/>
        <w:ind w:firstLine="709" w:right="0"/>
        <w:jc w:val="both"/>
        <w:rPr>
          <w:sz w:val="28"/>
          <w:szCs w:val="28"/>
        </w:rPr>
      </w:pPr>
      <w:r>
        <w:rPr>
          <w:sz w:val="28"/>
          <w:szCs w:val="28"/>
          <w:lang w:val="uk-UA"/>
        </w:rPr>
        <w:t>4</w:t>
      </w:r>
      <w:r>
        <w:rPr>
          <w:sz w:val="28"/>
          <w:szCs w:val="28"/>
        </w:rPr>
        <w:t>.</w:t>
      </w:r>
      <w:r>
        <w:rPr>
          <w:sz w:val="28"/>
          <w:szCs w:val="28"/>
          <w:lang w:val="uk-UA"/>
        </w:rPr>
        <w:t>1.</w:t>
      </w:r>
      <w:r>
        <w:rPr>
          <w:sz w:val="28"/>
          <w:szCs w:val="28"/>
        </w:rPr>
        <w:t> Департамент для здійснення повноважень та виконання завдань, що визначені, має право:</w:t>
      </w:r>
    </w:p>
    <w:p>
      <w:pPr>
        <w:pStyle w:val="Style17"/>
        <w:spacing w:before="0" w:after="0"/>
        <w:ind w:firstLine="709" w:right="0"/>
        <w:jc w:val="both"/>
        <w:rPr/>
      </w:pPr>
      <w:r>
        <w:rPr>
          <w:sz w:val="28"/>
          <w:szCs w:val="28"/>
          <w:lang w:val="uk-UA"/>
        </w:rPr>
        <w:t>одержувати в установленому порядку від інших структурних підрозділів Івано-Франківської обласної державної адміністрації,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 а також одержувати від органів статистики інформацію з питань розвитку агропромислового комплексу;</w:t>
      </w:r>
    </w:p>
    <w:p>
      <w:pPr>
        <w:pStyle w:val="Style17"/>
        <w:spacing w:before="0" w:after="0"/>
        <w:ind w:firstLine="709" w:right="0"/>
        <w:jc w:val="both"/>
        <w:rPr>
          <w:sz w:val="28"/>
          <w:szCs w:val="28"/>
          <w:lang w:val="uk-UA"/>
        </w:rPr>
      </w:pPr>
      <w:r>
        <w:rPr>
          <w:sz w:val="28"/>
          <w:szCs w:val="28"/>
          <w:lang w:val="uk-UA"/>
        </w:rPr>
        <w:t>залучати спеціалістів, фахівців інших структурних підрозділів Івано-Франківської обласної державної адміністрації, підприємств, установ та організацій (за погодженням з їх керівниками), представників громадських об’єднань (за згодою) до виконання окремих робіт та розгляду питань, що належать до його компетенції;</w:t>
      </w:r>
    </w:p>
    <w:p>
      <w:pPr>
        <w:pStyle w:val="Style17"/>
        <w:spacing w:before="0" w:after="0"/>
        <w:ind w:firstLine="709" w:right="0"/>
        <w:jc w:val="both"/>
        <w:rPr/>
      </w:pPr>
      <w:r>
        <w:rPr>
          <w:sz w:val="28"/>
          <w:szCs w:val="28"/>
        </w:rPr>
        <w:t xml:space="preserve">вносити в установленому порядку пропозиції щодо удосконалення роботи </w:t>
      </w:r>
      <w:r>
        <w:rPr>
          <w:sz w:val="28"/>
          <w:szCs w:val="28"/>
          <w:lang w:val="uk-UA"/>
        </w:rPr>
        <w:t>Івано-Франківської</w:t>
      </w:r>
      <w:r>
        <w:rPr>
          <w:sz w:val="28"/>
          <w:szCs w:val="28"/>
        </w:rPr>
        <w:t xml:space="preserve"> обласної державної адміністрації у галузі</w:t>
      </w:r>
      <w:r>
        <w:rPr>
          <w:sz w:val="28"/>
          <w:szCs w:val="28"/>
          <w:lang w:val="uk-UA"/>
        </w:rPr>
        <w:t xml:space="preserve"> агропромислового розвитку</w:t>
      </w:r>
      <w:r>
        <w:rPr>
          <w:sz w:val="28"/>
          <w:szCs w:val="28"/>
        </w:rPr>
        <w:t>;</w:t>
      </w:r>
    </w:p>
    <w:p>
      <w:pPr>
        <w:pStyle w:val="Style17"/>
        <w:spacing w:before="0" w:after="0"/>
        <w:ind w:firstLine="709" w:right="0"/>
        <w:jc w:val="both"/>
        <w:rPr>
          <w:sz w:val="28"/>
          <w:szCs w:val="28"/>
        </w:rPr>
      </w:pPr>
      <w:r>
        <w:rPr>
          <w:sz w:val="28"/>
          <w:szCs w:val="28"/>
        </w:rPr>
        <w:t>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pPr>
        <w:pStyle w:val="Style17"/>
        <w:spacing w:before="0" w:after="0"/>
        <w:ind w:firstLine="709" w:right="0"/>
        <w:jc w:val="both"/>
        <w:rPr>
          <w:sz w:val="28"/>
          <w:szCs w:val="28"/>
        </w:rPr>
      </w:pPr>
      <w:r>
        <w:rPr>
          <w:sz w:val="28"/>
          <w:szCs w:val="28"/>
        </w:rPr>
        <w:t>скликати в установленому порядку наради, проводити семінари та конференції з питань, що належать до його компетенції.</w:t>
      </w:r>
    </w:p>
    <w:p>
      <w:pPr>
        <w:pStyle w:val="Style17"/>
        <w:spacing w:before="0" w:after="0"/>
        <w:ind w:firstLine="709" w:right="0"/>
        <w:jc w:val="both"/>
        <w:rPr>
          <w:sz w:val="28"/>
          <w:szCs w:val="28"/>
          <w:lang w:val="uk-UA"/>
        </w:rPr>
      </w:pPr>
      <w:r>
        <w:rPr>
          <w:sz w:val="28"/>
          <w:szCs w:val="28"/>
          <w:lang w:val="uk-UA"/>
        </w:rPr>
        <w:t>4.2.</w:t>
      </w:r>
      <w:r>
        <w:rPr>
          <w:sz w:val="28"/>
          <w:szCs w:val="28"/>
        </w:rPr>
        <w:t> </w:t>
      </w:r>
      <w:r>
        <w:rPr>
          <w:sz w:val="28"/>
          <w:szCs w:val="28"/>
          <w:lang w:val="uk-UA"/>
        </w:rPr>
        <w:t>Департамент у процесі виконання покладених на нього завдань взаємодіє з іншими структурними підрозділами та апаратом Івано-Франківської обласної державної адміністрації, органами місцевого самоврядування, територіальними органами міністерств, інших центральних органів виконавчої влади, а також</w:t>
      </w:r>
      <w:r>
        <w:rPr>
          <w:sz w:val="28"/>
          <w:szCs w:val="28"/>
        </w:rPr>
        <w:t> </w:t>
      </w:r>
      <w:r>
        <w:rPr>
          <w:sz w:val="28"/>
          <w:szCs w:val="28"/>
          <w:lang w:val="uk-UA"/>
        </w:rPr>
        <w:t xml:space="preserve"> підприємствами, установами та організаціями незалежно від форм власності, об’єднаннями громадян.</w:t>
      </w:r>
    </w:p>
    <w:p>
      <w:pPr>
        <w:pStyle w:val="Style17"/>
        <w:spacing w:before="0" w:after="0"/>
        <w:ind w:firstLine="709" w:right="0"/>
        <w:jc w:val="both"/>
        <w:rPr>
          <w:sz w:val="28"/>
          <w:szCs w:val="28"/>
          <w:lang w:val="uk-UA"/>
        </w:rPr>
      </w:pPr>
      <w:r>
        <w:rPr>
          <w:sz w:val="28"/>
          <w:szCs w:val="28"/>
          <w:lang w:val="uk-UA"/>
        </w:rPr>
      </w:r>
    </w:p>
    <w:p>
      <w:pPr>
        <w:pStyle w:val="Normal"/>
        <w:ind w:firstLine="709" w:right="0"/>
        <w:rPr>
          <w:b/>
          <w:sz w:val="28"/>
          <w:szCs w:val="28"/>
          <w:lang w:val="uk-UA"/>
        </w:rPr>
      </w:pPr>
      <w:r>
        <w:rPr>
          <w:b/>
          <w:sz w:val="28"/>
          <w:szCs w:val="28"/>
          <w:lang w:val="uk-UA"/>
        </w:rPr>
        <w:t>5</w:t>
      </w:r>
      <w:r>
        <w:rPr>
          <w:b/>
          <w:sz w:val="28"/>
          <w:szCs w:val="28"/>
        </w:rPr>
        <w:t xml:space="preserve">. Управління </w:t>
      </w:r>
      <w:r>
        <w:rPr>
          <w:b/>
          <w:sz w:val="28"/>
          <w:szCs w:val="28"/>
          <w:lang w:val="uk-UA"/>
        </w:rPr>
        <w:t>д</w:t>
      </w:r>
      <w:r>
        <w:rPr>
          <w:b/>
          <w:sz w:val="28"/>
          <w:szCs w:val="28"/>
        </w:rPr>
        <w:t>епартаментом, права та обов’язки керівника</w:t>
      </w:r>
    </w:p>
    <w:p>
      <w:pPr>
        <w:pStyle w:val="Style17"/>
        <w:spacing w:before="0" w:after="0"/>
        <w:ind w:firstLine="709" w:right="0"/>
        <w:jc w:val="both"/>
        <w:rPr>
          <w:b/>
          <w:sz w:val="28"/>
          <w:szCs w:val="28"/>
          <w:lang w:val="uk-UA"/>
        </w:rPr>
      </w:pPr>
      <w:r>
        <w:rPr>
          <w:b/>
          <w:sz w:val="28"/>
          <w:szCs w:val="28"/>
          <w:lang w:val="uk-UA"/>
        </w:rPr>
      </w:r>
    </w:p>
    <w:p>
      <w:pPr>
        <w:pStyle w:val="Style17"/>
        <w:spacing w:before="0" w:after="0"/>
        <w:ind w:firstLine="709" w:right="0"/>
        <w:jc w:val="both"/>
        <w:rPr>
          <w:sz w:val="28"/>
          <w:szCs w:val="28"/>
          <w:lang w:val="uk-UA"/>
        </w:rPr>
      </w:pPr>
      <w:r>
        <w:rPr>
          <w:sz w:val="28"/>
          <w:szCs w:val="28"/>
        </w:rPr>
        <w:t xml:space="preserve">5.1. Департамент очолює директор, який призначається на посаду та звільняється з посади головою Івано-Франківської обласної державної адміністрації згідно із законодавством про державну службу за погодженням з Мінекономіки в установленому законодавством порядку. </w:t>
      </w:r>
    </w:p>
    <w:p>
      <w:pPr>
        <w:pStyle w:val="Style17"/>
        <w:spacing w:before="0" w:after="0"/>
        <w:ind w:firstLine="709" w:right="0"/>
        <w:jc w:val="both"/>
        <w:rPr>
          <w:sz w:val="28"/>
          <w:szCs w:val="28"/>
          <w:lang w:val="uk-UA"/>
        </w:rPr>
      </w:pPr>
      <w:r>
        <w:rPr>
          <w:sz w:val="28"/>
          <w:szCs w:val="28"/>
        </w:rPr>
        <w:t>Директор департаменту має заступників, які призначаються на посаду і звільняються з посади директором департаменту, відповідно до законодавства про державну службу</w:t>
      </w:r>
      <w:r>
        <w:rPr>
          <w:sz w:val="28"/>
          <w:szCs w:val="28"/>
          <w:lang w:val="uk-UA"/>
        </w:rPr>
        <w:t>.</w:t>
      </w:r>
    </w:p>
    <w:p>
      <w:pPr>
        <w:pStyle w:val="Normal"/>
        <w:ind w:firstLine="708" w:right="0"/>
        <w:jc w:val="both"/>
        <w:rPr>
          <w:sz w:val="28"/>
          <w:szCs w:val="28"/>
          <w:lang w:val="uk-UA"/>
        </w:rPr>
      </w:pPr>
      <w:r>
        <w:rPr>
          <w:sz w:val="28"/>
          <w:szCs w:val="28"/>
          <w:lang w:val="uk-UA"/>
        </w:rPr>
        <w:t>На період відсутності директора департаменту його обов'язки виконує один із заступників директора, відповідно до затвердженого розподілу обов'язків, якщо інше не встановлено розпорядженням ІваноФранківської обласної державної адміністрації.</w:t>
      </w:r>
    </w:p>
    <w:p>
      <w:pPr>
        <w:pStyle w:val="Style17"/>
        <w:spacing w:before="0" w:after="0"/>
        <w:ind w:firstLine="709" w:right="0"/>
        <w:jc w:val="both"/>
        <w:rPr/>
      </w:pPr>
      <w:r>
        <w:rPr>
          <w:sz w:val="28"/>
          <w:szCs w:val="28"/>
          <w:lang w:val="uk-UA"/>
        </w:rPr>
        <w:t>5</w:t>
      </w:r>
      <w:r>
        <w:rPr>
          <w:sz w:val="28"/>
          <w:szCs w:val="28"/>
        </w:rPr>
        <w:t>.</w:t>
      </w:r>
      <w:r>
        <w:rPr>
          <w:sz w:val="28"/>
          <w:szCs w:val="28"/>
          <w:lang w:val="uk-UA"/>
        </w:rPr>
        <w:t>2.</w:t>
      </w:r>
      <w:r>
        <w:rPr>
          <w:sz w:val="28"/>
          <w:szCs w:val="28"/>
        </w:rPr>
        <w:t xml:space="preserve"> Директор </w:t>
      </w:r>
      <w:r>
        <w:rPr>
          <w:sz w:val="28"/>
          <w:szCs w:val="28"/>
          <w:lang w:val="uk-UA"/>
        </w:rPr>
        <w:t>д</w:t>
      </w:r>
      <w:r>
        <w:rPr>
          <w:sz w:val="28"/>
          <w:szCs w:val="28"/>
        </w:rPr>
        <w:t>епартаменту:</w:t>
      </w:r>
    </w:p>
    <w:p>
      <w:pPr>
        <w:pStyle w:val="Style17"/>
        <w:spacing w:before="0" w:after="0"/>
        <w:ind w:firstLine="709" w:right="0"/>
        <w:jc w:val="both"/>
        <w:rPr/>
      </w:pPr>
      <w:r>
        <w:rPr>
          <w:sz w:val="28"/>
          <w:szCs w:val="28"/>
          <w:lang w:val="uk-UA"/>
        </w:rPr>
        <w:t>1) здійснює керівництво діяльністю департаменту, несе персональну відповідальність перед головою Івано-Франківської</w:t>
      </w:r>
      <w:r>
        <w:rPr>
          <w:sz w:val="28"/>
          <w:szCs w:val="28"/>
        </w:rPr>
        <w:t xml:space="preserve"> </w:t>
      </w:r>
      <w:r>
        <w:rPr>
          <w:sz w:val="28"/>
          <w:szCs w:val="28"/>
          <w:lang w:val="uk-UA"/>
        </w:rPr>
        <w:t>обласної державної адміністрації за виконання покладених на департамент завдань, сприяє створенню належних умов праці;</w:t>
      </w:r>
    </w:p>
    <w:p>
      <w:pPr>
        <w:pStyle w:val="Style17"/>
        <w:spacing w:before="0" w:after="0"/>
        <w:ind w:firstLine="709" w:right="0"/>
        <w:jc w:val="both"/>
        <w:rPr/>
      </w:pPr>
      <w:r>
        <w:rPr>
          <w:sz w:val="28"/>
          <w:szCs w:val="28"/>
          <w:lang w:val="uk-UA"/>
        </w:rPr>
        <w:t>2) </w:t>
      </w:r>
      <w:r>
        <w:rPr>
          <w:sz w:val="28"/>
          <w:szCs w:val="28"/>
        </w:rPr>
        <w:t xml:space="preserve">подає на затвердження голові </w:t>
      </w:r>
      <w:r>
        <w:rPr>
          <w:sz w:val="28"/>
          <w:szCs w:val="28"/>
          <w:lang w:val="uk-UA"/>
        </w:rPr>
        <w:t xml:space="preserve">Івано-Франківської </w:t>
      </w:r>
      <w:r>
        <w:rPr>
          <w:sz w:val="28"/>
          <w:szCs w:val="28"/>
        </w:rPr>
        <w:t xml:space="preserve">обласної державної адміністрації положення про </w:t>
      </w:r>
      <w:r>
        <w:rPr>
          <w:sz w:val="28"/>
          <w:szCs w:val="28"/>
          <w:lang w:val="uk-UA"/>
        </w:rPr>
        <w:t>д</w:t>
      </w:r>
      <w:r>
        <w:rPr>
          <w:sz w:val="28"/>
          <w:szCs w:val="28"/>
        </w:rPr>
        <w:t>епартамент;</w:t>
      </w:r>
    </w:p>
    <w:p>
      <w:pPr>
        <w:pStyle w:val="Style17"/>
        <w:spacing w:before="0" w:after="0"/>
        <w:ind w:firstLine="709" w:right="0"/>
        <w:jc w:val="both"/>
        <w:rPr/>
      </w:pPr>
      <w:r>
        <w:rPr>
          <w:sz w:val="28"/>
          <w:szCs w:val="28"/>
          <w:lang w:val="uk-UA"/>
        </w:rPr>
        <w:t>3) затверджує посадові інструкції працівників департаменту та розподіляє обов’язки між ними;</w:t>
      </w:r>
    </w:p>
    <w:p>
      <w:pPr>
        <w:pStyle w:val="Style17"/>
        <w:spacing w:before="0" w:after="0"/>
        <w:ind w:firstLine="709" w:right="0"/>
        <w:jc w:val="both"/>
        <w:rPr/>
      </w:pPr>
      <w:r>
        <w:rPr>
          <w:sz w:val="28"/>
          <w:szCs w:val="28"/>
          <w:lang w:val="uk-UA"/>
        </w:rPr>
        <w:t>4) </w:t>
      </w:r>
      <w:r>
        <w:rPr>
          <w:sz w:val="28"/>
          <w:szCs w:val="28"/>
        </w:rPr>
        <w:t xml:space="preserve">планує роботу </w:t>
      </w:r>
      <w:r>
        <w:rPr>
          <w:sz w:val="28"/>
          <w:szCs w:val="28"/>
          <w:lang w:val="uk-UA"/>
        </w:rPr>
        <w:t>д</w:t>
      </w:r>
      <w:r>
        <w:rPr>
          <w:sz w:val="28"/>
          <w:szCs w:val="28"/>
        </w:rPr>
        <w:t xml:space="preserve">епартаменту, вносить пропозиції щодо формування планів роботи </w:t>
      </w:r>
      <w:r>
        <w:rPr>
          <w:sz w:val="28"/>
          <w:szCs w:val="28"/>
          <w:lang w:val="uk-UA"/>
        </w:rPr>
        <w:t xml:space="preserve">Івано-Франківської </w:t>
      </w:r>
      <w:r>
        <w:rPr>
          <w:sz w:val="28"/>
          <w:szCs w:val="28"/>
        </w:rPr>
        <w:t>обласної державної адміністрації;</w:t>
      </w:r>
    </w:p>
    <w:p>
      <w:pPr>
        <w:pStyle w:val="Style17"/>
        <w:spacing w:before="0" w:after="0"/>
        <w:ind w:firstLine="709" w:right="0"/>
        <w:jc w:val="both"/>
        <w:rPr/>
      </w:pPr>
      <w:r>
        <w:rPr>
          <w:sz w:val="28"/>
          <w:szCs w:val="28"/>
          <w:lang w:val="uk-UA"/>
        </w:rPr>
        <w:t>5) </w:t>
      </w:r>
      <w:r>
        <w:rPr>
          <w:sz w:val="28"/>
          <w:szCs w:val="28"/>
        </w:rPr>
        <w:t xml:space="preserve">вживає заходів </w:t>
      </w:r>
      <w:r>
        <w:rPr>
          <w:sz w:val="28"/>
          <w:szCs w:val="28"/>
          <w:lang w:val="uk-UA"/>
        </w:rPr>
        <w:t>що</w:t>
      </w:r>
      <w:r>
        <w:rPr>
          <w:sz w:val="28"/>
          <w:szCs w:val="28"/>
        </w:rPr>
        <w:t xml:space="preserve">до удосконалення організації та підвищення ефективності роботи </w:t>
      </w:r>
      <w:r>
        <w:rPr>
          <w:sz w:val="28"/>
          <w:szCs w:val="28"/>
          <w:lang w:val="uk-UA"/>
        </w:rPr>
        <w:t>д</w:t>
      </w:r>
      <w:r>
        <w:rPr>
          <w:sz w:val="28"/>
          <w:szCs w:val="28"/>
        </w:rPr>
        <w:t>епартаменту;</w:t>
      </w:r>
    </w:p>
    <w:p>
      <w:pPr>
        <w:pStyle w:val="Style17"/>
        <w:spacing w:before="0" w:after="0"/>
        <w:ind w:firstLine="709" w:right="0"/>
        <w:jc w:val="both"/>
        <w:rPr/>
      </w:pPr>
      <w:r>
        <w:rPr>
          <w:sz w:val="28"/>
          <w:szCs w:val="28"/>
          <w:lang w:val="uk-UA"/>
        </w:rPr>
        <w:t>6) </w:t>
      </w:r>
      <w:r>
        <w:rPr>
          <w:sz w:val="28"/>
          <w:szCs w:val="28"/>
        </w:rPr>
        <w:t>звітує перед головою</w:t>
      </w:r>
      <w:r>
        <w:rPr>
          <w:sz w:val="28"/>
          <w:szCs w:val="28"/>
          <w:lang w:val="uk-UA"/>
        </w:rPr>
        <w:t xml:space="preserve"> Івано-Франківської</w:t>
      </w:r>
      <w:r>
        <w:rPr>
          <w:sz w:val="28"/>
          <w:szCs w:val="28"/>
        </w:rPr>
        <w:t xml:space="preserve"> обласної державної адміністрації про виконання покладених на </w:t>
      </w:r>
      <w:r>
        <w:rPr>
          <w:sz w:val="28"/>
          <w:szCs w:val="28"/>
          <w:lang w:val="uk-UA"/>
        </w:rPr>
        <w:t>д</w:t>
      </w:r>
      <w:r>
        <w:rPr>
          <w:sz w:val="28"/>
          <w:szCs w:val="28"/>
        </w:rPr>
        <w:t>епартамент завдань та затверджених планів роботи;</w:t>
      </w:r>
    </w:p>
    <w:p>
      <w:pPr>
        <w:pStyle w:val="Style17"/>
        <w:spacing w:before="0" w:after="0"/>
        <w:ind w:firstLine="709" w:right="0"/>
        <w:jc w:val="both"/>
        <w:rPr/>
      </w:pPr>
      <w:r>
        <w:rPr>
          <w:sz w:val="28"/>
          <w:szCs w:val="28"/>
          <w:lang w:val="uk-UA"/>
        </w:rPr>
        <w:t>7) </w:t>
      </w:r>
      <w:r>
        <w:rPr>
          <w:sz w:val="28"/>
          <w:szCs w:val="28"/>
        </w:rPr>
        <w:t xml:space="preserve">може входити до складу колегії </w:t>
      </w:r>
      <w:r>
        <w:rPr>
          <w:sz w:val="28"/>
          <w:szCs w:val="28"/>
          <w:lang w:val="uk-UA"/>
        </w:rPr>
        <w:t>Івано-Франківської</w:t>
      </w:r>
      <w:r>
        <w:rPr>
          <w:sz w:val="28"/>
          <w:szCs w:val="28"/>
        </w:rPr>
        <w:t xml:space="preserve"> обласної державної адміністрації;</w:t>
      </w:r>
    </w:p>
    <w:p>
      <w:pPr>
        <w:pStyle w:val="Style17"/>
        <w:spacing w:before="0" w:after="0"/>
        <w:ind w:firstLine="709" w:right="0"/>
        <w:jc w:val="both"/>
        <w:rPr/>
      </w:pPr>
      <w:r>
        <w:rPr>
          <w:sz w:val="28"/>
          <w:szCs w:val="28"/>
          <w:lang w:val="uk-UA"/>
        </w:rPr>
        <w:t>8) вносить пропозиції щодо розгляду на засіданнях колегії Івано-Франківської обласної державної адміністрації питань, що належать до компетенції департаменту, та розробляє проєкти відповідних рішень;</w:t>
      </w:r>
    </w:p>
    <w:p>
      <w:pPr>
        <w:pStyle w:val="Style17"/>
        <w:spacing w:before="0" w:after="0"/>
        <w:ind w:firstLine="709" w:right="0"/>
        <w:jc w:val="both"/>
        <w:rPr>
          <w:sz w:val="28"/>
          <w:szCs w:val="28"/>
          <w:lang w:val="uk-UA"/>
        </w:rPr>
      </w:pPr>
      <w:r>
        <w:rPr>
          <w:sz w:val="28"/>
          <w:szCs w:val="28"/>
          <w:lang w:val="uk-UA"/>
        </w:rPr>
        <w:t>9) </w:t>
      </w:r>
      <w:r>
        <w:rPr>
          <w:sz w:val="28"/>
          <w:szCs w:val="28"/>
        </w:rPr>
        <w:t>може брати участь у засіданнях органів</w:t>
      </w:r>
      <w:r>
        <w:rPr>
          <w:sz w:val="28"/>
          <w:szCs w:val="28"/>
          <w:lang w:val="uk-UA"/>
        </w:rPr>
        <w:t xml:space="preserve"> місцевого самоврядування</w:t>
      </w:r>
      <w:r>
        <w:rPr>
          <w:sz w:val="28"/>
          <w:szCs w:val="28"/>
        </w:rPr>
        <w:t>;</w:t>
      </w:r>
    </w:p>
    <w:p>
      <w:pPr>
        <w:pStyle w:val="Style17"/>
        <w:spacing w:before="0" w:after="0"/>
        <w:ind w:firstLine="709" w:right="0"/>
        <w:jc w:val="both"/>
        <w:rPr/>
      </w:pPr>
      <w:r>
        <w:rPr>
          <w:sz w:val="28"/>
          <w:szCs w:val="28"/>
          <w:lang w:val="uk-UA"/>
        </w:rPr>
        <w:t>10) представляє інтереси департаменту у відносинах з іншими структурними підрозділами Івано-Франківської обласної державної адміністрації, міністерствами, іншими центральними органами виконавчої влади, органами місцевого самоврядування, підприємствами, установами та організаціями – за дорученням керівництва Івано-Франківської обласної державної адміністрації;</w:t>
      </w:r>
    </w:p>
    <w:p>
      <w:pPr>
        <w:pStyle w:val="Style17"/>
        <w:spacing w:before="0" w:after="0"/>
        <w:ind w:firstLine="709" w:right="0"/>
        <w:jc w:val="both"/>
        <w:rPr/>
      </w:pPr>
      <w:r>
        <w:rPr>
          <w:sz w:val="28"/>
          <w:szCs w:val="28"/>
          <w:lang w:val="uk-UA"/>
        </w:rPr>
        <w:t>11) видає</w:t>
      </w:r>
      <w:r>
        <w:rPr>
          <w:sz w:val="28"/>
          <w:szCs w:val="28"/>
        </w:rPr>
        <w:t xml:space="preserve"> у межах своїх повноважень накази, організовує контроль за їх виконанням;</w:t>
      </w:r>
    </w:p>
    <w:p>
      <w:pPr>
        <w:pStyle w:val="Style17"/>
        <w:spacing w:before="0" w:after="0"/>
        <w:ind w:firstLine="709" w:right="0"/>
        <w:jc w:val="both"/>
        <w:rPr>
          <w:sz w:val="28"/>
          <w:szCs w:val="28"/>
          <w:lang w:val="uk-UA"/>
        </w:rPr>
      </w:pPr>
      <w:r>
        <w:rPr>
          <w:sz w:val="28"/>
          <w:szCs w:val="28"/>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w:t>
      </w:r>
      <w:r>
        <w:rPr>
          <w:sz w:val="28"/>
          <w:szCs w:val="28"/>
          <w:lang w:val="uk-UA"/>
        </w:rPr>
        <w:t xml:space="preserve">істерства </w:t>
      </w:r>
      <w:r>
        <w:rPr>
          <w:sz w:val="28"/>
          <w:szCs w:val="28"/>
        </w:rPr>
        <w:t>юст</w:t>
      </w:r>
      <w:r>
        <w:rPr>
          <w:sz w:val="28"/>
          <w:szCs w:val="28"/>
          <w:lang w:val="uk-UA"/>
        </w:rPr>
        <w:t>иції України</w:t>
      </w:r>
      <w:r>
        <w:rPr>
          <w:sz w:val="28"/>
          <w:szCs w:val="28"/>
        </w:rPr>
        <w:t xml:space="preserve">. </w:t>
      </w:r>
    </w:p>
    <w:p>
      <w:pPr>
        <w:pStyle w:val="Style17"/>
        <w:spacing w:before="0" w:after="0"/>
        <w:ind w:firstLine="709" w:right="0"/>
        <w:jc w:val="both"/>
        <w:rPr>
          <w:sz w:val="28"/>
          <w:szCs w:val="28"/>
          <w:lang w:val="uk-UA"/>
        </w:rPr>
      </w:pPr>
      <w:r>
        <w:rPr>
          <w:sz w:val="28"/>
          <w:szCs w:val="28"/>
        </w:rPr>
        <w:t>Накази директора департаменту, що суперечать Конституції та законам України, актам Президента України, Кабінету Міністрів України</w:t>
      </w:r>
      <w:r>
        <w:rPr>
          <w:color w:val="000000"/>
          <w:sz w:val="28"/>
          <w:szCs w:val="28"/>
          <w:lang w:eastAsia="uk-UA"/>
        </w:rPr>
        <w:t xml:space="preserve">, міністерств, інших центральних органів виконавчої влади, можуть бути скасовані </w:t>
      </w:r>
      <w:r>
        <w:rPr>
          <w:sz w:val="28"/>
          <w:szCs w:val="28"/>
        </w:rPr>
        <w:t>відповідно до законодавства України.</w:t>
      </w:r>
    </w:p>
    <w:p>
      <w:pPr>
        <w:pStyle w:val="Style17"/>
        <w:spacing w:before="0" w:after="0"/>
        <w:ind w:firstLine="709" w:right="0"/>
        <w:jc w:val="both"/>
        <w:rPr>
          <w:sz w:val="28"/>
          <w:szCs w:val="28"/>
          <w:lang w:val="uk-UA"/>
        </w:rPr>
      </w:pPr>
      <w:r>
        <w:rPr>
          <w:sz w:val="28"/>
          <w:szCs w:val="28"/>
          <w:lang w:val="uk-UA"/>
        </w:rPr>
        <w:t>Видання, набрання чинності, виконання та припинення дії наказів, які відповідно до закону є адміністративними актами, здійснюється з урахуванням вимог, встановлених Законом України "Про адміністративну процедуру".</w:t>
      </w:r>
    </w:p>
    <w:p>
      <w:pPr>
        <w:pStyle w:val="Style17"/>
        <w:spacing w:before="0" w:after="0"/>
        <w:ind w:firstLine="709" w:right="0"/>
        <w:jc w:val="both"/>
        <w:rPr/>
      </w:pPr>
      <w:r>
        <w:rPr>
          <w:sz w:val="28"/>
          <w:szCs w:val="28"/>
          <w:lang w:val="uk-UA"/>
        </w:rPr>
        <w:t>12) подає на затвердження голові Івано-Франківської обласної державної адміністрації проєкти кошторису та штатного розпису департаменту в межах визначеної граничної чисельності та фонду оплати праці його працівників;</w:t>
      </w:r>
    </w:p>
    <w:p>
      <w:pPr>
        <w:pStyle w:val="Style17"/>
        <w:spacing w:before="0" w:after="0"/>
        <w:ind w:firstLine="709" w:right="0"/>
        <w:jc w:val="both"/>
        <w:rPr/>
      </w:pPr>
      <w:r>
        <w:rPr>
          <w:sz w:val="28"/>
          <w:szCs w:val="28"/>
          <w:lang w:val="uk-UA"/>
        </w:rPr>
        <w:t>13) розпоряджається коштами в межах затвердженого кошторису на утримання департаменту;</w:t>
      </w:r>
    </w:p>
    <w:p>
      <w:pPr>
        <w:pStyle w:val="Style17"/>
        <w:spacing w:before="0" w:after="0"/>
        <w:ind w:firstLine="709" w:right="0"/>
        <w:jc w:val="both"/>
        <w:rPr/>
      </w:pPr>
      <w:r>
        <w:rPr>
          <w:sz w:val="28"/>
          <w:szCs w:val="28"/>
          <w:lang w:val="uk-UA"/>
        </w:rPr>
        <w:t>14) здійснює добір кадрів;</w:t>
      </w:r>
    </w:p>
    <w:p>
      <w:pPr>
        <w:pStyle w:val="Style17"/>
        <w:spacing w:before="0" w:after="0"/>
        <w:ind w:firstLine="709" w:right="0"/>
        <w:jc w:val="both"/>
        <w:rPr/>
      </w:pPr>
      <w:r>
        <w:rPr>
          <w:sz w:val="28"/>
          <w:szCs w:val="28"/>
          <w:lang w:val="uk-UA"/>
        </w:rPr>
        <w:t>15) організовує роботу з підвищення рівня професійної компетентності державних службовців департаменту;</w:t>
      </w:r>
    </w:p>
    <w:p>
      <w:pPr>
        <w:pStyle w:val="Style17"/>
        <w:spacing w:before="0" w:after="0"/>
        <w:ind w:firstLine="709" w:right="0"/>
        <w:jc w:val="both"/>
        <w:rPr/>
      </w:pPr>
      <w:r>
        <w:rPr>
          <w:sz w:val="28"/>
          <w:szCs w:val="28"/>
          <w:lang w:val="uk-UA"/>
        </w:rPr>
        <w:t>16) </w:t>
      </w:r>
      <w:r>
        <w:rPr>
          <w:sz w:val="28"/>
          <w:szCs w:val="28"/>
        </w:rPr>
        <w:t xml:space="preserve">проводить особистий прийом громадян з питань, що належать до повноважень </w:t>
      </w:r>
      <w:r>
        <w:rPr>
          <w:sz w:val="28"/>
          <w:szCs w:val="28"/>
          <w:lang w:val="uk-UA"/>
        </w:rPr>
        <w:t>д</w:t>
      </w:r>
      <w:r>
        <w:rPr>
          <w:sz w:val="28"/>
          <w:szCs w:val="28"/>
        </w:rPr>
        <w:t>епартаменту;</w:t>
      </w:r>
    </w:p>
    <w:p>
      <w:pPr>
        <w:pStyle w:val="Style17"/>
        <w:spacing w:before="0" w:after="0"/>
        <w:ind w:firstLine="709" w:right="0"/>
        <w:jc w:val="both"/>
        <w:rPr>
          <w:sz w:val="28"/>
          <w:szCs w:val="28"/>
          <w:lang w:val="uk-UA"/>
        </w:rPr>
      </w:pPr>
      <w:r>
        <w:rPr>
          <w:sz w:val="28"/>
          <w:szCs w:val="28"/>
          <w:lang w:val="uk-UA"/>
        </w:rPr>
        <w:t>17) </w:t>
      </w:r>
      <w:r>
        <w:rPr>
          <w:sz w:val="28"/>
          <w:szCs w:val="28"/>
        </w:rPr>
        <w:t xml:space="preserve">забезпечує дотримання працівниками </w:t>
      </w:r>
      <w:r>
        <w:rPr>
          <w:sz w:val="28"/>
          <w:szCs w:val="28"/>
          <w:lang w:val="uk-UA"/>
        </w:rPr>
        <w:t>д</w:t>
      </w:r>
      <w:r>
        <w:rPr>
          <w:sz w:val="28"/>
          <w:szCs w:val="28"/>
        </w:rPr>
        <w:t>епартаменту правил внутрішнього трудового розпорядку та виконавської дисципліни;</w:t>
      </w:r>
    </w:p>
    <w:p>
      <w:pPr>
        <w:pStyle w:val="Style17"/>
        <w:spacing w:before="0" w:after="0"/>
        <w:ind w:firstLine="709" w:right="0"/>
        <w:jc w:val="both"/>
        <w:rPr>
          <w:sz w:val="28"/>
          <w:szCs w:val="28"/>
          <w:lang w:val="uk-UA"/>
        </w:rPr>
      </w:pPr>
      <w:r>
        <w:rPr>
          <w:color w:val="000000"/>
          <w:sz w:val="28"/>
          <w:szCs w:val="28"/>
          <w:lang w:val="uk-UA" w:eastAsia="uk-UA"/>
        </w:rPr>
        <w:t>18) з</w:t>
      </w:r>
      <w:r>
        <w:rPr>
          <w:color w:val="000000"/>
          <w:sz w:val="28"/>
          <w:szCs w:val="28"/>
          <w:lang w:eastAsia="uk-UA"/>
        </w:rPr>
        <w:t xml:space="preserve">дійснює визначені Законом України </w:t>
      </w:r>
      <w:r>
        <w:rPr>
          <w:color w:val="000000"/>
          <w:sz w:val="28"/>
          <w:szCs w:val="28"/>
          <w:lang w:val="uk-UA" w:eastAsia="uk-UA"/>
        </w:rPr>
        <w:t>"</w:t>
      </w:r>
      <w:r>
        <w:rPr>
          <w:color w:val="000000"/>
          <w:sz w:val="28"/>
          <w:szCs w:val="28"/>
          <w:lang w:eastAsia="uk-UA"/>
        </w:rPr>
        <w:t>Про державну службу</w:t>
      </w:r>
      <w:r>
        <w:rPr>
          <w:color w:val="000000"/>
          <w:sz w:val="28"/>
          <w:szCs w:val="28"/>
          <w:lang w:val="uk-UA" w:eastAsia="uk-UA"/>
        </w:rPr>
        <w:t>"</w:t>
      </w:r>
      <w:r>
        <w:rPr>
          <w:color w:val="000000"/>
          <w:sz w:val="28"/>
          <w:szCs w:val="28"/>
          <w:lang w:eastAsia="uk-UA"/>
        </w:rPr>
        <w:t xml:space="preserve"> повноваження керівника державної служби у департаменті</w:t>
      </w:r>
      <w:r>
        <w:rPr>
          <w:color w:val="000000"/>
          <w:sz w:val="28"/>
          <w:szCs w:val="28"/>
          <w:lang w:val="uk-UA" w:eastAsia="uk-UA"/>
        </w:rPr>
        <w:t>;</w:t>
      </w:r>
    </w:p>
    <w:p>
      <w:pPr>
        <w:pStyle w:val="Style17"/>
        <w:spacing w:before="0" w:after="0"/>
        <w:ind w:firstLine="709" w:right="0"/>
        <w:jc w:val="both"/>
        <w:rPr>
          <w:sz w:val="28"/>
          <w:szCs w:val="28"/>
          <w:lang w:val="uk-UA"/>
        </w:rPr>
      </w:pPr>
      <w:r>
        <w:rPr>
          <w:sz w:val="28"/>
          <w:szCs w:val="28"/>
          <w:lang w:val="uk-UA"/>
        </w:rPr>
        <w:t>19) </w:t>
      </w:r>
      <w:r>
        <w:rPr>
          <w:sz w:val="28"/>
          <w:szCs w:val="28"/>
        </w:rPr>
        <w:t>здійснює інші повноваження, визначені законодавством.</w:t>
      </w:r>
    </w:p>
    <w:p>
      <w:pPr>
        <w:pStyle w:val="Style17"/>
        <w:spacing w:before="0" w:after="0"/>
        <w:ind w:firstLine="709" w:right="0"/>
        <w:jc w:val="both"/>
        <w:rPr/>
      </w:pPr>
      <w:r>
        <w:rPr>
          <w:sz w:val="28"/>
          <w:szCs w:val="28"/>
          <w:lang w:val="uk-UA"/>
        </w:rPr>
        <w:t>5.3. При д</w:t>
      </w:r>
      <w:r>
        <w:rPr>
          <w:sz w:val="28"/>
          <w:szCs w:val="28"/>
        </w:rPr>
        <w:t xml:space="preserve">епартаменті для погодженого вирішення питань, що належать до його компетенції, утворюється колегія у складі директора департаменту (голова колегії), заступників директора департаменту за посадою, </w:t>
      </w:r>
      <w:r>
        <w:rPr>
          <w:sz w:val="28"/>
          <w:szCs w:val="28"/>
          <w:lang w:val="uk-UA"/>
        </w:rPr>
        <w:t xml:space="preserve"> </w:t>
      </w:r>
      <w:r>
        <w:rPr>
          <w:sz w:val="28"/>
          <w:szCs w:val="28"/>
        </w:rPr>
        <w:t>а</w:t>
      </w:r>
      <w:r>
        <w:rPr>
          <w:sz w:val="28"/>
          <w:szCs w:val="28"/>
          <w:lang w:val="uk-UA"/>
        </w:rPr>
        <w:t xml:space="preserve"> </w:t>
      </w:r>
      <w:r>
        <w:rPr>
          <w:sz w:val="28"/>
          <w:szCs w:val="28"/>
        </w:rPr>
        <w:t xml:space="preserve"> також </w:t>
      </w:r>
      <w:r>
        <w:rPr>
          <w:sz w:val="28"/>
          <w:szCs w:val="28"/>
          <w:lang w:val="uk-UA"/>
        </w:rPr>
        <w:t xml:space="preserve">  </w:t>
      </w:r>
      <w:r>
        <w:rPr>
          <w:sz w:val="28"/>
          <w:szCs w:val="28"/>
        </w:rPr>
        <w:t xml:space="preserve">інших </w:t>
      </w:r>
      <w:r>
        <w:rPr>
          <w:sz w:val="28"/>
          <w:szCs w:val="28"/>
          <w:lang w:val="uk-UA"/>
        </w:rPr>
        <w:t xml:space="preserve">  </w:t>
      </w:r>
      <w:r>
        <w:rPr>
          <w:sz w:val="28"/>
          <w:szCs w:val="28"/>
        </w:rPr>
        <w:t xml:space="preserve">працівників </w:t>
      </w:r>
      <w:r>
        <w:rPr>
          <w:sz w:val="28"/>
          <w:szCs w:val="28"/>
          <w:lang w:val="uk-UA"/>
        </w:rPr>
        <w:t xml:space="preserve">  </w:t>
      </w:r>
      <w:r>
        <w:rPr>
          <w:sz w:val="28"/>
          <w:szCs w:val="28"/>
        </w:rPr>
        <w:t>департаменту.</w:t>
      </w:r>
      <w:r>
        <w:rPr>
          <w:sz w:val="28"/>
          <w:szCs w:val="28"/>
          <w:lang w:val="uk-UA"/>
        </w:rPr>
        <w:t xml:space="preserve"> </w:t>
      </w:r>
      <w:r>
        <w:rPr>
          <w:sz w:val="28"/>
          <w:szCs w:val="28"/>
        </w:rPr>
        <w:t xml:space="preserve"> До</w:t>
      </w:r>
      <w:r>
        <w:rPr>
          <w:sz w:val="28"/>
          <w:szCs w:val="28"/>
          <w:lang w:val="uk-UA"/>
        </w:rPr>
        <w:t xml:space="preserve"> </w:t>
      </w:r>
      <w:r>
        <w:rPr>
          <w:sz w:val="28"/>
          <w:szCs w:val="28"/>
        </w:rPr>
        <w:t xml:space="preserve"> складу колегії</w:t>
      </w:r>
      <w:r>
        <w:rPr>
          <w:sz w:val="28"/>
          <w:szCs w:val="28"/>
          <w:lang w:val="uk-UA"/>
        </w:rPr>
        <w:t xml:space="preserve"> </w:t>
      </w:r>
    </w:p>
    <w:p>
      <w:pPr>
        <w:pStyle w:val="Style17"/>
        <w:spacing w:before="0" w:after="0"/>
        <w:jc w:val="both"/>
        <w:rPr>
          <w:sz w:val="28"/>
          <w:szCs w:val="28"/>
          <w:lang w:val="uk-UA"/>
        </w:rPr>
      </w:pPr>
      <w:r>
        <w:rPr>
          <w:sz w:val="28"/>
          <w:szCs w:val="28"/>
          <w:lang w:val="uk-UA"/>
        </w:rPr>
        <w:t xml:space="preserve">можуть входити керівники інших структурних підрозділів Івано-Франківської обласної державної адміністрації, громадських організацій, керівники установ та організацій системи агропромислового комплексу. </w:t>
      </w:r>
    </w:p>
    <w:p>
      <w:pPr>
        <w:pStyle w:val="Style17"/>
        <w:spacing w:before="0" w:after="0"/>
        <w:ind w:firstLine="709" w:right="0"/>
        <w:jc w:val="both"/>
        <w:rPr>
          <w:sz w:val="28"/>
          <w:szCs w:val="28"/>
          <w:lang w:val="uk-UA"/>
        </w:rPr>
      </w:pPr>
      <w:r>
        <w:rPr>
          <w:sz w:val="28"/>
          <w:szCs w:val="28"/>
        </w:rPr>
        <w:t xml:space="preserve">Склад колегії затверджується головою </w:t>
      </w:r>
      <w:r>
        <w:rPr>
          <w:sz w:val="28"/>
          <w:szCs w:val="28"/>
          <w:lang w:val="uk-UA"/>
        </w:rPr>
        <w:t>Івано-Франківської</w:t>
      </w:r>
      <w:r>
        <w:rPr>
          <w:sz w:val="28"/>
          <w:szCs w:val="28"/>
        </w:rPr>
        <w:t xml:space="preserve"> обласної державної адміністрації за поданням директора департаменту. </w:t>
      </w:r>
    </w:p>
    <w:p>
      <w:pPr>
        <w:pStyle w:val="Style17"/>
        <w:spacing w:before="0" w:after="0"/>
        <w:ind w:firstLine="709" w:right="0"/>
        <w:jc w:val="both"/>
        <w:rPr>
          <w:sz w:val="28"/>
          <w:szCs w:val="28"/>
          <w:lang w:val="uk-UA"/>
        </w:rPr>
      </w:pPr>
      <w:r>
        <w:rPr>
          <w:sz w:val="28"/>
          <w:szCs w:val="28"/>
        </w:rPr>
        <w:t>Рішення колегії можуть бути реалізовані шляхом видання відповідного наказу директором департаменту.</w:t>
      </w:r>
    </w:p>
    <w:p>
      <w:pPr>
        <w:pStyle w:val="Style17"/>
        <w:spacing w:before="0" w:after="0"/>
        <w:ind w:firstLine="709" w:right="0"/>
        <w:jc w:val="both"/>
        <w:rPr/>
      </w:pPr>
      <w:r>
        <w:rPr>
          <w:sz w:val="28"/>
          <w:szCs w:val="28"/>
          <w:lang w:val="uk-UA"/>
        </w:rPr>
        <w:t>5.4. Для розгляду науково-прикладних рекомендацій і пропозицій щодо розроблення та шляхів реалізації пріоритетних напрямів регіональної аграрної політики, інших питань при департаменті можуть утворюватися комісії, робочі групи, дорадчі та інші допоміжні органи, члени яких виконують свої функції на громадських засадах.</w:t>
      </w:r>
    </w:p>
    <w:p>
      <w:pPr>
        <w:pStyle w:val="Style17"/>
        <w:spacing w:before="0" w:after="0"/>
        <w:ind w:firstLine="709" w:right="0"/>
        <w:jc w:val="both"/>
        <w:rPr>
          <w:sz w:val="28"/>
          <w:szCs w:val="28"/>
          <w:lang w:val="uk-UA"/>
        </w:rPr>
      </w:pPr>
      <w:r>
        <w:rPr>
          <w:sz w:val="28"/>
          <w:szCs w:val="28"/>
          <w:lang w:val="uk-UA"/>
        </w:rPr>
        <w:t>5.5.</w:t>
      </w:r>
      <w:r>
        <w:rPr>
          <w:sz w:val="28"/>
          <w:szCs w:val="28"/>
        </w:rPr>
        <w:t> </w:t>
      </w:r>
      <w:r>
        <w:rPr>
          <w:sz w:val="28"/>
          <w:szCs w:val="28"/>
          <w:lang w:val="uk-UA"/>
        </w:rPr>
        <w:t>З метою реалізації державної та регіональної аграрної політики, визначення пріоритетних напрямків розвитку аграрного сектору та сільських територій регіону, визначення проблем та шляхів їх розв’язання департамент може створювати громадські ради на громадських засадах.</w:t>
      </w:r>
    </w:p>
    <w:p>
      <w:pPr>
        <w:pStyle w:val="Style17"/>
        <w:spacing w:before="0" w:after="0"/>
        <w:ind w:firstLine="709" w:right="0"/>
        <w:jc w:val="both"/>
        <w:rPr>
          <w:b/>
          <w:sz w:val="28"/>
          <w:szCs w:val="28"/>
          <w:lang w:val="uk-UA"/>
        </w:rPr>
      </w:pPr>
      <w:r>
        <w:rPr>
          <w:b/>
          <w:sz w:val="28"/>
          <w:szCs w:val="28"/>
          <w:lang w:val="uk-UA"/>
        </w:rPr>
      </w:r>
    </w:p>
    <w:p>
      <w:pPr>
        <w:pStyle w:val="Style17"/>
        <w:spacing w:before="0" w:after="0"/>
        <w:ind w:firstLine="709" w:right="0"/>
        <w:jc w:val="center"/>
        <w:rPr>
          <w:b/>
          <w:sz w:val="28"/>
          <w:szCs w:val="28"/>
          <w:lang w:val="uk-UA"/>
        </w:rPr>
      </w:pPr>
      <w:r>
        <w:rPr>
          <w:b/>
          <w:sz w:val="28"/>
          <w:szCs w:val="28"/>
          <w:lang w:val="uk-UA"/>
        </w:rPr>
        <w:t>6. Прикінцеві положення</w:t>
      </w:r>
    </w:p>
    <w:p>
      <w:pPr>
        <w:pStyle w:val="Style17"/>
        <w:spacing w:before="0" w:after="0"/>
        <w:ind w:firstLine="709" w:right="0"/>
        <w:jc w:val="both"/>
        <w:rPr>
          <w:b/>
          <w:sz w:val="28"/>
          <w:szCs w:val="28"/>
          <w:lang w:val="uk-UA"/>
        </w:rPr>
      </w:pPr>
      <w:r>
        <w:rPr>
          <w:b/>
          <w:sz w:val="28"/>
          <w:szCs w:val="28"/>
          <w:lang w:val="uk-UA"/>
        </w:rPr>
      </w:r>
    </w:p>
    <w:p>
      <w:pPr>
        <w:pStyle w:val="Style17"/>
        <w:spacing w:before="0" w:after="0"/>
        <w:ind w:firstLine="709" w:right="0"/>
        <w:jc w:val="both"/>
        <w:rPr>
          <w:sz w:val="28"/>
          <w:szCs w:val="28"/>
          <w:lang w:val="uk-UA"/>
        </w:rPr>
      </w:pPr>
      <w:r>
        <w:rPr>
          <w:sz w:val="28"/>
          <w:szCs w:val="28"/>
          <w:lang w:val="uk-UA"/>
        </w:rPr>
        <w:t>6.1. </w:t>
      </w:r>
      <w:r>
        <w:rPr>
          <w:sz w:val="28"/>
          <w:szCs w:val="28"/>
        </w:rPr>
        <w:t>Департамент утримується за рахунок коштів загального та спеціального фондів Державного бюджету України.</w:t>
      </w:r>
    </w:p>
    <w:p>
      <w:pPr>
        <w:pStyle w:val="Style17"/>
        <w:spacing w:before="0" w:after="0"/>
        <w:ind w:firstLine="709" w:right="0"/>
        <w:jc w:val="both"/>
        <w:rPr>
          <w:sz w:val="28"/>
          <w:szCs w:val="28"/>
          <w:lang w:val="uk-UA"/>
        </w:rPr>
      </w:pPr>
      <w:r>
        <w:rPr>
          <w:sz w:val="28"/>
          <w:szCs w:val="28"/>
          <w:lang w:val="uk-UA"/>
        </w:rPr>
        <w:t>6.2. </w:t>
      </w:r>
      <w:r>
        <w:rPr>
          <w:sz w:val="28"/>
          <w:szCs w:val="28"/>
        </w:rPr>
        <w:t>Граничн</w:t>
      </w:r>
      <w:r>
        <w:rPr>
          <w:sz w:val="28"/>
          <w:szCs w:val="28"/>
          <w:lang w:val="uk-UA"/>
        </w:rPr>
        <w:t>у</w:t>
      </w:r>
      <w:r>
        <w:rPr>
          <w:sz w:val="28"/>
          <w:szCs w:val="28"/>
        </w:rPr>
        <w:t xml:space="preserve"> чисельність, фонд оплати праці працівників департаменту визнача</w:t>
      </w:r>
      <w:r>
        <w:rPr>
          <w:sz w:val="28"/>
          <w:szCs w:val="28"/>
          <w:lang w:val="uk-UA"/>
        </w:rPr>
        <w:t xml:space="preserve">є голова Івано-Франківської обласної державної адміністрації </w:t>
      </w:r>
      <w:r>
        <w:rPr>
          <w:sz w:val="28"/>
          <w:szCs w:val="28"/>
        </w:rPr>
        <w:t xml:space="preserve">в межах відповідних бюджетних призначень у встановленому законодавством порядку. </w:t>
      </w:r>
    </w:p>
    <w:p>
      <w:pPr>
        <w:pStyle w:val="Style17"/>
        <w:spacing w:before="0" w:after="0"/>
        <w:ind w:firstLine="709" w:right="0"/>
        <w:jc w:val="both"/>
        <w:rPr>
          <w:sz w:val="28"/>
          <w:szCs w:val="28"/>
          <w:lang w:val="uk-UA"/>
        </w:rPr>
      </w:pPr>
      <w:r>
        <w:rPr>
          <w:sz w:val="28"/>
          <w:szCs w:val="28"/>
        </w:rPr>
        <w:t xml:space="preserve">Штатний розпис, структура та кошторис департаменту затверджуються в установленому законодавством порядку. </w:t>
      </w:r>
    </w:p>
    <w:p>
      <w:pPr>
        <w:pStyle w:val="Style17"/>
        <w:spacing w:before="0" w:after="0"/>
        <w:ind w:firstLine="709" w:right="0"/>
        <w:jc w:val="both"/>
        <w:rPr/>
      </w:pPr>
      <w:r>
        <w:rPr>
          <w:sz w:val="28"/>
          <w:szCs w:val="28"/>
          <w:lang w:val="uk-UA"/>
        </w:rPr>
        <w:t xml:space="preserve">6.3. Департамент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w:t>
      </w:r>
    </w:p>
    <w:p>
      <w:pPr>
        <w:pStyle w:val="Style17"/>
        <w:tabs>
          <w:tab w:val="clear" w:pos="709"/>
          <w:tab w:val="left" w:pos="1418" w:leader="none"/>
        </w:tabs>
        <w:spacing w:before="0" w:after="0"/>
        <w:ind w:firstLine="709" w:right="0"/>
        <w:jc w:val="both"/>
        <w:rPr/>
      </w:pPr>
      <w:r>
        <w:rPr>
          <w:sz w:val="28"/>
          <w:szCs w:val="28"/>
          <w:lang w:val="uk-UA"/>
        </w:rPr>
        <w:t>6.4.</w:t>
      </w:r>
      <w:r>
        <w:rPr>
          <w:sz w:val="28"/>
          <w:szCs w:val="28"/>
        </w:rPr>
        <w:t> </w:t>
      </w:r>
      <w:r>
        <w:rPr>
          <w:sz w:val="28"/>
          <w:szCs w:val="28"/>
          <w:lang w:val="uk-UA"/>
        </w:rPr>
        <w:t xml:space="preserve">Рішення про припинення (ліквідацію, реорганізацію) департаменту приймаються головою Івано-Франківської обласної державної адміністрації. </w:t>
      </w:r>
      <w:r>
        <w:rPr>
          <w:sz w:val="28"/>
          <w:szCs w:val="28"/>
        </w:rPr>
        <w:t xml:space="preserve">У випадках, передбачених законодавством України, </w:t>
      </w:r>
      <w:r>
        <w:rPr>
          <w:sz w:val="28"/>
          <w:szCs w:val="28"/>
          <w:lang w:val="uk-UA"/>
        </w:rPr>
        <w:t>департамент</w:t>
      </w:r>
      <w:r>
        <w:rPr>
          <w:sz w:val="28"/>
          <w:szCs w:val="28"/>
        </w:rPr>
        <w:t xml:space="preserve">  може бути припинен</w:t>
      </w:r>
      <w:r>
        <w:rPr>
          <w:sz w:val="28"/>
          <w:szCs w:val="28"/>
          <w:lang w:val="uk-UA"/>
        </w:rPr>
        <w:t>ий</w:t>
      </w:r>
      <w:r>
        <w:rPr>
          <w:sz w:val="28"/>
          <w:szCs w:val="28"/>
        </w:rPr>
        <w:t xml:space="preserve"> за рішенням суду. </w:t>
      </w:r>
    </w:p>
    <w:p>
      <w:pPr>
        <w:pStyle w:val="Style17"/>
        <w:tabs>
          <w:tab w:val="clear" w:pos="709"/>
          <w:tab w:val="left" w:pos="1418" w:leader="none"/>
        </w:tabs>
        <w:spacing w:before="0" w:after="0"/>
        <w:ind w:firstLine="709" w:right="0"/>
        <w:jc w:val="both"/>
        <w:rPr/>
      </w:pPr>
      <w:r>
        <w:rPr>
          <w:sz w:val="28"/>
          <w:szCs w:val="28"/>
          <w:lang w:val="uk-UA"/>
        </w:rPr>
        <w:t>6</w:t>
      </w:r>
      <w:r>
        <w:rPr>
          <w:sz w:val="28"/>
          <w:szCs w:val="28"/>
        </w:rPr>
        <w:t>.</w:t>
      </w:r>
      <w:r>
        <w:rPr>
          <w:sz w:val="28"/>
          <w:szCs w:val="28"/>
          <w:lang w:val="uk-UA"/>
        </w:rPr>
        <w:t>5</w:t>
      </w:r>
      <w:r>
        <w:rPr>
          <w:sz w:val="28"/>
          <w:szCs w:val="28"/>
        </w:rPr>
        <w:t xml:space="preserve">. У разі реорганізації </w:t>
      </w:r>
      <w:r>
        <w:rPr>
          <w:sz w:val="28"/>
          <w:szCs w:val="28"/>
          <w:lang w:val="uk-UA"/>
        </w:rPr>
        <w:t>департаменту</w:t>
      </w:r>
      <w:r>
        <w:rPr>
          <w:sz w:val="28"/>
          <w:szCs w:val="28"/>
        </w:rPr>
        <w:t xml:space="preserve"> вся сукупність його майна,  прав та обов'язків переходить до правонаступників. </w:t>
      </w:r>
    </w:p>
    <w:p>
      <w:pPr>
        <w:pStyle w:val="Style17"/>
        <w:tabs>
          <w:tab w:val="clear" w:pos="709"/>
          <w:tab w:val="left" w:pos="1418" w:leader="none"/>
        </w:tabs>
        <w:spacing w:before="0" w:after="0"/>
        <w:ind w:firstLine="709" w:right="0"/>
        <w:jc w:val="both"/>
        <w:rPr/>
      </w:pPr>
      <w:r>
        <w:rPr>
          <w:sz w:val="28"/>
          <w:szCs w:val="28"/>
          <w:lang w:val="uk-UA"/>
        </w:rPr>
        <w:t>6</w:t>
      </w:r>
      <w:r>
        <w:rPr>
          <w:sz w:val="28"/>
          <w:szCs w:val="28"/>
        </w:rPr>
        <w:t>.</w:t>
      </w:r>
      <w:r>
        <w:rPr>
          <w:sz w:val="28"/>
          <w:szCs w:val="28"/>
          <w:lang w:val="uk-UA"/>
        </w:rPr>
        <w:t>6</w:t>
      </w:r>
      <w:r>
        <w:rPr>
          <w:sz w:val="28"/>
          <w:szCs w:val="28"/>
        </w:rPr>
        <w:t xml:space="preserve">. Припинення </w:t>
      </w:r>
      <w:r>
        <w:rPr>
          <w:sz w:val="28"/>
          <w:szCs w:val="28"/>
          <w:lang w:val="uk-UA"/>
        </w:rPr>
        <w:t>департаменту</w:t>
      </w:r>
      <w:r>
        <w:rPr>
          <w:sz w:val="28"/>
          <w:szCs w:val="28"/>
        </w:rPr>
        <w:t xml:space="preserve"> здійснюється комісією з припинення (ліквідаційною комісією, комісією з реорганізації).</w:t>
      </w:r>
    </w:p>
    <w:p>
      <w:pPr>
        <w:pStyle w:val="Style17"/>
        <w:tabs>
          <w:tab w:val="clear" w:pos="709"/>
          <w:tab w:val="left" w:pos="1418" w:leader="none"/>
        </w:tabs>
        <w:spacing w:before="0" w:after="0"/>
        <w:ind w:firstLine="709" w:right="0"/>
        <w:jc w:val="both"/>
        <w:rPr/>
      </w:pPr>
      <w:r>
        <w:rPr>
          <w:sz w:val="28"/>
          <w:szCs w:val="28"/>
          <w:lang w:val="uk-UA"/>
        </w:rPr>
        <w:t>6</w:t>
      </w:r>
      <w:r>
        <w:rPr>
          <w:sz w:val="28"/>
          <w:szCs w:val="28"/>
        </w:rPr>
        <w:t>.</w:t>
      </w:r>
      <w:r>
        <w:rPr>
          <w:sz w:val="28"/>
          <w:szCs w:val="28"/>
          <w:lang w:val="uk-UA"/>
        </w:rPr>
        <w:t>7</w:t>
      </w:r>
      <w:r>
        <w:rPr>
          <w:sz w:val="28"/>
          <w:szCs w:val="28"/>
        </w:rPr>
        <w:t xml:space="preserve">. У разі ліквідації </w:t>
      </w:r>
      <w:r>
        <w:rPr>
          <w:sz w:val="28"/>
          <w:szCs w:val="28"/>
          <w:lang w:val="uk-UA"/>
        </w:rPr>
        <w:t>департаменту</w:t>
      </w:r>
      <w:r>
        <w:rPr>
          <w:sz w:val="28"/>
          <w:szCs w:val="28"/>
        </w:rPr>
        <w:t xml:space="preserve"> його активи повинні бути передані </w:t>
      </w:r>
      <w:r>
        <w:rPr>
          <w:sz w:val="28"/>
          <w:szCs w:val="28"/>
          <w:lang w:val="uk-UA"/>
        </w:rPr>
        <w:t xml:space="preserve">Івано-Франківській обласній державній адміністрації, </w:t>
      </w:r>
      <w:r>
        <w:rPr>
          <w:sz w:val="28"/>
          <w:szCs w:val="28"/>
        </w:rPr>
        <w:t>іншій неприбутковій організації відповідного виду або зараховані до доходів бюджету.</w:t>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Normal"/>
        <w:rPr>
          <w:b/>
          <w:sz w:val="28"/>
          <w:szCs w:val="28"/>
          <w:lang w:val="uk-UA"/>
        </w:rPr>
      </w:pPr>
      <w:r>
        <w:rPr>
          <w:b/>
          <w:sz w:val="28"/>
        </w:rPr>
        <w:t>Директор департаменту</w:t>
      </w:r>
      <w:r>
        <w:rPr>
          <w:b/>
          <w:sz w:val="28"/>
          <w:szCs w:val="28"/>
        </w:rPr>
        <w:t xml:space="preserve"> </w:t>
      </w:r>
    </w:p>
    <w:p>
      <w:pPr>
        <w:pStyle w:val="Normal"/>
        <w:rPr>
          <w:b/>
          <w:sz w:val="28"/>
          <w:szCs w:val="28"/>
          <w:lang w:val="uk-UA"/>
        </w:rPr>
      </w:pPr>
      <w:r>
        <w:rPr>
          <w:b/>
          <w:sz w:val="28"/>
          <w:szCs w:val="28"/>
        </w:rPr>
        <w:t xml:space="preserve">агропромислового розвитку </w:t>
      </w:r>
    </w:p>
    <w:p>
      <w:pPr>
        <w:pStyle w:val="Normal"/>
        <w:rPr>
          <w:b/>
          <w:sz w:val="28"/>
          <w:szCs w:val="28"/>
          <w:lang w:val="uk-UA"/>
        </w:rPr>
      </w:pPr>
      <w:r>
        <w:rPr>
          <w:b/>
          <w:sz w:val="28"/>
          <w:szCs w:val="28"/>
          <w:lang w:val="uk-UA"/>
        </w:rPr>
        <w:t xml:space="preserve">Івано-Франківської обласної </w:t>
      </w:r>
    </w:p>
    <w:p>
      <w:pPr>
        <w:pStyle w:val="Normal"/>
        <w:rPr>
          <w:b/>
          <w:sz w:val="28"/>
          <w:szCs w:val="28"/>
          <w:lang w:val="uk-UA"/>
        </w:rPr>
      </w:pPr>
      <w:r>
        <w:rPr>
          <w:b/>
          <w:sz w:val="28"/>
          <w:szCs w:val="28"/>
          <w:lang w:val="uk-UA"/>
        </w:rPr>
        <w:t>державної адміністрації</w:t>
      </w:r>
      <w:r>
        <w:rPr>
          <w:b/>
          <w:sz w:val="28"/>
          <w:lang w:val="uk-UA"/>
        </w:rPr>
        <w:t xml:space="preserve">                                                   Алла ХАМЧИЧ</w:t>
      </w:r>
    </w:p>
    <w:p>
      <w:pPr>
        <w:pStyle w:val="Style17"/>
        <w:spacing w:before="0" w:after="0"/>
        <w:ind w:firstLine="851" w:right="0"/>
        <w:jc w:val="both"/>
        <w:rPr>
          <w:b/>
          <w:sz w:val="28"/>
          <w:szCs w:val="28"/>
          <w:lang w:val="uk-UA"/>
        </w:rPr>
      </w:pPr>
      <w:r>
        <w:rPr>
          <w:b/>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Style17"/>
        <w:spacing w:before="0" w:after="0"/>
        <w:ind w:firstLine="851" w:right="0"/>
        <w:jc w:val="both"/>
        <w:rPr>
          <w:sz w:val="28"/>
          <w:szCs w:val="28"/>
          <w:lang w:val="uk-UA"/>
        </w:rPr>
      </w:pPr>
      <w:r>
        <w:rPr>
          <w:sz w:val="28"/>
          <w:szCs w:val="28"/>
          <w:lang w:val="uk-UA"/>
        </w:rPr>
      </w:r>
    </w:p>
    <w:p>
      <w:pPr>
        <w:pStyle w:val="Normal"/>
        <w:jc w:val="both"/>
        <w:rPr>
          <w:b/>
          <w:sz w:val="28"/>
          <w:szCs w:val="28"/>
          <w:lang w:val="uk-UA"/>
        </w:rPr>
      </w:pPr>
      <w:r>
        <w:rPr>
          <w:b/>
          <w:sz w:val="28"/>
          <w:szCs w:val="28"/>
          <w:lang w:val="uk-UA"/>
        </w:rPr>
      </w:r>
    </w:p>
    <w:sectPr>
      <w:headerReference w:type="default" r:id="rId2"/>
      <w:headerReference w:type="first" r:id="rId3"/>
      <w:type w:val="nextPage"/>
      <w:pgSz w:w="11906" w:h="16838"/>
      <w:pgMar w:left="1985" w:right="851"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Liberation Sans">
    <w:altName w:val="Arial"/>
    <w:charset w:val="00"/>
    <w:family w:val="swiss"/>
    <w:pitch w:val="variable"/>
  </w:font>
  <w:font w:name="Tahoma">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3.7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ucida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Style14">
    <w:name w:val="Основной шрифт абзаца"/>
    <w:qFormat/>
    <w:rPr/>
  </w:style>
  <w:style w:type="character" w:styleId="Hyperlink">
    <w:name w:val="Hyperlink"/>
    <w:rPr>
      <w:rFonts w:cs="Times New Roman"/>
      <w:color w:val="0000FF"/>
      <w:u w:val="single"/>
    </w:rPr>
  </w:style>
  <w:style w:type="character" w:styleId="rvts46">
    <w:name w:val="rvts46"/>
    <w:qFormat/>
    <w:rPr>
      <w:rFonts w:cs="Times New Roman"/>
    </w:rPr>
  </w:style>
  <w:style w:type="character" w:styleId="Style15">
    <w:name w:val="Текст выноски Знак"/>
    <w:qFormat/>
    <w:rPr>
      <w:rFonts w:cs="Times New Roman"/>
      <w:sz w:val="2"/>
    </w:rPr>
  </w:style>
  <w:style w:type="character" w:styleId="Style16">
    <w:name w:val="Верхний колонтитул Знак"/>
    <w:qFormat/>
    <w:rPr>
      <w:rFonts w:cs="Times New Roman"/>
      <w:sz w:val="24"/>
      <w:szCs w:val="24"/>
    </w:rPr>
  </w:style>
  <w:style w:type="character" w:styleId="PageNumber">
    <w:name w:val="page number"/>
    <w:rPr>
      <w:rFonts w:cs="Times New Roman"/>
    </w:rPr>
  </w:style>
  <w:style w:type="paragraph" w:styleId="Heading">
    <w:name w:val="Heading"/>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tyle17">
    <w:name w:val="Обычный (веб)"/>
    <w:basedOn w:val="Normal"/>
    <w:qFormat/>
    <w:pPr>
      <w:spacing w:before="280" w:after="280"/>
    </w:pPr>
    <w:rPr/>
  </w:style>
  <w:style w:type="paragraph" w:styleId="rvps2">
    <w:name w:val="rvps2"/>
    <w:basedOn w:val="Normal"/>
    <w:qFormat/>
    <w:pPr>
      <w:spacing w:before="280" w:after="280"/>
    </w:pPr>
    <w:rPr/>
  </w:style>
  <w:style w:type="paragraph" w:styleId="Style18">
    <w:name w:val="Текст выноски"/>
    <w:basedOn w:val="Normal"/>
    <w:qFormat/>
    <w:pPr/>
    <w:rPr>
      <w:rFonts w:ascii="Tahoma" w:hAnsi="Tahoma" w:cs="Tahoma"/>
      <w:sz w:val="16"/>
      <w:szCs w:val="16"/>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LibreOffice/25.2.4.3$Linux_X86_64 LibreOffice_project/33e196637044ead23f5c3226cde09b47731f7e27</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2025-12-05T12:00:00Z</dcterms:created>
  <dc:creator>Юрист</dc:creator>
  <dc:description/>
  <dc:language>en-US</dc:language>
  <cp:lastModifiedBy>Admin</cp:lastModifiedBy>
  <cp:lastPrinted>2024-03-01T15:48:00Z</cp:lastPrinted>
  <dcterms:modified xsi:type="dcterms:W3CDTF">2025-12-05T12:00:00Z</dcterms:modified>
  <cp:revision>2</cp:revision>
  <dc:subject/>
  <dc:title>1</dc:title>
</cp:coreProperties>
</file>