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560" w:rsidRDefault="00E95560" w:rsidP="00E95560">
      <w:pPr>
        <w:pStyle w:val="docdata"/>
        <w:spacing w:before="0" w:beforeAutospacing="0" w:after="0" w:afterAutospacing="0"/>
        <w:ind w:left="5245"/>
      </w:pPr>
      <w:r>
        <w:rPr>
          <w:b/>
          <w:bCs/>
          <w:color w:val="000000"/>
          <w:sz w:val="28"/>
          <w:szCs w:val="28"/>
          <w:shd w:val="clear" w:color="auto" w:fill="FFFFFF"/>
        </w:rPr>
        <w:t xml:space="preserve">Додаток </w:t>
      </w:r>
    </w:p>
    <w:p w:rsidR="00E95560" w:rsidRDefault="00E95560" w:rsidP="00E95560">
      <w:pPr>
        <w:pStyle w:val="a3"/>
        <w:spacing w:before="0" w:beforeAutospacing="0" w:after="0" w:afterAutospacing="0"/>
        <w:ind w:left="5245"/>
      </w:pPr>
      <w:r>
        <w:rPr>
          <w:b/>
          <w:bCs/>
          <w:color w:val="000000"/>
          <w:sz w:val="28"/>
          <w:szCs w:val="28"/>
          <w:shd w:val="clear" w:color="auto" w:fill="FFFFFF"/>
        </w:rPr>
        <w:t>до розпорядження</w:t>
      </w:r>
    </w:p>
    <w:p w:rsidR="00E95560" w:rsidRDefault="00E95560" w:rsidP="00E95560">
      <w:pPr>
        <w:pStyle w:val="a3"/>
        <w:spacing w:before="0" w:beforeAutospacing="0" w:after="0" w:afterAutospacing="0"/>
        <w:ind w:left="5245"/>
      </w:pPr>
      <w:r>
        <w:rPr>
          <w:b/>
          <w:bCs/>
          <w:color w:val="000000"/>
          <w:sz w:val="28"/>
          <w:szCs w:val="28"/>
          <w:shd w:val="clear" w:color="auto" w:fill="FFFFFF"/>
        </w:rPr>
        <w:t xml:space="preserve">Івано-Франківської </w:t>
      </w:r>
    </w:p>
    <w:p w:rsidR="00E95560" w:rsidRDefault="00E95560" w:rsidP="00E95560">
      <w:pPr>
        <w:pStyle w:val="a3"/>
        <w:spacing w:before="0" w:beforeAutospacing="0" w:after="0" w:afterAutospacing="0"/>
        <w:ind w:left="5245"/>
      </w:pPr>
      <w:r>
        <w:rPr>
          <w:b/>
          <w:bCs/>
          <w:color w:val="000000"/>
          <w:sz w:val="28"/>
          <w:szCs w:val="28"/>
          <w:shd w:val="clear" w:color="auto" w:fill="FFFFFF"/>
        </w:rPr>
        <w:t>обласної військової адміністрації</w:t>
      </w:r>
    </w:p>
    <w:p w:rsidR="00E95560" w:rsidRDefault="00E95560" w:rsidP="00E95560">
      <w:pPr>
        <w:pStyle w:val="a3"/>
        <w:spacing w:before="0" w:beforeAutospacing="0" w:after="0" w:afterAutospacing="0"/>
        <w:ind w:left="5245"/>
      </w:pPr>
      <w:r>
        <w:rPr>
          <w:b/>
          <w:bCs/>
          <w:color w:val="000000"/>
          <w:sz w:val="28"/>
          <w:szCs w:val="28"/>
          <w:shd w:val="clear" w:color="auto" w:fill="FFFFFF"/>
        </w:rPr>
        <w:t>від ____________ № ____</w:t>
      </w:r>
    </w:p>
    <w:p w:rsidR="00E95560" w:rsidRDefault="00E95560" w:rsidP="00E95560">
      <w:pPr>
        <w:pStyle w:val="a3"/>
        <w:spacing w:before="0" w:beforeAutospacing="0" w:after="0" w:afterAutospacing="0"/>
        <w:ind w:left="5245"/>
      </w:pPr>
      <w:r>
        <w:t> </w:t>
      </w:r>
    </w:p>
    <w:p w:rsidR="00E95560" w:rsidRDefault="00E95560" w:rsidP="00E95560">
      <w:pPr>
        <w:pStyle w:val="a3"/>
        <w:spacing w:before="0" w:beforeAutospacing="0" w:after="0" w:afterAutospacing="0"/>
        <w:jc w:val="center"/>
      </w:pPr>
    </w:p>
    <w:p w:rsidR="00E95560" w:rsidRPr="00D27641" w:rsidRDefault="00E95560" w:rsidP="00E95560">
      <w:pPr>
        <w:pStyle w:val="a3"/>
        <w:spacing w:before="0" w:beforeAutospacing="0" w:after="0" w:afterAutospacing="0"/>
        <w:jc w:val="center"/>
        <w:rPr>
          <w:b/>
        </w:rPr>
      </w:pPr>
      <w:r w:rsidRPr="00D27641">
        <w:rPr>
          <w:b/>
          <w:bCs/>
          <w:color w:val="000000"/>
          <w:sz w:val="28"/>
          <w:szCs w:val="28"/>
        </w:rPr>
        <w:t>Обґрунтування</w:t>
      </w:r>
    </w:p>
    <w:p w:rsidR="00E95560" w:rsidRPr="008E03EB" w:rsidRDefault="00E95560" w:rsidP="00E95560">
      <w:pPr>
        <w:pStyle w:val="a3"/>
        <w:spacing w:before="0" w:beforeAutospacing="0" w:after="0" w:afterAutospacing="0"/>
        <w:jc w:val="center"/>
        <w:rPr>
          <w:b/>
          <w:color w:val="000000"/>
          <w:sz w:val="28"/>
          <w:szCs w:val="28"/>
        </w:rPr>
      </w:pPr>
      <w:r w:rsidRPr="00FC1ECE">
        <w:rPr>
          <w:b/>
          <w:bCs/>
          <w:color w:val="000000"/>
          <w:sz w:val="28"/>
          <w:szCs w:val="28"/>
        </w:rPr>
        <w:t xml:space="preserve">відмови у задоволенні заяви </w:t>
      </w:r>
      <w:r w:rsidRPr="00FC1ECE">
        <w:rPr>
          <w:b/>
          <w:color w:val="000000"/>
          <w:sz w:val="28"/>
          <w:szCs w:val="28"/>
        </w:rPr>
        <w:t xml:space="preserve">ГОЛОВНОГО УПРАВЛІННЯ ДЕРЖГЕОКАДАСТРУ В ІВАНО-ФРАНКІВСЬКІЙ ОБЛАСТІ </w:t>
      </w:r>
      <w:r>
        <w:rPr>
          <w:b/>
          <w:color w:val="000000"/>
          <w:sz w:val="28"/>
          <w:szCs w:val="28"/>
        </w:rPr>
        <w:br/>
      </w:r>
      <w:r w:rsidRPr="00FC1ECE">
        <w:rPr>
          <w:b/>
          <w:color w:val="000000"/>
          <w:sz w:val="28"/>
          <w:szCs w:val="28"/>
        </w:rPr>
        <w:t xml:space="preserve">від </w:t>
      </w:r>
      <w:r w:rsidRPr="00B80B22">
        <w:rPr>
          <w:b/>
          <w:color w:val="000000"/>
          <w:sz w:val="28"/>
          <w:szCs w:val="28"/>
        </w:rPr>
        <w:t xml:space="preserve">15.09.2025 № 13-9-0.331-4466/0/2-25 </w:t>
      </w:r>
      <w:r>
        <w:rPr>
          <w:b/>
          <w:color w:val="000000"/>
          <w:sz w:val="28"/>
          <w:szCs w:val="28"/>
        </w:rPr>
        <w:t>з приводу</w:t>
      </w:r>
      <w:r w:rsidRPr="00FC1ECE">
        <w:rPr>
          <w:b/>
          <w:color w:val="000000"/>
          <w:sz w:val="28"/>
          <w:szCs w:val="28"/>
        </w:rPr>
        <w:t xml:space="preserve"> затвердження технічн</w:t>
      </w:r>
      <w:r>
        <w:rPr>
          <w:b/>
          <w:color w:val="000000"/>
          <w:sz w:val="28"/>
          <w:szCs w:val="28"/>
        </w:rPr>
        <w:t>их</w:t>
      </w:r>
      <w:r w:rsidRPr="00FC1ECE">
        <w:rPr>
          <w:b/>
          <w:color w:val="000000"/>
          <w:sz w:val="28"/>
          <w:szCs w:val="28"/>
        </w:rPr>
        <w:t xml:space="preserve"> документаці</w:t>
      </w:r>
      <w:r>
        <w:rPr>
          <w:b/>
          <w:color w:val="000000"/>
          <w:sz w:val="28"/>
          <w:szCs w:val="28"/>
        </w:rPr>
        <w:t>й</w:t>
      </w:r>
      <w:r w:rsidRPr="00FC1ECE">
        <w:rPr>
          <w:b/>
          <w:color w:val="000000"/>
          <w:sz w:val="28"/>
          <w:szCs w:val="28"/>
        </w:rPr>
        <w:t xml:space="preserve"> із землеустрою щодо інвентаризації земель</w:t>
      </w:r>
    </w:p>
    <w:p w:rsidR="00E95560" w:rsidRPr="00FC1ECE" w:rsidRDefault="00E95560" w:rsidP="00E95560">
      <w:pPr>
        <w:pStyle w:val="a3"/>
        <w:spacing w:before="0" w:beforeAutospacing="0" w:after="0" w:afterAutospacing="0"/>
        <w:contextualSpacing/>
        <w:jc w:val="center"/>
        <w:rPr>
          <w:b/>
        </w:rPr>
      </w:pPr>
    </w:p>
    <w:p w:rsidR="00E95560" w:rsidRPr="00B15129" w:rsidRDefault="00E95560" w:rsidP="00E95560">
      <w:pPr>
        <w:spacing w:after="0" w:line="240" w:lineRule="auto"/>
        <w:ind w:firstLine="567"/>
        <w:contextualSpacing/>
        <w:jc w:val="both"/>
        <w:rPr>
          <w:rFonts w:ascii="Times New Roman" w:hAnsi="Times New Roman" w:cs="Times New Roman"/>
          <w:sz w:val="28"/>
          <w:szCs w:val="28"/>
        </w:rPr>
      </w:pPr>
      <w:r w:rsidRPr="00B15129">
        <w:rPr>
          <w:rFonts w:ascii="Times New Roman" w:hAnsi="Times New Roman" w:cs="Times New Roman"/>
          <w:sz w:val="28"/>
          <w:szCs w:val="28"/>
        </w:rPr>
        <w:t xml:space="preserve">Як вбачається із заяви ГОЛОВНОГО УПРАВЛІННЯ ДЕРЖГЕОКАДАСТРУ В ІВАНО-ФРАНКІВСЬКІЙ ОБЛАСТІ </w:t>
      </w:r>
      <w:r>
        <w:rPr>
          <w:rFonts w:ascii="Times New Roman" w:hAnsi="Times New Roman" w:cs="Times New Roman"/>
          <w:sz w:val="28"/>
          <w:szCs w:val="28"/>
        </w:rPr>
        <w:br/>
      </w:r>
      <w:r w:rsidRPr="00B15129">
        <w:rPr>
          <w:rFonts w:ascii="Times New Roman" w:hAnsi="Times New Roman" w:cs="Times New Roman"/>
          <w:sz w:val="28"/>
          <w:szCs w:val="28"/>
        </w:rPr>
        <w:t>від 15.09.2025 №</w:t>
      </w:r>
      <w:r>
        <w:rPr>
          <w:rFonts w:ascii="Times New Roman" w:hAnsi="Times New Roman" w:cs="Times New Roman"/>
          <w:sz w:val="28"/>
          <w:szCs w:val="28"/>
        </w:rPr>
        <w:t> </w:t>
      </w:r>
      <w:r w:rsidRPr="00B15129">
        <w:rPr>
          <w:rFonts w:ascii="Times New Roman" w:hAnsi="Times New Roman" w:cs="Times New Roman"/>
          <w:sz w:val="28"/>
          <w:szCs w:val="28"/>
        </w:rPr>
        <w:t>13-9-0.331-4466/0/2-25 (вх. №</w:t>
      </w:r>
      <w:r>
        <w:rPr>
          <w:rFonts w:ascii="Times New Roman" w:hAnsi="Times New Roman" w:cs="Times New Roman"/>
          <w:sz w:val="28"/>
          <w:szCs w:val="28"/>
        </w:rPr>
        <w:t> </w:t>
      </w:r>
      <w:r w:rsidRPr="00B15129">
        <w:rPr>
          <w:rFonts w:ascii="Times New Roman" w:hAnsi="Times New Roman" w:cs="Times New Roman"/>
          <w:sz w:val="28"/>
          <w:szCs w:val="28"/>
        </w:rPr>
        <w:t xml:space="preserve">10331/0/1-25/01-069 </w:t>
      </w:r>
      <w:r>
        <w:rPr>
          <w:rFonts w:ascii="Times New Roman" w:hAnsi="Times New Roman" w:cs="Times New Roman"/>
          <w:sz w:val="28"/>
          <w:szCs w:val="28"/>
        </w:rPr>
        <w:br/>
      </w:r>
      <w:r w:rsidRPr="00B15129">
        <w:rPr>
          <w:rFonts w:ascii="Times New Roman" w:hAnsi="Times New Roman" w:cs="Times New Roman"/>
          <w:sz w:val="28"/>
          <w:szCs w:val="28"/>
        </w:rPr>
        <w:t xml:space="preserve">від 15.09.2025) </w:t>
      </w:r>
      <w:r w:rsidRPr="00B15129">
        <w:rPr>
          <w:rFonts w:ascii="Times New Roman" w:hAnsi="Times New Roman" w:cs="Times New Roman"/>
          <w:bCs/>
          <w:sz w:val="28"/>
          <w:szCs w:val="28"/>
        </w:rPr>
        <w:t xml:space="preserve">Головне управління, враховуючи клопотання ТОВАРИСТВА З ОБМЕЖЕНОЮ ВІДПОВІДАЛЬНІСТЮ «ТЕРРА АЛЬЯНС» від 10.09.2025 </w:t>
      </w:r>
      <w:r>
        <w:rPr>
          <w:rFonts w:ascii="Times New Roman" w:hAnsi="Times New Roman" w:cs="Times New Roman"/>
          <w:bCs/>
          <w:sz w:val="28"/>
          <w:szCs w:val="28"/>
        </w:rPr>
        <w:br/>
      </w:r>
      <w:bookmarkStart w:id="0" w:name="_GoBack"/>
      <w:bookmarkEnd w:id="0"/>
      <w:r w:rsidRPr="00B15129">
        <w:rPr>
          <w:rFonts w:ascii="Times New Roman" w:hAnsi="Times New Roman" w:cs="Times New Roman"/>
          <w:bCs/>
          <w:sz w:val="28"/>
          <w:szCs w:val="28"/>
        </w:rPr>
        <w:t>№ 164/09-25, просить затвердити: технічну документацію</w:t>
      </w:r>
      <w:r>
        <w:rPr>
          <w:rFonts w:ascii="Times New Roman" w:hAnsi="Times New Roman" w:cs="Times New Roman"/>
          <w:bCs/>
          <w:sz w:val="28"/>
          <w:szCs w:val="28"/>
        </w:rPr>
        <w:t xml:space="preserve"> </w:t>
      </w:r>
      <w:r w:rsidRPr="00B15129">
        <w:rPr>
          <w:rFonts w:ascii="Times New Roman" w:hAnsi="Times New Roman" w:cs="Times New Roman"/>
          <w:sz w:val="28"/>
          <w:szCs w:val="28"/>
          <w:shd w:val="clear" w:color="auto" w:fill="FFFFFF"/>
        </w:rPr>
        <w:t xml:space="preserve">із землеустрою щодо інвентаризації земель природно-заповідного та іншого природоохоронного призначення площею 10,3010 га, за межами населеного пункту на території </w:t>
      </w:r>
      <w:proofErr w:type="spellStart"/>
      <w:r>
        <w:rPr>
          <w:rFonts w:ascii="Times New Roman" w:hAnsi="Times New Roman" w:cs="Times New Roman"/>
          <w:sz w:val="28"/>
          <w:szCs w:val="28"/>
          <w:shd w:val="clear" w:color="auto" w:fill="FFFFFF"/>
        </w:rPr>
        <w:t>Ворохтянської</w:t>
      </w:r>
      <w:proofErr w:type="spellEnd"/>
      <w:r w:rsidRPr="00B15129">
        <w:rPr>
          <w:rFonts w:ascii="Times New Roman" w:hAnsi="Times New Roman" w:cs="Times New Roman"/>
          <w:sz w:val="28"/>
          <w:szCs w:val="28"/>
          <w:shd w:val="clear" w:color="auto" w:fill="FFFFFF"/>
        </w:rPr>
        <w:t xml:space="preserve"> селищної територіальної громади </w:t>
      </w:r>
      <w:proofErr w:type="spellStart"/>
      <w:r w:rsidRPr="00B15129">
        <w:rPr>
          <w:rFonts w:ascii="Times New Roman" w:hAnsi="Times New Roman" w:cs="Times New Roman"/>
          <w:sz w:val="28"/>
          <w:szCs w:val="28"/>
          <w:shd w:val="clear" w:color="auto" w:fill="FFFFFF"/>
        </w:rPr>
        <w:t>Надвірнянського</w:t>
      </w:r>
      <w:proofErr w:type="spellEnd"/>
      <w:r w:rsidRPr="00B15129">
        <w:rPr>
          <w:rFonts w:ascii="Times New Roman" w:hAnsi="Times New Roman" w:cs="Times New Roman"/>
          <w:sz w:val="28"/>
          <w:szCs w:val="28"/>
          <w:shd w:val="clear" w:color="auto" w:fill="FFFFFF"/>
        </w:rPr>
        <w:t xml:space="preserve"> району Івано-Франківської області (код КВЦПЗД 04.03 - Для збереження та використання національних природних парків), землекористувач: КАРПАТСЬКИЙ НАЦІОНАЛЬНИЙ ПРИРОДНИЙ ПАРК</w:t>
      </w:r>
      <w:r w:rsidRPr="00B15129">
        <w:rPr>
          <w:rFonts w:ascii="Times New Roman" w:hAnsi="Times New Roman" w:cs="Times New Roman"/>
          <w:bCs/>
          <w:sz w:val="28"/>
          <w:szCs w:val="28"/>
        </w:rPr>
        <w:t xml:space="preserve">; технічну документацію </w:t>
      </w:r>
      <w:r w:rsidRPr="00B15129">
        <w:rPr>
          <w:rFonts w:ascii="Times New Roman" w:hAnsi="Times New Roman" w:cs="Times New Roman"/>
          <w:sz w:val="28"/>
          <w:szCs w:val="28"/>
          <w:shd w:val="clear" w:color="auto" w:fill="FFFFFF"/>
        </w:rPr>
        <w:t xml:space="preserve">із землеустрою щодо інвентаризації земель природно-заповідного та іншого природоохоронного призначення площею 243,3868 га, за межами населеного пункту на території </w:t>
      </w:r>
      <w:proofErr w:type="spellStart"/>
      <w:r w:rsidRPr="00B15129">
        <w:rPr>
          <w:rFonts w:ascii="Times New Roman" w:hAnsi="Times New Roman" w:cs="Times New Roman"/>
          <w:sz w:val="28"/>
          <w:szCs w:val="28"/>
          <w:shd w:val="clear" w:color="auto" w:fill="FFFFFF"/>
        </w:rPr>
        <w:t>Зеленської</w:t>
      </w:r>
      <w:proofErr w:type="spellEnd"/>
      <w:r w:rsidRPr="00B15129">
        <w:rPr>
          <w:rFonts w:ascii="Times New Roman" w:hAnsi="Times New Roman" w:cs="Times New Roman"/>
          <w:sz w:val="28"/>
          <w:szCs w:val="28"/>
          <w:shd w:val="clear" w:color="auto" w:fill="FFFFFF"/>
        </w:rPr>
        <w:t xml:space="preserve"> сільської територіальної громади Верховинського району Івано-Франківської області (код КВЦПЗД 04.03 - Для збереження та використання національних природних парків), землекористувач: КАРПАТСЬКИЙ НАЦІОНАЛЬНИЙ ПРИРОДНИЙ ПАРК</w:t>
      </w:r>
      <w:r w:rsidRPr="00B15129">
        <w:rPr>
          <w:rFonts w:ascii="Times New Roman" w:hAnsi="Times New Roman" w:cs="Times New Roman"/>
          <w:bCs/>
          <w:sz w:val="28"/>
          <w:szCs w:val="28"/>
        </w:rPr>
        <w:t xml:space="preserve">; технічну документацію </w:t>
      </w:r>
      <w:r w:rsidRPr="00B15129">
        <w:rPr>
          <w:rFonts w:ascii="Times New Roman" w:hAnsi="Times New Roman" w:cs="Times New Roman"/>
          <w:sz w:val="28"/>
          <w:szCs w:val="28"/>
          <w:shd w:val="clear" w:color="auto" w:fill="FFFFFF"/>
        </w:rPr>
        <w:t xml:space="preserve">із землеустрою щодо інвентаризації земель природно-заповідного та іншого природоохоронного призначення площею 646,0386 га, за межами населеного пункту на території </w:t>
      </w:r>
      <w:proofErr w:type="spellStart"/>
      <w:r w:rsidRPr="00B15129">
        <w:rPr>
          <w:rFonts w:ascii="Times New Roman" w:hAnsi="Times New Roman" w:cs="Times New Roman"/>
          <w:sz w:val="28"/>
          <w:szCs w:val="28"/>
          <w:shd w:val="clear" w:color="auto" w:fill="FFFFFF"/>
        </w:rPr>
        <w:t>Зеленської</w:t>
      </w:r>
      <w:proofErr w:type="spellEnd"/>
      <w:r w:rsidRPr="00B15129">
        <w:rPr>
          <w:rFonts w:ascii="Times New Roman" w:hAnsi="Times New Roman" w:cs="Times New Roman"/>
          <w:sz w:val="28"/>
          <w:szCs w:val="28"/>
          <w:shd w:val="clear" w:color="auto" w:fill="FFFFFF"/>
        </w:rPr>
        <w:t xml:space="preserve"> сільської територіальної громади Верховинського району Івано-Франківської області (код КВЦПЗД 04.03 - Для збереження та використання національних природних парків), землекористувач: КАРПАТСЬКИЙ НАЦІОНАЛЬНИЙ ПРИРОДНИЙ ПАРК</w:t>
      </w:r>
      <w:r w:rsidRPr="00B15129">
        <w:rPr>
          <w:rFonts w:ascii="Times New Roman" w:hAnsi="Times New Roman" w:cs="Times New Roman"/>
          <w:bCs/>
          <w:sz w:val="28"/>
          <w:szCs w:val="28"/>
        </w:rPr>
        <w:t xml:space="preserve">; технічну документацію </w:t>
      </w:r>
      <w:r w:rsidRPr="00B15129">
        <w:rPr>
          <w:rFonts w:ascii="Times New Roman" w:hAnsi="Times New Roman" w:cs="Times New Roman"/>
          <w:sz w:val="28"/>
          <w:szCs w:val="28"/>
          <w:shd w:val="clear" w:color="auto" w:fill="FFFFFF"/>
        </w:rPr>
        <w:t xml:space="preserve">із землеустрою щодо інвентаризації земель </w:t>
      </w:r>
      <w:r>
        <w:rPr>
          <w:rFonts w:ascii="Times New Roman" w:hAnsi="Times New Roman" w:cs="Times New Roman"/>
          <w:sz w:val="28"/>
          <w:szCs w:val="28"/>
          <w:shd w:val="clear" w:color="auto" w:fill="FFFFFF"/>
        </w:rPr>
        <w:br/>
      </w:r>
      <w:r w:rsidRPr="00B15129">
        <w:rPr>
          <w:rFonts w:ascii="Times New Roman" w:hAnsi="Times New Roman" w:cs="Times New Roman"/>
          <w:sz w:val="28"/>
          <w:szCs w:val="28"/>
          <w:shd w:val="clear" w:color="auto" w:fill="FFFFFF"/>
        </w:rPr>
        <w:t xml:space="preserve">природно-заповідного та іншого природоохоронного призначення </w:t>
      </w:r>
      <w:r>
        <w:rPr>
          <w:rFonts w:ascii="Times New Roman" w:hAnsi="Times New Roman" w:cs="Times New Roman"/>
          <w:sz w:val="28"/>
          <w:szCs w:val="28"/>
          <w:shd w:val="clear" w:color="auto" w:fill="FFFFFF"/>
        </w:rPr>
        <w:br/>
      </w:r>
      <w:r w:rsidRPr="00B15129">
        <w:rPr>
          <w:rFonts w:ascii="Times New Roman" w:hAnsi="Times New Roman" w:cs="Times New Roman"/>
          <w:sz w:val="28"/>
          <w:szCs w:val="28"/>
          <w:shd w:val="clear" w:color="auto" w:fill="FFFFFF"/>
        </w:rPr>
        <w:t xml:space="preserve">площею 1177,0231 га, за межами населеного пункту на території </w:t>
      </w:r>
      <w:proofErr w:type="spellStart"/>
      <w:r w:rsidRPr="00B15129">
        <w:rPr>
          <w:rFonts w:ascii="Times New Roman" w:hAnsi="Times New Roman" w:cs="Times New Roman"/>
          <w:sz w:val="28"/>
          <w:szCs w:val="28"/>
          <w:shd w:val="clear" w:color="auto" w:fill="FFFFFF"/>
        </w:rPr>
        <w:t>Зеленської</w:t>
      </w:r>
      <w:proofErr w:type="spellEnd"/>
      <w:r w:rsidRPr="00B15129">
        <w:rPr>
          <w:rFonts w:ascii="Times New Roman" w:hAnsi="Times New Roman" w:cs="Times New Roman"/>
          <w:sz w:val="28"/>
          <w:szCs w:val="28"/>
          <w:shd w:val="clear" w:color="auto" w:fill="FFFFFF"/>
        </w:rPr>
        <w:t xml:space="preserve"> сільської територіальної громади Верховинського району Івано-Франківської області (код КВЦПЗД 04.03 - Для збереження та використання національних природних парків), землекористувач: КАРПАТСЬКИЙ НАЦІОНАЛЬНИЙ </w:t>
      </w:r>
      <w:r w:rsidRPr="00B15129">
        <w:rPr>
          <w:rFonts w:ascii="Times New Roman" w:hAnsi="Times New Roman" w:cs="Times New Roman"/>
          <w:sz w:val="28"/>
          <w:szCs w:val="28"/>
          <w:shd w:val="clear" w:color="auto" w:fill="FFFFFF"/>
        </w:rPr>
        <w:lastRenderedPageBreak/>
        <w:t>ПРИРОДНИЙ ПАРК</w:t>
      </w:r>
      <w:r w:rsidRPr="00B15129">
        <w:rPr>
          <w:rFonts w:ascii="Times New Roman" w:hAnsi="Times New Roman" w:cs="Times New Roman"/>
          <w:bCs/>
          <w:sz w:val="28"/>
          <w:szCs w:val="28"/>
        </w:rPr>
        <w:t xml:space="preserve">; технічну документацію </w:t>
      </w:r>
      <w:r w:rsidRPr="00B15129">
        <w:rPr>
          <w:rFonts w:ascii="Times New Roman" w:hAnsi="Times New Roman" w:cs="Times New Roman"/>
          <w:sz w:val="28"/>
          <w:szCs w:val="28"/>
          <w:shd w:val="clear" w:color="auto" w:fill="FFFFFF"/>
        </w:rPr>
        <w:t xml:space="preserve">із землеустрою щодо інвентаризації земель природно-заповідного та іншого природоохоронного призначення площею 486,6405 га, за межами населеного пункту на території </w:t>
      </w:r>
      <w:proofErr w:type="spellStart"/>
      <w:r w:rsidRPr="00B15129">
        <w:rPr>
          <w:rFonts w:ascii="Times New Roman" w:hAnsi="Times New Roman" w:cs="Times New Roman"/>
          <w:sz w:val="28"/>
          <w:szCs w:val="28"/>
          <w:shd w:val="clear" w:color="auto" w:fill="FFFFFF"/>
        </w:rPr>
        <w:t>Зеленської</w:t>
      </w:r>
      <w:proofErr w:type="spellEnd"/>
      <w:r w:rsidRPr="00B15129">
        <w:rPr>
          <w:rFonts w:ascii="Times New Roman" w:hAnsi="Times New Roman" w:cs="Times New Roman"/>
          <w:sz w:val="28"/>
          <w:szCs w:val="28"/>
          <w:shd w:val="clear" w:color="auto" w:fill="FFFFFF"/>
        </w:rPr>
        <w:t xml:space="preserve"> сільської територіальної громади Верховинського району Івано-Франківської області (код КВЦПЗД 04.03 - Для збереження та використання національних природних парків), землекористувач: КАРПАТСЬКИЙ НАЦІОНАЛЬНИЙ ПРИРОДНИЙ ПАРК </w:t>
      </w:r>
      <w:r w:rsidRPr="00B15129">
        <w:rPr>
          <w:rFonts w:ascii="Times New Roman" w:hAnsi="Times New Roman" w:cs="Times New Roman"/>
          <w:bCs/>
          <w:sz w:val="28"/>
          <w:szCs w:val="28"/>
        </w:rPr>
        <w:t>(далі разом – технічні документації із землеустрою щодо інвентаризації земель, подані на затвердження).</w:t>
      </w:r>
    </w:p>
    <w:p w:rsidR="00E95560" w:rsidRDefault="00E95560" w:rsidP="00E95560">
      <w:pPr>
        <w:pStyle w:val="a3"/>
        <w:spacing w:before="0" w:beforeAutospacing="0" w:after="0" w:afterAutospacing="0"/>
        <w:ind w:firstLine="567"/>
        <w:jc w:val="both"/>
        <w:rPr>
          <w:color w:val="000000" w:themeColor="text1"/>
          <w:sz w:val="28"/>
          <w:szCs w:val="28"/>
        </w:rPr>
      </w:pPr>
      <w:r w:rsidRPr="00FE761E">
        <w:rPr>
          <w:color w:val="000000" w:themeColor="text1"/>
          <w:sz w:val="28"/>
          <w:szCs w:val="28"/>
        </w:rPr>
        <w:t xml:space="preserve">Під час розгляду заяви </w:t>
      </w:r>
      <w:r>
        <w:rPr>
          <w:color w:val="000000" w:themeColor="text1"/>
          <w:sz w:val="28"/>
          <w:szCs w:val="28"/>
        </w:rPr>
        <w:t xml:space="preserve">Головного управління </w:t>
      </w:r>
      <w:r w:rsidRPr="00FE761E">
        <w:rPr>
          <w:color w:val="000000" w:themeColor="text1"/>
          <w:sz w:val="28"/>
          <w:szCs w:val="28"/>
        </w:rPr>
        <w:t>та доданих документів, аналізу фактичних обставин справи, дет</w:t>
      </w:r>
      <w:r>
        <w:rPr>
          <w:color w:val="000000" w:themeColor="text1"/>
          <w:sz w:val="28"/>
          <w:szCs w:val="28"/>
        </w:rPr>
        <w:t>альної правової оцінки технічних документацій із землеустрою, поданих</w:t>
      </w:r>
      <w:r w:rsidRPr="00FE761E">
        <w:rPr>
          <w:color w:val="000000" w:themeColor="text1"/>
          <w:sz w:val="28"/>
          <w:szCs w:val="28"/>
        </w:rPr>
        <w:t xml:space="preserve"> на затвердження, з урахуванням наявного нормативного регулювання встановлено наступне.</w:t>
      </w:r>
    </w:p>
    <w:p w:rsidR="00E95560" w:rsidRPr="00D67DAC" w:rsidRDefault="00E95560" w:rsidP="00E95560">
      <w:pPr>
        <w:spacing w:after="0" w:line="240" w:lineRule="auto"/>
        <w:ind w:firstLine="567"/>
        <w:jc w:val="both"/>
        <w:rPr>
          <w:rFonts w:ascii="Times New Roman" w:hAnsi="Times New Roman" w:cs="Times New Roman"/>
          <w:bCs/>
          <w:color w:val="000000"/>
          <w:sz w:val="28"/>
          <w:szCs w:val="28"/>
        </w:rPr>
      </w:pPr>
      <w:r w:rsidRPr="00D67DAC">
        <w:rPr>
          <w:rFonts w:ascii="Times New Roman" w:hAnsi="Times New Roman" w:cs="Times New Roman"/>
          <w:bCs/>
          <w:color w:val="000000"/>
          <w:sz w:val="28"/>
          <w:szCs w:val="28"/>
        </w:rPr>
        <w:t xml:space="preserve">Технічні документації із землеустрою щодо інвентаризації земель, подані на затвердження, розроблені з урахуванням розпорядження Івано-Франківської обласної державної (військової) адміністрації від 17.02.2025 </w:t>
      </w:r>
      <w:r>
        <w:rPr>
          <w:rFonts w:ascii="Times New Roman" w:hAnsi="Times New Roman" w:cs="Times New Roman"/>
          <w:bCs/>
          <w:color w:val="000000"/>
          <w:sz w:val="28"/>
          <w:szCs w:val="28"/>
        </w:rPr>
        <w:br/>
      </w:r>
      <w:r w:rsidRPr="00D67DAC">
        <w:rPr>
          <w:rFonts w:ascii="Times New Roman" w:hAnsi="Times New Roman" w:cs="Times New Roman"/>
          <w:bCs/>
          <w:color w:val="000000"/>
          <w:sz w:val="28"/>
          <w:szCs w:val="28"/>
        </w:rPr>
        <w:t>№ 67 «Про розроблення технічної документації із землеустрою щодо інвентаризації земельних ділянок», згідно з яким, з метою інформаційного наповнення Державного земельного кадастру і проведення державної інвентаризації земель та земельних ділянок</w:t>
      </w:r>
      <w:r>
        <w:rPr>
          <w:rFonts w:ascii="Times New Roman" w:hAnsi="Times New Roman" w:cs="Times New Roman"/>
          <w:bCs/>
          <w:color w:val="000000"/>
          <w:sz w:val="28"/>
          <w:szCs w:val="28"/>
        </w:rPr>
        <w:t>,</w:t>
      </w:r>
      <w:r w:rsidRPr="00D67DAC">
        <w:rPr>
          <w:rFonts w:ascii="Times New Roman" w:hAnsi="Times New Roman" w:cs="Times New Roman"/>
          <w:bCs/>
          <w:color w:val="000000"/>
          <w:sz w:val="28"/>
          <w:szCs w:val="28"/>
        </w:rPr>
        <w:t xml:space="preserve"> прийнято рішення про розроблення технічної документації із землеустрою щодо інвентаризації земельних ділянок державної власності природно-заповідного фонду загальною площею 2563,39 га, які перебувають в постійному користуванні Карпатського національного природного парку (далі – Карпатський НПП) на підставі державного акта на право постійного користування землею серії І-ІФ № 001504, зареєстрованого в Книзі записів державних актів на право постійного користування землею 25.02.2002 за № 3243 (далі – державний акт серія І-ІФ № 001504), розпорядником яких є Івано-Франківська обласна державна (військова) адміністрація.</w:t>
      </w:r>
    </w:p>
    <w:p w:rsidR="00E95560" w:rsidRPr="00FE761E" w:rsidRDefault="00E95560" w:rsidP="00E95560">
      <w:pPr>
        <w:spacing w:after="0" w:line="240" w:lineRule="auto"/>
        <w:ind w:firstLine="567"/>
        <w:jc w:val="both"/>
        <w:rPr>
          <w:rFonts w:ascii="Times New Roman" w:eastAsia="Times New Roman" w:hAnsi="Times New Roman" w:cs="Times New Roman"/>
          <w:color w:val="000000" w:themeColor="text1"/>
          <w:sz w:val="28"/>
          <w:szCs w:val="28"/>
          <w:shd w:val="clear" w:color="auto" w:fill="FFFFFF"/>
          <w:lang w:eastAsia="uk-UA"/>
        </w:rPr>
      </w:pPr>
      <w:r w:rsidRPr="00FE761E">
        <w:rPr>
          <w:rFonts w:ascii="Times New Roman" w:eastAsia="Times New Roman" w:hAnsi="Times New Roman" w:cs="Times New Roman"/>
          <w:color w:val="000000" w:themeColor="text1"/>
          <w:sz w:val="28"/>
          <w:szCs w:val="28"/>
          <w:shd w:val="clear" w:color="auto" w:fill="FFFFFF"/>
          <w:lang w:eastAsia="uk-UA"/>
        </w:rPr>
        <w:t>Правові та організаційні основи діяльності у сфері землеустрою визначені Законом України «Про землеустрій» (далі – Закон).</w:t>
      </w:r>
    </w:p>
    <w:p w:rsidR="00E95560" w:rsidRPr="00FE761E" w:rsidRDefault="00E95560" w:rsidP="00E95560">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FE761E">
        <w:rPr>
          <w:rFonts w:ascii="Times New Roman" w:eastAsia="Times New Roman" w:hAnsi="Times New Roman" w:cs="Times New Roman"/>
          <w:color w:val="000000" w:themeColor="text1"/>
          <w:sz w:val="28"/>
          <w:szCs w:val="28"/>
          <w:shd w:val="clear" w:color="auto" w:fill="FFFFFF"/>
          <w:lang w:eastAsia="uk-UA"/>
        </w:rPr>
        <w:t>Види документації із землеустрою та їх склад встановлюються виключно цим Законом (частина третя статті 25 Закону).</w:t>
      </w:r>
    </w:p>
    <w:p w:rsidR="00E95560" w:rsidRPr="002E4145" w:rsidRDefault="00E95560" w:rsidP="00E95560">
      <w:pPr>
        <w:spacing w:after="0" w:line="240" w:lineRule="auto"/>
        <w:ind w:firstLine="567"/>
        <w:jc w:val="both"/>
        <w:rPr>
          <w:rFonts w:ascii="Times New Roman" w:hAnsi="Times New Roman" w:cs="Times New Roman"/>
          <w:color w:val="000000" w:themeColor="text1"/>
          <w:sz w:val="28"/>
          <w:szCs w:val="28"/>
          <w:shd w:val="clear" w:color="auto" w:fill="FFFFFF"/>
        </w:rPr>
      </w:pPr>
      <w:r w:rsidRPr="002E4145">
        <w:rPr>
          <w:rFonts w:ascii="Times New Roman" w:hAnsi="Times New Roman" w:cs="Times New Roman"/>
          <w:color w:val="000000" w:themeColor="text1"/>
          <w:sz w:val="28"/>
          <w:szCs w:val="28"/>
        </w:rPr>
        <w:t xml:space="preserve">Статтею 35 Закону визначено, що </w:t>
      </w:r>
      <w:hyperlink r:id="rId4" w:anchor="n9" w:tgtFrame="_blank" w:history="1">
        <w:r w:rsidRPr="002E4145">
          <w:rPr>
            <w:rStyle w:val="a6"/>
            <w:rFonts w:ascii="Times New Roman" w:hAnsi="Times New Roman" w:cs="Times New Roman"/>
            <w:color w:val="000000" w:themeColor="text1"/>
            <w:sz w:val="28"/>
            <w:szCs w:val="28"/>
            <w:shd w:val="clear" w:color="auto" w:fill="FFFFFF"/>
          </w:rPr>
          <w:t>Порядок проведення інвентаризації земель</w:t>
        </w:r>
      </w:hyperlink>
      <w:r w:rsidRPr="002E4145">
        <w:rPr>
          <w:rFonts w:ascii="Times New Roman" w:hAnsi="Times New Roman" w:cs="Times New Roman"/>
          <w:color w:val="000000" w:themeColor="text1"/>
          <w:sz w:val="28"/>
          <w:szCs w:val="28"/>
          <w:shd w:val="clear" w:color="auto" w:fill="FFFFFF"/>
        </w:rPr>
        <w:t xml:space="preserve"> затверджується Кабінетом Міністрів України.</w:t>
      </w:r>
    </w:p>
    <w:p w:rsidR="00E95560" w:rsidRDefault="00E95560" w:rsidP="00E95560">
      <w:pPr>
        <w:spacing w:after="0" w:line="240" w:lineRule="auto"/>
        <w:ind w:firstLine="567"/>
        <w:jc w:val="both"/>
        <w:rPr>
          <w:rFonts w:ascii="Times New Roman" w:hAnsi="Times New Roman" w:cs="Times New Roman"/>
          <w:color w:val="000000" w:themeColor="text1"/>
          <w:sz w:val="28"/>
          <w:szCs w:val="28"/>
          <w:shd w:val="clear" w:color="auto" w:fill="FFFFFF"/>
        </w:rPr>
      </w:pPr>
      <w:r w:rsidRPr="00FE761E">
        <w:rPr>
          <w:rFonts w:ascii="Times New Roman" w:hAnsi="Times New Roman" w:cs="Times New Roman"/>
          <w:color w:val="000000" w:themeColor="text1"/>
          <w:sz w:val="28"/>
          <w:szCs w:val="28"/>
          <w:shd w:val="clear" w:color="auto" w:fill="FFFFFF"/>
        </w:rPr>
        <w:t xml:space="preserve">Вимоги щодо проведення інвентаризації земель визначені Порядком проведення інвентаризації земель, затвердженим постановою Кабінету Міністрів України від 05.06.2019 № 476 (далі – Порядок). </w:t>
      </w:r>
    </w:p>
    <w:p w:rsidR="00E95560" w:rsidRDefault="00E95560" w:rsidP="00E95560">
      <w:pPr>
        <w:spacing w:after="0" w:line="240" w:lineRule="auto"/>
        <w:ind w:firstLine="567"/>
        <w:jc w:val="both"/>
        <w:rPr>
          <w:rFonts w:ascii="Times New Roman" w:hAnsi="Times New Roman" w:cs="Times New Roman"/>
          <w:color w:val="000000" w:themeColor="text1"/>
          <w:sz w:val="28"/>
          <w:szCs w:val="28"/>
          <w:shd w:val="clear" w:color="auto" w:fill="FFFFFF"/>
        </w:rPr>
      </w:pPr>
      <w:r w:rsidRPr="0061776F">
        <w:rPr>
          <w:rFonts w:ascii="Times New Roman" w:hAnsi="Times New Roman" w:cs="Times New Roman"/>
          <w:color w:val="000000" w:themeColor="text1"/>
          <w:sz w:val="28"/>
          <w:szCs w:val="28"/>
          <w:shd w:val="clear" w:color="auto" w:fill="FFFFFF"/>
        </w:rPr>
        <w:t>Відповідно до пункту 27 Порядку технічна документація погоджується та затвердж</w:t>
      </w:r>
      <w:r>
        <w:rPr>
          <w:rFonts w:ascii="Times New Roman" w:hAnsi="Times New Roman" w:cs="Times New Roman"/>
          <w:color w:val="000000" w:themeColor="text1"/>
          <w:sz w:val="28"/>
          <w:szCs w:val="28"/>
          <w:shd w:val="clear" w:color="auto" w:fill="FFFFFF"/>
        </w:rPr>
        <w:t xml:space="preserve">ується в порядку, встановленому </w:t>
      </w:r>
      <w:hyperlink r:id="rId5" w:anchor="n1732" w:tgtFrame="_blank" w:history="1">
        <w:r w:rsidRPr="0061776F">
          <w:rPr>
            <w:rFonts w:ascii="Times New Roman" w:hAnsi="Times New Roman" w:cs="Times New Roman"/>
            <w:color w:val="000000" w:themeColor="text1"/>
            <w:sz w:val="28"/>
            <w:szCs w:val="28"/>
            <w:shd w:val="clear" w:color="auto" w:fill="FFFFFF"/>
          </w:rPr>
          <w:t>статтею 186</w:t>
        </w:r>
      </w:hyperlink>
      <w:r w:rsidRPr="0061776F">
        <w:rPr>
          <w:rFonts w:ascii="Times New Roman" w:hAnsi="Times New Roman" w:cs="Times New Roman"/>
          <w:color w:val="000000" w:themeColor="text1"/>
          <w:sz w:val="28"/>
          <w:szCs w:val="28"/>
          <w:shd w:val="clear" w:color="auto" w:fill="FFFFFF"/>
        </w:rPr>
        <w:t>Земельного кодексу України.</w:t>
      </w:r>
    </w:p>
    <w:p w:rsidR="00E95560" w:rsidRPr="0061776F" w:rsidRDefault="00E95560" w:rsidP="00E95560">
      <w:pPr>
        <w:spacing w:after="0" w:line="240" w:lineRule="auto"/>
        <w:ind w:firstLine="567"/>
        <w:jc w:val="both"/>
        <w:rPr>
          <w:rFonts w:ascii="Times New Roman" w:hAnsi="Times New Roman" w:cs="Times New Roman"/>
          <w:color w:val="000000" w:themeColor="text1"/>
          <w:sz w:val="28"/>
          <w:szCs w:val="28"/>
          <w:shd w:val="clear" w:color="auto" w:fill="FFFFFF"/>
        </w:rPr>
      </w:pPr>
      <w:r w:rsidRPr="00D67DAC">
        <w:rPr>
          <w:rFonts w:ascii="Times New Roman" w:hAnsi="Times New Roman" w:cs="Times New Roman"/>
          <w:color w:val="000000" w:themeColor="text1"/>
          <w:sz w:val="28"/>
          <w:szCs w:val="28"/>
        </w:rPr>
        <w:t>Статтею 186 Земельного кодексу України (далі – ЗК України) встановлено, що технічна документація із землеустрою щодо інвентаризації земель у частині положень, що передбачають внесення до Державного земельного кадастру відомостей про земельні ділянки, сформовані до 2004 року, але відомості про які не внесені до Державного земельного кадастру, погоджується щодо земельних ділянок державної або комунальної власності – із землекористувачами (якщо технічна документація розроблена на замовлення органу виконавчої влади, органу місцевого самоврядування, що здійснює розпорядження земельною ділянкою</w:t>
      </w:r>
      <w:r>
        <w:rPr>
          <w:rFonts w:ascii="Times New Roman" w:hAnsi="Times New Roman" w:cs="Times New Roman"/>
          <w:color w:val="000000" w:themeColor="text1"/>
          <w:sz w:val="28"/>
          <w:szCs w:val="28"/>
        </w:rPr>
        <w:t>) (пункт третій частини п’ятої).</w:t>
      </w:r>
    </w:p>
    <w:p w:rsidR="00E95560" w:rsidRPr="007D1F8F" w:rsidRDefault="00E95560" w:rsidP="00E95560">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з </w:t>
      </w:r>
      <w:proofErr w:type="spellStart"/>
      <w:r w:rsidRPr="007D1F8F">
        <w:rPr>
          <w:rFonts w:ascii="Times New Roman" w:hAnsi="Times New Roman" w:cs="Times New Roman"/>
          <w:color w:val="000000" w:themeColor="text1"/>
          <w:sz w:val="28"/>
          <w:szCs w:val="28"/>
          <w:shd w:val="clear" w:color="auto" w:fill="FFFFFF"/>
        </w:rPr>
        <w:t>частин</w:t>
      </w:r>
      <w:r>
        <w:rPr>
          <w:rFonts w:ascii="Times New Roman" w:hAnsi="Times New Roman" w:cs="Times New Roman"/>
          <w:color w:val="000000" w:themeColor="text1"/>
          <w:sz w:val="28"/>
          <w:szCs w:val="28"/>
          <w:shd w:val="clear" w:color="auto" w:fill="FFFFFF"/>
        </w:rPr>
        <w:t>оювосьмою</w:t>
      </w:r>
      <w:proofErr w:type="spellEnd"/>
      <w:r>
        <w:rPr>
          <w:rFonts w:ascii="Times New Roman" w:hAnsi="Times New Roman" w:cs="Times New Roman"/>
          <w:color w:val="000000" w:themeColor="text1"/>
          <w:sz w:val="28"/>
          <w:szCs w:val="28"/>
          <w:shd w:val="clear" w:color="auto" w:fill="FFFFFF"/>
        </w:rPr>
        <w:t xml:space="preserve"> статті 17</w:t>
      </w:r>
      <w:r w:rsidRPr="00D2247D">
        <w:rPr>
          <w:rFonts w:ascii="Times New Roman" w:hAnsi="Times New Roman" w:cs="Times New Roman"/>
          <w:color w:val="000000" w:themeColor="text1"/>
          <w:sz w:val="28"/>
          <w:szCs w:val="28"/>
          <w:shd w:val="clear" w:color="auto" w:fill="FFFFFF"/>
          <w:vertAlign w:val="superscript"/>
        </w:rPr>
        <w:t>2</w:t>
      </w:r>
      <w:r>
        <w:rPr>
          <w:rFonts w:ascii="Times New Roman" w:hAnsi="Times New Roman" w:cs="Times New Roman"/>
          <w:color w:val="000000" w:themeColor="text1"/>
          <w:sz w:val="28"/>
          <w:szCs w:val="28"/>
          <w:shd w:val="clear" w:color="auto" w:fill="FFFFFF"/>
        </w:rPr>
        <w:t xml:space="preserve"> ЗК України,</w:t>
      </w:r>
      <w:r>
        <w:rPr>
          <w:rFonts w:ascii="Times New Roman" w:hAnsi="Times New Roman" w:cs="Times New Roman"/>
          <w:color w:val="000000" w:themeColor="text1"/>
          <w:sz w:val="28"/>
          <w:szCs w:val="28"/>
        </w:rPr>
        <w:t xml:space="preserve">у </w:t>
      </w:r>
      <w:r w:rsidRPr="00D2247D">
        <w:rPr>
          <w:rFonts w:ascii="Times New Roman" w:hAnsi="Times New Roman" w:cs="Times New Roman"/>
          <w:color w:val="000000" w:themeColor="text1"/>
          <w:sz w:val="28"/>
          <w:szCs w:val="28"/>
        </w:rPr>
        <w:t>разі якщо відповідно до цього Кодексу документація із землеустрою підлягає погодженню, отримання розробником документації висновку про її погодження у порядку, визначеному цим Кодексом, є обов’язковим.</w:t>
      </w:r>
    </w:p>
    <w:p w:rsidR="00E95560" w:rsidRDefault="00E95560" w:rsidP="00E95560">
      <w:pPr>
        <w:spacing w:after="0" w:line="240" w:lineRule="auto"/>
        <w:ind w:firstLine="567"/>
        <w:jc w:val="both"/>
        <w:rPr>
          <w:rFonts w:ascii="Times New Roman" w:hAnsi="Times New Roman" w:cs="Times New Roman"/>
          <w:color w:val="000000" w:themeColor="text1"/>
          <w:sz w:val="28"/>
          <w:szCs w:val="28"/>
          <w:shd w:val="clear" w:color="auto" w:fill="FFFFFF"/>
        </w:rPr>
      </w:pPr>
      <w:r w:rsidRPr="007D1F8F">
        <w:rPr>
          <w:rFonts w:ascii="Times New Roman" w:hAnsi="Times New Roman" w:cs="Times New Roman"/>
          <w:color w:val="000000" w:themeColor="text1"/>
          <w:sz w:val="28"/>
          <w:szCs w:val="28"/>
          <w:shd w:val="clear" w:color="auto" w:fill="FFFFFF"/>
        </w:rPr>
        <w:t>Верховна Рада Автономної Республіки Крим, Рада міністрів Автономної Республіки Крим, органи виконавчої влади або органи місцевого самоврядування, інші суб’єкти, визначені цією статтею, зобов’язані протягом десяти робочих днів з дня одержання документації із землеустрою безоплатно надати або надіслати рекомендованим листом з повідомленням розробнику свої висновки про її погодження або про відмову в погодженні з обов’язковим посиланням на закони та прийняті відповідно до них нормативно-правові акти, що регулюють відносини у відповідній сфері. Строк дії таких висновків є необмеженим (частина сьома</w:t>
      </w:r>
      <w:r>
        <w:rPr>
          <w:rFonts w:ascii="Times New Roman" w:hAnsi="Times New Roman" w:cs="Times New Roman"/>
          <w:color w:val="000000" w:themeColor="text1"/>
          <w:sz w:val="28"/>
          <w:szCs w:val="28"/>
          <w:shd w:val="clear" w:color="auto" w:fill="FFFFFF"/>
        </w:rPr>
        <w:t xml:space="preserve"> статті 186 ЗК України</w:t>
      </w:r>
      <w:r w:rsidRPr="007D1F8F">
        <w:rPr>
          <w:rFonts w:ascii="Times New Roman" w:hAnsi="Times New Roman" w:cs="Times New Roman"/>
          <w:color w:val="000000" w:themeColor="text1"/>
          <w:sz w:val="28"/>
          <w:szCs w:val="28"/>
          <w:shd w:val="clear" w:color="auto" w:fill="FFFFFF"/>
        </w:rPr>
        <w:t>).</w:t>
      </w:r>
    </w:p>
    <w:p w:rsidR="00E95560" w:rsidRDefault="00E95560" w:rsidP="00E95560">
      <w:pPr>
        <w:spacing w:after="0" w:line="240" w:lineRule="auto"/>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Однак, до заяви, що розглядається,не додано висновку землекористувача – Карпатського </w:t>
      </w:r>
      <w:proofErr w:type="spellStart"/>
      <w:r>
        <w:rPr>
          <w:rFonts w:ascii="Times New Roman" w:hAnsi="Times New Roman" w:cs="Times New Roman"/>
          <w:color w:val="000000" w:themeColor="text1"/>
          <w:sz w:val="28"/>
          <w:szCs w:val="28"/>
          <w:shd w:val="clear" w:color="auto" w:fill="FFFFFF"/>
        </w:rPr>
        <w:t>НППпро</w:t>
      </w:r>
      <w:proofErr w:type="spellEnd"/>
      <w:r>
        <w:rPr>
          <w:rFonts w:ascii="Times New Roman" w:hAnsi="Times New Roman" w:cs="Times New Roman"/>
          <w:color w:val="000000" w:themeColor="text1"/>
          <w:sz w:val="28"/>
          <w:szCs w:val="28"/>
          <w:shd w:val="clear" w:color="auto" w:fill="FFFFFF"/>
        </w:rPr>
        <w:t xml:space="preserve"> погодження або про відмову в погодженні </w:t>
      </w:r>
      <w:r>
        <w:rPr>
          <w:rFonts w:ascii="Times New Roman" w:hAnsi="Times New Roman" w:cs="Times New Roman"/>
          <w:bCs/>
          <w:color w:val="000000"/>
          <w:sz w:val="28"/>
          <w:szCs w:val="28"/>
        </w:rPr>
        <w:t>технічних документацій</w:t>
      </w:r>
      <w:r w:rsidRPr="00D67DAC">
        <w:rPr>
          <w:rFonts w:ascii="Times New Roman" w:hAnsi="Times New Roman" w:cs="Times New Roman"/>
          <w:bCs/>
          <w:color w:val="000000"/>
          <w:sz w:val="28"/>
          <w:szCs w:val="28"/>
        </w:rPr>
        <w:t xml:space="preserve"> із землеустрою що</w:t>
      </w:r>
      <w:r>
        <w:rPr>
          <w:rFonts w:ascii="Times New Roman" w:hAnsi="Times New Roman" w:cs="Times New Roman"/>
          <w:bCs/>
          <w:color w:val="000000"/>
          <w:sz w:val="28"/>
          <w:szCs w:val="28"/>
        </w:rPr>
        <w:t>до інвентаризації земель, поданих на затвердження, отриманих розробником документації.</w:t>
      </w:r>
    </w:p>
    <w:p w:rsidR="00E95560" w:rsidRDefault="00E95560" w:rsidP="00E95560">
      <w:pPr>
        <w:spacing w:after="0" w:line="240" w:lineRule="auto"/>
        <w:ind w:firstLine="567"/>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Разом з тим, варто зазначити наступне.</w:t>
      </w:r>
    </w:p>
    <w:p w:rsidR="00E95560" w:rsidRPr="00D67DAC" w:rsidRDefault="00E95560" w:rsidP="00E95560">
      <w:pPr>
        <w:spacing w:after="0" w:line="240" w:lineRule="auto"/>
        <w:ind w:firstLine="567"/>
        <w:jc w:val="both"/>
        <w:rPr>
          <w:rFonts w:ascii="Times New Roman" w:hAnsi="Times New Roman" w:cs="Times New Roman"/>
          <w:bCs/>
          <w:color w:val="000000"/>
          <w:sz w:val="28"/>
          <w:szCs w:val="28"/>
        </w:rPr>
      </w:pPr>
      <w:r w:rsidRPr="00D67DAC">
        <w:rPr>
          <w:rFonts w:ascii="Times New Roman" w:hAnsi="Times New Roman" w:cs="Times New Roman"/>
          <w:bCs/>
          <w:color w:val="000000"/>
          <w:sz w:val="28"/>
          <w:szCs w:val="28"/>
        </w:rPr>
        <w:t>Відповідно до державного акта серія І-ІФ № 001504 в постійному користуванні Карпатського НПП перебуває 4 (чотири) земельні ділянки загальною площею 2563,39 га.</w:t>
      </w:r>
    </w:p>
    <w:p w:rsidR="00E95560" w:rsidRPr="00D67DAC" w:rsidRDefault="00E95560" w:rsidP="00E95560">
      <w:pPr>
        <w:spacing w:after="0" w:line="240" w:lineRule="auto"/>
        <w:ind w:firstLine="567"/>
        <w:jc w:val="both"/>
        <w:rPr>
          <w:rFonts w:ascii="Times New Roman" w:hAnsi="Times New Roman" w:cs="Times New Roman"/>
          <w:color w:val="000000" w:themeColor="text1"/>
          <w:sz w:val="28"/>
          <w:szCs w:val="28"/>
          <w:shd w:val="clear" w:color="auto" w:fill="FFFFFF"/>
        </w:rPr>
      </w:pPr>
      <w:r w:rsidRPr="00D67DAC">
        <w:rPr>
          <w:rFonts w:ascii="Times New Roman" w:hAnsi="Times New Roman" w:cs="Times New Roman"/>
          <w:color w:val="000000" w:themeColor="text1"/>
          <w:sz w:val="28"/>
          <w:szCs w:val="28"/>
          <w:shd w:val="clear" w:color="auto" w:fill="FFFFFF"/>
        </w:rPr>
        <w:t>Пунктом другим розділу</w:t>
      </w:r>
      <w:r w:rsidRPr="00D67DAC">
        <w:rPr>
          <w:rFonts w:ascii="Times New Roman" w:hAnsi="Times New Roman" w:cs="Times New Roman"/>
          <w:iCs/>
          <w:color w:val="000000" w:themeColor="text1"/>
          <w:sz w:val="28"/>
          <w:szCs w:val="28"/>
          <w:shd w:val="clear" w:color="auto" w:fill="FFFFFF"/>
        </w:rPr>
        <w:t xml:space="preserve"> VII «ПРИКІНЦЕВІ ТА ПЕРЕХІДНІ ПОЛОЖЕННЯ» Закону України «Про Державний земельний кадастр» встановлено, що</w:t>
      </w:r>
      <w:r w:rsidRPr="00D67DAC">
        <w:rPr>
          <w:rFonts w:ascii="Times New Roman" w:hAnsi="Times New Roman" w:cs="Times New Roman"/>
          <w:color w:val="000000" w:themeColor="text1"/>
          <w:sz w:val="28"/>
          <w:szCs w:val="28"/>
          <w:shd w:val="clear" w:color="auto" w:fill="FFFFFF"/>
        </w:rPr>
        <w:t xml:space="preserve"> земельні ділянки, право власності (користування) на які виникло до 2004 року, вважаються сформованими незалежно від присвоєння їм кадастрового номера.</w:t>
      </w:r>
    </w:p>
    <w:p w:rsidR="00E95560" w:rsidRPr="00D67DAC" w:rsidRDefault="00E95560" w:rsidP="00E95560">
      <w:pPr>
        <w:spacing w:after="0" w:line="240" w:lineRule="auto"/>
        <w:ind w:firstLine="567"/>
        <w:jc w:val="both"/>
        <w:rPr>
          <w:rFonts w:ascii="Times New Roman" w:hAnsi="Times New Roman" w:cs="Times New Roman"/>
          <w:color w:val="000000" w:themeColor="text1"/>
          <w:sz w:val="28"/>
          <w:szCs w:val="28"/>
        </w:rPr>
      </w:pPr>
      <w:r w:rsidRPr="00D67DAC">
        <w:rPr>
          <w:rStyle w:val="rvts9"/>
          <w:rFonts w:ascii="Times New Roman" w:hAnsi="Times New Roman" w:cs="Times New Roman"/>
          <w:bCs/>
          <w:color w:val="000000" w:themeColor="text1"/>
          <w:sz w:val="28"/>
          <w:szCs w:val="28"/>
        </w:rPr>
        <w:t>Відповідно до частини першої статті 79</w:t>
      </w:r>
      <w:r w:rsidRPr="00D67DAC">
        <w:rPr>
          <w:rStyle w:val="rvts37"/>
          <w:rFonts w:ascii="Times New Roman" w:hAnsi="Times New Roman" w:cs="Times New Roman"/>
          <w:bCs/>
          <w:color w:val="000000" w:themeColor="text1"/>
          <w:sz w:val="28"/>
          <w:szCs w:val="28"/>
          <w:vertAlign w:val="superscript"/>
        </w:rPr>
        <w:t>1</w:t>
      </w:r>
      <w:r>
        <w:rPr>
          <w:rFonts w:ascii="Times New Roman" w:hAnsi="Times New Roman" w:cs="Times New Roman"/>
          <w:color w:val="000000" w:themeColor="text1"/>
          <w:sz w:val="28"/>
          <w:szCs w:val="28"/>
        </w:rPr>
        <w:t>ЗК України</w:t>
      </w:r>
      <w:r w:rsidRPr="00D67DAC">
        <w:rPr>
          <w:rFonts w:ascii="Times New Roman" w:hAnsi="Times New Roman" w:cs="Times New Roman"/>
          <w:color w:val="000000" w:themeColor="text1"/>
          <w:sz w:val="28"/>
          <w:szCs w:val="28"/>
        </w:rPr>
        <w:t xml:space="preserve"> формування земельної ділянки полягає у визначенні земельної ділянки як об’єкта цивільних прав. Формування земельної ділянки передбачає визначення її площі, меж та внесення інформації про неї до Державного земельного кадастру.</w:t>
      </w:r>
    </w:p>
    <w:p w:rsidR="00E95560" w:rsidRPr="00D67DAC" w:rsidRDefault="00E95560" w:rsidP="00E95560">
      <w:pPr>
        <w:spacing w:after="0" w:line="240" w:lineRule="auto"/>
        <w:ind w:firstLine="567"/>
        <w:jc w:val="both"/>
        <w:rPr>
          <w:rFonts w:ascii="Times New Roman" w:hAnsi="Times New Roman" w:cs="Times New Roman"/>
          <w:color w:val="000000" w:themeColor="text1"/>
          <w:sz w:val="28"/>
          <w:szCs w:val="28"/>
          <w:shd w:val="clear" w:color="auto" w:fill="FFFFFF"/>
        </w:rPr>
      </w:pPr>
      <w:r w:rsidRPr="00D67DAC">
        <w:rPr>
          <w:rFonts w:ascii="Times New Roman" w:hAnsi="Times New Roman" w:cs="Times New Roman"/>
          <w:color w:val="000000" w:themeColor="text1"/>
          <w:sz w:val="28"/>
          <w:szCs w:val="28"/>
          <w:shd w:val="clear" w:color="auto" w:fill="FFFFFF"/>
        </w:rPr>
        <w:t>Враховуючи вказане, земельні ділянки, які перебувають в Карпатського НПП</w:t>
      </w:r>
      <w:r>
        <w:rPr>
          <w:rFonts w:ascii="Times New Roman" w:hAnsi="Times New Roman" w:cs="Times New Roman"/>
          <w:color w:val="000000" w:themeColor="text1"/>
          <w:sz w:val="28"/>
          <w:szCs w:val="28"/>
          <w:shd w:val="clear" w:color="auto" w:fill="FFFFFF"/>
        </w:rPr>
        <w:t xml:space="preserve"> в постійному користуванні, стосовно</w:t>
      </w:r>
      <w:r w:rsidRPr="00D67DAC">
        <w:rPr>
          <w:rFonts w:ascii="Times New Roman" w:hAnsi="Times New Roman" w:cs="Times New Roman"/>
          <w:color w:val="000000" w:themeColor="text1"/>
          <w:sz w:val="28"/>
          <w:szCs w:val="28"/>
          <w:shd w:val="clear" w:color="auto" w:fill="FFFFFF"/>
        </w:rPr>
        <w:t xml:space="preserve"> яких прийнято рішення про розроблення технічних документацій із землеустрою щодо інвентаризації, вважаються сформованими, відповідно їх площі та межі визначені. </w:t>
      </w:r>
    </w:p>
    <w:p w:rsidR="00E95560" w:rsidRDefault="00E95560" w:rsidP="00E95560">
      <w:pPr>
        <w:pStyle w:val="docdata"/>
        <w:spacing w:before="0" w:beforeAutospacing="0" w:after="0" w:afterAutospacing="0"/>
        <w:ind w:firstLine="567"/>
        <w:jc w:val="both"/>
        <w:rPr>
          <w:color w:val="000000" w:themeColor="text1"/>
          <w:sz w:val="28"/>
          <w:szCs w:val="28"/>
        </w:rPr>
      </w:pPr>
      <w:r w:rsidRPr="00DA547D">
        <w:rPr>
          <w:color w:val="000000" w:themeColor="text1"/>
          <w:sz w:val="28"/>
          <w:szCs w:val="28"/>
          <w:shd w:val="clear" w:color="auto" w:fill="FFFFFF"/>
        </w:rPr>
        <w:t xml:space="preserve">Однак, </w:t>
      </w:r>
      <w:r>
        <w:rPr>
          <w:color w:val="000000" w:themeColor="text1"/>
          <w:sz w:val="28"/>
          <w:szCs w:val="28"/>
          <w:shd w:val="clear" w:color="auto" w:fill="FFFFFF"/>
        </w:rPr>
        <w:t>межі земельних ділянок, стосовно яких розроблено</w:t>
      </w:r>
      <w:r w:rsidRPr="00DA547D">
        <w:rPr>
          <w:color w:val="000000" w:themeColor="text1"/>
          <w:sz w:val="28"/>
          <w:szCs w:val="28"/>
          <w:shd w:val="clear" w:color="auto" w:fill="FFFFFF"/>
        </w:rPr>
        <w:t xml:space="preserve"> технічн</w:t>
      </w:r>
      <w:r>
        <w:rPr>
          <w:color w:val="000000" w:themeColor="text1"/>
          <w:sz w:val="28"/>
          <w:szCs w:val="28"/>
          <w:shd w:val="clear" w:color="auto" w:fill="FFFFFF"/>
        </w:rPr>
        <w:t>і</w:t>
      </w:r>
      <w:r w:rsidRPr="00DA547D">
        <w:rPr>
          <w:color w:val="000000" w:themeColor="text1"/>
          <w:sz w:val="28"/>
          <w:szCs w:val="28"/>
          <w:shd w:val="clear" w:color="auto" w:fill="FFFFFF"/>
        </w:rPr>
        <w:t xml:space="preserve"> документаці</w:t>
      </w:r>
      <w:r>
        <w:rPr>
          <w:color w:val="000000" w:themeColor="text1"/>
          <w:sz w:val="28"/>
          <w:szCs w:val="28"/>
          <w:shd w:val="clear" w:color="auto" w:fill="FFFFFF"/>
        </w:rPr>
        <w:t xml:space="preserve">ї </w:t>
      </w:r>
      <w:r w:rsidRPr="00DA547D">
        <w:rPr>
          <w:bCs/>
          <w:color w:val="000000"/>
          <w:sz w:val="28"/>
          <w:szCs w:val="28"/>
        </w:rPr>
        <w:t>із землеустрою щодо інвентаризації земель, подан</w:t>
      </w:r>
      <w:r>
        <w:rPr>
          <w:bCs/>
          <w:color w:val="000000"/>
          <w:sz w:val="28"/>
          <w:szCs w:val="28"/>
        </w:rPr>
        <w:t>і</w:t>
      </w:r>
      <w:r w:rsidRPr="00DA547D">
        <w:rPr>
          <w:bCs/>
          <w:color w:val="000000"/>
          <w:sz w:val="28"/>
          <w:szCs w:val="28"/>
        </w:rPr>
        <w:t xml:space="preserve"> на затвердження</w:t>
      </w:r>
      <w:r>
        <w:rPr>
          <w:bCs/>
          <w:color w:val="000000"/>
          <w:sz w:val="28"/>
          <w:szCs w:val="28"/>
        </w:rPr>
        <w:t xml:space="preserve">,не в повній мірі відповідають </w:t>
      </w:r>
      <w:r>
        <w:rPr>
          <w:color w:val="000000" w:themeColor="text1"/>
          <w:sz w:val="28"/>
          <w:szCs w:val="28"/>
        </w:rPr>
        <w:t xml:space="preserve">межам,відображеним на Плані зовнішніх меж землекористування </w:t>
      </w:r>
      <w:r w:rsidRPr="00D67DAC">
        <w:rPr>
          <w:bCs/>
          <w:color w:val="000000"/>
          <w:sz w:val="28"/>
          <w:szCs w:val="28"/>
        </w:rPr>
        <w:t>державного акта</w:t>
      </w:r>
      <w:r>
        <w:rPr>
          <w:bCs/>
          <w:color w:val="000000"/>
          <w:sz w:val="28"/>
          <w:szCs w:val="28"/>
        </w:rPr>
        <w:t xml:space="preserve"> серії</w:t>
      </w:r>
      <w:r w:rsidRPr="00D67DAC">
        <w:rPr>
          <w:bCs/>
          <w:color w:val="000000"/>
          <w:sz w:val="28"/>
          <w:szCs w:val="28"/>
        </w:rPr>
        <w:t xml:space="preserve"> І-ІФ № 001504</w:t>
      </w:r>
      <w:r>
        <w:rPr>
          <w:bCs/>
          <w:color w:val="000000"/>
          <w:sz w:val="28"/>
          <w:szCs w:val="28"/>
        </w:rPr>
        <w:t>.</w:t>
      </w:r>
    </w:p>
    <w:p w:rsidR="00E95560" w:rsidRPr="0047380E" w:rsidRDefault="00E95560" w:rsidP="00E95560">
      <w:pPr>
        <w:spacing w:after="0" w:line="240" w:lineRule="auto"/>
        <w:ind w:firstLine="567"/>
        <w:jc w:val="both"/>
        <w:rPr>
          <w:rFonts w:ascii="Times New Roman" w:hAnsi="Times New Roman" w:cs="Times New Roman"/>
          <w:color w:val="000000" w:themeColor="text1"/>
          <w:sz w:val="28"/>
          <w:szCs w:val="28"/>
          <w:shd w:val="clear" w:color="auto" w:fill="FFFFFF"/>
        </w:rPr>
      </w:pPr>
      <w:r w:rsidRPr="0047380E">
        <w:rPr>
          <w:rFonts w:ascii="Times New Roman" w:hAnsi="Times New Roman" w:cs="Times New Roman"/>
          <w:color w:val="000000" w:themeColor="text1"/>
          <w:sz w:val="28"/>
          <w:szCs w:val="28"/>
          <w:shd w:val="clear" w:color="auto" w:fill="FFFFFF"/>
        </w:rPr>
        <w:t xml:space="preserve">Статтею 29 Закону визначено загальні вимоги до змісту документації із землеустрою, в тому числі щодо пояснювальної записки, у виключний перелік, серед іншого, також зазначаються відомості про: використані розробником документи Державного фонду документації із землеустрою та оцінки земель; використані розробником відомості Державного земельного кадастру, а також Державного реєстру земель у разі внесення до Державного земельного кадастру відомостей про земельні ділянки, сформовані до 2013 року; використані розробником відомості Державного </w:t>
      </w:r>
      <w:proofErr w:type="spellStart"/>
      <w:r w:rsidRPr="0047380E">
        <w:rPr>
          <w:rFonts w:ascii="Times New Roman" w:hAnsi="Times New Roman" w:cs="Times New Roman"/>
          <w:color w:val="000000" w:themeColor="text1"/>
          <w:sz w:val="28"/>
          <w:szCs w:val="28"/>
          <w:shd w:val="clear" w:color="auto" w:fill="FFFFFF"/>
        </w:rPr>
        <w:t>картографо-геодезичного</w:t>
      </w:r>
      <w:proofErr w:type="spellEnd"/>
      <w:r w:rsidRPr="0047380E">
        <w:rPr>
          <w:rFonts w:ascii="Times New Roman" w:hAnsi="Times New Roman" w:cs="Times New Roman"/>
          <w:color w:val="000000" w:themeColor="text1"/>
          <w:sz w:val="28"/>
          <w:szCs w:val="28"/>
          <w:shd w:val="clear" w:color="auto" w:fill="FFFFFF"/>
        </w:rPr>
        <w:t xml:space="preserve"> фонду; використан</w:t>
      </w:r>
      <w:r>
        <w:rPr>
          <w:rFonts w:ascii="Times New Roman" w:hAnsi="Times New Roman" w:cs="Times New Roman"/>
          <w:color w:val="000000" w:themeColor="text1"/>
          <w:sz w:val="28"/>
          <w:szCs w:val="28"/>
          <w:shd w:val="clear" w:color="auto" w:fill="FFFFFF"/>
        </w:rPr>
        <w:t>у</w:t>
      </w:r>
      <w:r w:rsidRPr="0047380E">
        <w:rPr>
          <w:rFonts w:ascii="Times New Roman" w:hAnsi="Times New Roman" w:cs="Times New Roman"/>
          <w:color w:val="000000" w:themeColor="text1"/>
          <w:sz w:val="28"/>
          <w:szCs w:val="28"/>
          <w:shd w:val="clear" w:color="auto" w:fill="FFFFFF"/>
        </w:rPr>
        <w:t xml:space="preserve"> розробником затверджен</w:t>
      </w:r>
      <w:r>
        <w:rPr>
          <w:rFonts w:ascii="Times New Roman" w:hAnsi="Times New Roman" w:cs="Times New Roman"/>
          <w:color w:val="000000" w:themeColor="text1"/>
          <w:sz w:val="28"/>
          <w:szCs w:val="28"/>
          <w:shd w:val="clear" w:color="auto" w:fill="FFFFFF"/>
        </w:rPr>
        <w:t>у</w:t>
      </w:r>
      <w:r w:rsidRPr="0047380E">
        <w:rPr>
          <w:rFonts w:ascii="Times New Roman" w:hAnsi="Times New Roman" w:cs="Times New Roman"/>
          <w:color w:val="000000" w:themeColor="text1"/>
          <w:sz w:val="28"/>
          <w:szCs w:val="28"/>
          <w:shd w:val="clear" w:color="auto" w:fill="FFFFFF"/>
        </w:rPr>
        <w:t xml:space="preserve"> містобудівн</w:t>
      </w:r>
      <w:r>
        <w:rPr>
          <w:rFonts w:ascii="Times New Roman" w:hAnsi="Times New Roman" w:cs="Times New Roman"/>
          <w:color w:val="000000" w:themeColor="text1"/>
          <w:sz w:val="28"/>
          <w:szCs w:val="28"/>
          <w:shd w:val="clear" w:color="auto" w:fill="FFFFFF"/>
        </w:rPr>
        <w:t>у</w:t>
      </w:r>
      <w:r w:rsidRPr="0047380E">
        <w:rPr>
          <w:rFonts w:ascii="Times New Roman" w:hAnsi="Times New Roman" w:cs="Times New Roman"/>
          <w:color w:val="000000" w:themeColor="text1"/>
          <w:sz w:val="28"/>
          <w:szCs w:val="28"/>
          <w:shd w:val="clear" w:color="auto" w:fill="FFFFFF"/>
        </w:rPr>
        <w:t xml:space="preserve"> документаці</w:t>
      </w:r>
      <w:r>
        <w:rPr>
          <w:rFonts w:ascii="Times New Roman" w:hAnsi="Times New Roman" w:cs="Times New Roman"/>
          <w:color w:val="000000" w:themeColor="text1"/>
          <w:sz w:val="28"/>
          <w:szCs w:val="28"/>
          <w:shd w:val="clear" w:color="auto" w:fill="FFFFFF"/>
        </w:rPr>
        <w:t>ю</w:t>
      </w:r>
      <w:r w:rsidRPr="0047380E">
        <w:rPr>
          <w:rFonts w:ascii="Times New Roman" w:hAnsi="Times New Roman" w:cs="Times New Roman"/>
          <w:color w:val="000000" w:themeColor="text1"/>
          <w:sz w:val="28"/>
          <w:szCs w:val="28"/>
          <w:shd w:val="clear" w:color="auto" w:fill="FFFFFF"/>
        </w:rPr>
        <w:t>, а також викопіювання із такої документації; виконав</w:t>
      </w:r>
      <w:r>
        <w:rPr>
          <w:rFonts w:ascii="Times New Roman" w:hAnsi="Times New Roman" w:cs="Times New Roman"/>
          <w:color w:val="000000" w:themeColor="text1"/>
          <w:sz w:val="28"/>
          <w:szCs w:val="28"/>
          <w:shd w:val="clear" w:color="auto" w:fill="FFFFFF"/>
        </w:rPr>
        <w:t>ця</w:t>
      </w:r>
      <w:r w:rsidRPr="0047380E">
        <w:rPr>
          <w:rFonts w:ascii="Times New Roman" w:hAnsi="Times New Roman" w:cs="Times New Roman"/>
          <w:color w:val="000000" w:themeColor="text1"/>
          <w:sz w:val="28"/>
          <w:szCs w:val="28"/>
          <w:shd w:val="clear" w:color="auto" w:fill="FFFFFF"/>
        </w:rPr>
        <w:t xml:space="preserve"> робіт із землеустрою, його технічне і технологічне забезпечення; умови щодо зняття та перенесення ґрунтового покриву земельних ділянок (у разі порушення ґрунтового покриву земельних ділянок у результаті реалізації проектного рішення); інформаці</w:t>
      </w:r>
      <w:r>
        <w:rPr>
          <w:rFonts w:ascii="Times New Roman" w:hAnsi="Times New Roman" w:cs="Times New Roman"/>
          <w:color w:val="000000" w:themeColor="text1"/>
          <w:sz w:val="28"/>
          <w:szCs w:val="28"/>
          <w:shd w:val="clear" w:color="auto" w:fill="FFFFFF"/>
        </w:rPr>
        <w:t>ю</w:t>
      </w:r>
      <w:r w:rsidRPr="0047380E">
        <w:rPr>
          <w:rFonts w:ascii="Times New Roman" w:hAnsi="Times New Roman" w:cs="Times New Roman"/>
          <w:color w:val="000000" w:themeColor="text1"/>
          <w:sz w:val="28"/>
          <w:szCs w:val="28"/>
          <w:shd w:val="clear" w:color="auto" w:fill="FFFFFF"/>
        </w:rPr>
        <w:t xml:space="preserve"> про виконання передбачених законом вимог щодо погодження документації із землеустрою; інформаці</w:t>
      </w:r>
      <w:r>
        <w:rPr>
          <w:rFonts w:ascii="Times New Roman" w:hAnsi="Times New Roman" w:cs="Times New Roman"/>
          <w:color w:val="000000" w:themeColor="text1"/>
          <w:sz w:val="28"/>
          <w:szCs w:val="28"/>
          <w:shd w:val="clear" w:color="auto" w:fill="FFFFFF"/>
        </w:rPr>
        <w:t>ю</w:t>
      </w:r>
      <w:r w:rsidRPr="0047380E">
        <w:rPr>
          <w:rFonts w:ascii="Times New Roman" w:hAnsi="Times New Roman" w:cs="Times New Roman"/>
          <w:color w:val="000000" w:themeColor="text1"/>
          <w:sz w:val="28"/>
          <w:szCs w:val="28"/>
          <w:shd w:val="clear" w:color="auto" w:fill="FFFFFF"/>
        </w:rPr>
        <w:t xml:space="preserve"> про дотримання вимог закону щодо погодження поділу, об’єднання, вилучення земельних ділянок.</w:t>
      </w:r>
    </w:p>
    <w:p w:rsidR="00E95560" w:rsidRDefault="00E95560" w:rsidP="00E95560">
      <w:pPr>
        <w:spacing w:after="0" w:line="240" w:lineRule="auto"/>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Однак, в пояснювальних записках, включених</w:t>
      </w:r>
      <w:r w:rsidRPr="0047380E">
        <w:rPr>
          <w:rFonts w:ascii="Times New Roman" w:hAnsi="Times New Roman" w:cs="Times New Roman"/>
          <w:color w:val="000000" w:themeColor="text1"/>
          <w:sz w:val="28"/>
          <w:szCs w:val="28"/>
          <w:shd w:val="clear" w:color="auto" w:fill="FFFFFF"/>
        </w:rPr>
        <w:t xml:space="preserve"> до технічн</w:t>
      </w:r>
      <w:r>
        <w:rPr>
          <w:rFonts w:ascii="Times New Roman" w:hAnsi="Times New Roman" w:cs="Times New Roman"/>
          <w:color w:val="000000" w:themeColor="text1"/>
          <w:sz w:val="28"/>
          <w:szCs w:val="28"/>
          <w:shd w:val="clear" w:color="auto" w:fill="FFFFFF"/>
        </w:rPr>
        <w:t>их</w:t>
      </w:r>
      <w:r w:rsidRPr="0047380E">
        <w:rPr>
          <w:rFonts w:ascii="Times New Roman" w:hAnsi="Times New Roman" w:cs="Times New Roman"/>
          <w:color w:val="000000" w:themeColor="text1"/>
          <w:sz w:val="28"/>
          <w:szCs w:val="28"/>
          <w:shd w:val="clear" w:color="auto" w:fill="FFFFFF"/>
        </w:rPr>
        <w:t xml:space="preserve"> документацій із землеустрою щодо інвентаризації земель, подан</w:t>
      </w:r>
      <w:r>
        <w:rPr>
          <w:rFonts w:ascii="Times New Roman" w:hAnsi="Times New Roman" w:cs="Times New Roman"/>
          <w:color w:val="000000" w:themeColor="text1"/>
          <w:sz w:val="28"/>
          <w:szCs w:val="28"/>
          <w:shd w:val="clear" w:color="auto" w:fill="FFFFFF"/>
        </w:rPr>
        <w:t>их</w:t>
      </w:r>
      <w:r w:rsidRPr="0047380E">
        <w:rPr>
          <w:rFonts w:ascii="Times New Roman" w:hAnsi="Times New Roman" w:cs="Times New Roman"/>
          <w:color w:val="000000" w:themeColor="text1"/>
          <w:sz w:val="28"/>
          <w:szCs w:val="28"/>
          <w:shd w:val="clear" w:color="auto" w:fill="FFFFFF"/>
        </w:rPr>
        <w:t xml:space="preserve"> на затвердження, відсутні вказані відомості.</w:t>
      </w:r>
    </w:p>
    <w:p w:rsidR="00E95560" w:rsidRPr="007E205E" w:rsidRDefault="00E95560" w:rsidP="00E95560">
      <w:pPr>
        <w:pStyle w:val="a3"/>
        <w:spacing w:before="0" w:beforeAutospacing="0" w:after="0" w:afterAutospacing="0"/>
        <w:ind w:firstLine="567"/>
        <w:jc w:val="both"/>
        <w:rPr>
          <w:color w:val="000000" w:themeColor="text1"/>
          <w:sz w:val="28"/>
          <w:szCs w:val="28"/>
          <w:shd w:val="clear" w:color="auto" w:fill="FFFFFF"/>
        </w:rPr>
      </w:pPr>
      <w:r>
        <w:rPr>
          <w:color w:val="000000" w:themeColor="text1"/>
          <w:sz w:val="28"/>
          <w:szCs w:val="28"/>
          <w:shd w:val="clear" w:color="auto" w:fill="FFFFFF"/>
        </w:rPr>
        <w:t>Разом з тим, з</w:t>
      </w:r>
      <w:r w:rsidRPr="007E205E">
        <w:rPr>
          <w:color w:val="000000" w:themeColor="text1"/>
          <w:sz w:val="28"/>
          <w:szCs w:val="28"/>
          <w:shd w:val="clear" w:color="auto" w:fill="FFFFFF"/>
        </w:rPr>
        <w:t>гідно з статтею 57 Закону</w:t>
      </w:r>
      <w:r>
        <w:rPr>
          <w:color w:val="000000" w:themeColor="text1"/>
          <w:sz w:val="28"/>
          <w:szCs w:val="28"/>
          <w:shd w:val="clear" w:color="auto" w:fill="FFFFFF"/>
        </w:rPr>
        <w:t>,</w:t>
      </w:r>
      <w:r w:rsidRPr="007E205E">
        <w:rPr>
          <w:color w:val="000000" w:themeColor="text1"/>
          <w:sz w:val="28"/>
          <w:szCs w:val="28"/>
          <w:shd w:val="clear" w:color="auto" w:fill="FFFFFF"/>
        </w:rPr>
        <w:t xml:space="preserve"> технічна документація із землеустрою щодо інвентаризації земель включає, в тому числі, матеріали топографо-геодезичних вишукувань.</w:t>
      </w:r>
      <w:bookmarkStart w:id="1" w:name="n1811"/>
      <w:bookmarkEnd w:id="1"/>
    </w:p>
    <w:p w:rsidR="00E95560" w:rsidRPr="007E205E" w:rsidRDefault="00E95560" w:rsidP="00E95560">
      <w:pPr>
        <w:pStyle w:val="a3"/>
        <w:spacing w:before="0" w:beforeAutospacing="0" w:after="0" w:afterAutospacing="0"/>
        <w:ind w:firstLine="567"/>
        <w:jc w:val="both"/>
        <w:rPr>
          <w:color w:val="000000" w:themeColor="text1"/>
          <w:sz w:val="28"/>
          <w:szCs w:val="28"/>
          <w:shd w:val="clear" w:color="auto" w:fill="FFFFFF"/>
        </w:rPr>
      </w:pPr>
      <w:r w:rsidRPr="007E205E">
        <w:rPr>
          <w:color w:val="000000" w:themeColor="text1"/>
          <w:sz w:val="28"/>
          <w:szCs w:val="28"/>
        </w:rPr>
        <w:t>Кадастрова зйомка включає:</w:t>
      </w:r>
      <w:bookmarkStart w:id="2" w:name="n1812"/>
      <w:bookmarkEnd w:id="2"/>
      <w:r w:rsidRPr="007E205E">
        <w:rPr>
          <w:color w:val="000000" w:themeColor="text1"/>
          <w:sz w:val="28"/>
          <w:szCs w:val="28"/>
        </w:rPr>
        <w:t xml:space="preserve"> а) геодезичне встановлення меж земельної ділянки;</w:t>
      </w:r>
      <w:bookmarkStart w:id="3" w:name="n1813"/>
      <w:bookmarkEnd w:id="3"/>
      <w:r w:rsidRPr="007E205E">
        <w:rPr>
          <w:color w:val="000000" w:themeColor="text1"/>
          <w:sz w:val="28"/>
          <w:szCs w:val="28"/>
        </w:rPr>
        <w:t xml:space="preserve"> б) погодження меж земельної ділянки з суміжними власниками та землекористувачами;</w:t>
      </w:r>
      <w:bookmarkStart w:id="4" w:name="n1814"/>
      <w:bookmarkEnd w:id="4"/>
      <w:r w:rsidRPr="007E205E">
        <w:rPr>
          <w:color w:val="000000" w:themeColor="text1"/>
          <w:sz w:val="28"/>
          <w:szCs w:val="28"/>
        </w:rPr>
        <w:t xml:space="preserve"> в) відновлення меж земельної ділянки на місцевості;</w:t>
      </w:r>
      <w:bookmarkStart w:id="5" w:name="n1815"/>
      <w:bookmarkEnd w:id="5"/>
      <w:r w:rsidRPr="007E205E">
        <w:rPr>
          <w:color w:val="000000" w:themeColor="text1"/>
          <w:sz w:val="28"/>
          <w:szCs w:val="28"/>
        </w:rPr>
        <w:t xml:space="preserve"> г) встановлення меж частин земельної ділянки, які містять обтяження та обмеження щодо використання землі;</w:t>
      </w:r>
      <w:bookmarkStart w:id="6" w:name="n1816"/>
      <w:bookmarkEnd w:id="6"/>
      <w:r w:rsidRPr="007E205E">
        <w:rPr>
          <w:color w:val="000000" w:themeColor="text1"/>
          <w:sz w:val="28"/>
          <w:szCs w:val="28"/>
        </w:rPr>
        <w:t xml:space="preserve"> ґ) виготовлення кадастрового плану (стаття 198 ЗК України).</w:t>
      </w:r>
    </w:p>
    <w:p w:rsidR="00E95560" w:rsidRPr="007E205E" w:rsidRDefault="00E95560" w:rsidP="00E95560">
      <w:pPr>
        <w:pStyle w:val="a3"/>
        <w:spacing w:before="0" w:beforeAutospacing="0" w:after="0" w:afterAutospacing="0"/>
        <w:ind w:firstLine="567"/>
        <w:jc w:val="both"/>
        <w:rPr>
          <w:color w:val="000000" w:themeColor="text1"/>
          <w:sz w:val="28"/>
          <w:szCs w:val="28"/>
        </w:rPr>
      </w:pPr>
      <w:r w:rsidRPr="007E205E">
        <w:rPr>
          <w:color w:val="000000" w:themeColor="text1"/>
          <w:sz w:val="28"/>
          <w:szCs w:val="28"/>
          <w:shd w:val="clear" w:color="auto" w:fill="FFFFFF"/>
        </w:rPr>
        <w:t xml:space="preserve">До </w:t>
      </w:r>
      <w:r>
        <w:rPr>
          <w:color w:val="000000" w:themeColor="text1"/>
          <w:sz w:val="28"/>
          <w:szCs w:val="28"/>
          <w:shd w:val="clear" w:color="auto" w:fill="FFFFFF"/>
        </w:rPr>
        <w:t>технічних документацій</w:t>
      </w:r>
      <w:r w:rsidRPr="007E205E">
        <w:rPr>
          <w:color w:val="000000" w:themeColor="text1"/>
          <w:sz w:val="28"/>
          <w:szCs w:val="28"/>
          <w:shd w:val="clear" w:color="auto" w:fill="FFFFFF"/>
        </w:rPr>
        <w:t xml:space="preserve"> із землеустрою, подан</w:t>
      </w:r>
      <w:r>
        <w:rPr>
          <w:color w:val="000000" w:themeColor="text1"/>
          <w:sz w:val="28"/>
          <w:szCs w:val="28"/>
          <w:shd w:val="clear" w:color="auto" w:fill="FFFFFF"/>
        </w:rPr>
        <w:t>их</w:t>
      </w:r>
      <w:r w:rsidRPr="007E205E">
        <w:rPr>
          <w:color w:val="000000" w:themeColor="text1"/>
          <w:sz w:val="28"/>
          <w:szCs w:val="28"/>
          <w:shd w:val="clear" w:color="auto" w:fill="FFFFFF"/>
        </w:rPr>
        <w:t xml:space="preserve"> на затвердження, включено кадастрові плани земельних ділянок.</w:t>
      </w:r>
    </w:p>
    <w:p w:rsidR="00E95560" w:rsidRPr="007E205E" w:rsidRDefault="00E95560" w:rsidP="00E95560">
      <w:pPr>
        <w:pStyle w:val="a3"/>
        <w:spacing w:before="0" w:beforeAutospacing="0" w:after="0" w:afterAutospacing="0"/>
        <w:ind w:firstLine="567"/>
        <w:jc w:val="both"/>
        <w:rPr>
          <w:color w:val="000000" w:themeColor="text1"/>
          <w:sz w:val="28"/>
          <w:szCs w:val="28"/>
        </w:rPr>
      </w:pPr>
      <w:r w:rsidRPr="007E205E">
        <w:rPr>
          <w:color w:val="000000" w:themeColor="text1"/>
          <w:sz w:val="28"/>
          <w:szCs w:val="28"/>
        </w:rPr>
        <w:t xml:space="preserve">Статтею 34 Закону України «Про Державний земельний кадастр» встановлено, що на кадастровому плані земельної ділянки відображаються, зокрема, межі земельних угідь; межі частин земельних ділянок, на які поширюється дія обмежень у використанні земельних ділянок, права суборенди, сервітуту; контури об’єктів нерухомого майна, меліоративних мереж, складових частин меліоративних мереж та точки </w:t>
      </w:r>
      <w:proofErr w:type="spellStart"/>
      <w:r w:rsidRPr="007E205E">
        <w:rPr>
          <w:color w:val="000000" w:themeColor="text1"/>
          <w:sz w:val="28"/>
          <w:szCs w:val="28"/>
        </w:rPr>
        <w:t>водовиділу</w:t>
      </w:r>
      <w:proofErr w:type="spellEnd"/>
      <w:r w:rsidRPr="007E205E">
        <w:rPr>
          <w:color w:val="000000" w:themeColor="text1"/>
          <w:sz w:val="28"/>
          <w:szCs w:val="28"/>
        </w:rPr>
        <w:t>, розташовані на земельній ділянці, тощо.</w:t>
      </w:r>
    </w:p>
    <w:p w:rsidR="00E95560" w:rsidRPr="007E205E" w:rsidRDefault="00E95560" w:rsidP="00E95560">
      <w:pPr>
        <w:pStyle w:val="a3"/>
        <w:spacing w:before="0" w:beforeAutospacing="0" w:after="0" w:afterAutospacing="0"/>
        <w:ind w:firstLine="567"/>
        <w:jc w:val="both"/>
        <w:rPr>
          <w:color w:val="000000" w:themeColor="text1"/>
          <w:sz w:val="28"/>
          <w:szCs w:val="28"/>
        </w:rPr>
      </w:pPr>
      <w:r w:rsidRPr="007E205E">
        <w:rPr>
          <w:color w:val="000000" w:themeColor="text1"/>
          <w:sz w:val="28"/>
          <w:szCs w:val="28"/>
        </w:rPr>
        <w:t>Таблиці із зазначенням координат усіх поворотних точок меж земельної ділянки, переліку земельних угідь, їх площ, відомостей про цільове призначення земельної ділянки та розробника документації із землеустрою на земельну ділянку є невід’ємною частиною кадастрового плану земельної ділянки.</w:t>
      </w:r>
    </w:p>
    <w:p w:rsidR="00E95560" w:rsidRPr="00A84F0B" w:rsidRDefault="00E95560" w:rsidP="00E95560">
      <w:pPr>
        <w:pStyle w:val="a3"/>
        <w:spacing w:before="0" w:beforeAutospacing="0" w:after="0" w:afterAutospacing="0"/>
        <w:ind w:firstLine="567"/>
        <w:jc w:val="both"/>
        <w:rPr>
          <w:color w:val="000000" w:themeColor="text1"/>
          <w:sz w:val="28"/>
          <w:szCs w:val="28"/>
        </w:rPr>
      </w:pPr>
      <w:r w:rsidRPr="00A84F0B">
        <w:rPr>
          <w:color w:val="000000" w:themeColor="text1"/>
          <w:sz w:val="28"/>
          <w:szCs w:val="28"/>
        </w:rPr>
        <w:t xml:space="preserve">Відповідно до пункту 65 Порядку ведення Державного земельного кадастру, затвердженого постановою Кабінету Міністрів України </w:t>
      </w:r>
      <w:r w:rsidRPr="00A84F0B">
        <w:rPr>
          <w:color w:val="000000" w:themeColor="text1"/>
          <w:sz w:val="28"/>
          <w:szCs w:val="28"/>
        </w:rPr>
        <w:br/>
        <w:t>від 17.10.20212 № 1051, кадастровий план</w:t>
      </w:r>
      <w:r w:rsidRPr="00A84F0B">
        <w:rPr>
          <w:color w:val="000000" w:themeColor="text1"/>
          <w:sz w:val="28"/>
          <w:szCs w:val="28"/>
          <w:shd w:val="clear" w:color="auto" w:fill="FFFFFF"/>
        </w:rPr>
        <w:t xml:space="preserve"> земельної ділянки складається в електронній (цифровій) та паперовій формі у масштабі, який забезпечує обов’язкове чітке відображення відомостей, визначених статтею 34 </w:t>
      </w:r>
      <w:hyperlink r:id="rId6" w:tgtFrame="_blank" w:history="1">
        <w:r w:rsidRPr="00A84F0B">
          <w:rPr>
            <w:rStyle w:val="a6"/>
            <w:color w:val="000000" w:themeColor="text1"/>
            <w:sz w:val="28"/>
            <w:szCs w:val="28"/>
            <w:shd w:val="clear" w:color="auto" w:fill="FFFFFF"/>
          </w:rPr>
          <w:t>Закону України «Про Державний земельний кадастр</w:t>
        </w:r>
      </w:hyperlink>
      <w:r w:rsidRPr="00A84F0B">
        <w:rPr>
          <w:color w:val="000000" w:themeColor="text1"/>
          <w:sz w:val="28"/>
          <w:szCs w:val="28"/>
        </w:rPr>
        <w:t>»</w:t>
      </w:r>
      <w:r w:rsidRPr="00A84F0B">
        <w:rPr>
          <w:color w:val="000000" w:themeColor="text1"/>
          <w:sz w:val="28"/>
          <w:szCs w:val="28"/>
          <w:shd w:val="clear" w:color="auto" w:fill="FFFFFF"/>
        </w:rPr>
        <w:t>.</w:t>
      </w:r>
    </w:p>
    <w:p w:rsidR="00E95560" w:rsidRPr="007E205E" w:rsidRDefault="00E95560" w:rsidP="00E95560">
      <w:pPr>
        <w:spacing w:after="0"/>
        <w:ind w:firstLine="567"/>
        <w:jc w:val="both"/>
        <w:rPr>
          <w:rFonts w:ascii="Times New Roman" w:hAnsi="Times New Roman" w:cs="Times New Roman"/>
          <w:sz w:val="28"/>
          <w:szCs w:val="28"/>
        </w:rPr>
      </w:pPr>
      <w:r w:rsidRPr="007E205E">
        <w:rPr>
          <w:rFonts w:ascii="Times New Roman" w:hAnsi="Times New Roman" w:cs="Times New Roman"/>
          <w:sz w:val="28"/>
          <w:szCs w:val="28"/>
        </w:rPr>
        <w:t>Однак, кадастр</w:t>
      </w:r>
      <w:r>
        <w:rPr>
          <w:rFonts w:ascii="Times New Roman" w:hAnsi="Times New Roman" w:cs="Times New Roman"/>
          <w:sz w:val="28"/>
          <w:szCs w:val="28"/>
        </w:rPr>
        <w:t>ові плани, включені до технічних документацій</w:t>
      </w:r>
      <w:r w:rsidRPr="007E205E">
        <w:rPr>
          <w:rFonts w:ascii="Times New Roman" w:hAnsi="Times New Roman" w:cs="Times New Roman"/>
          <w:sz w:val="28"/>
          <w:szCs w:val="28"/>
        </w:rPr>
        <w:t xml:space="preserve"> із землеустрою, подан</w:t>
      </w:r>
      <w:r>
        <w:rPr>
          <w:rFonts w:ascii="Times New Roman" w:hAnsi="Times New Roman" w:cs="Times New Roman"/>
          <w:sz w:val="28"/>
          <w:szCs w:val="28"/>
        </w:rPr>
        <w:t>их</w:t>
      </w:r>
      <w:r w:rsidRPr="007E205E">
        <w:rPr>
          <w:rFonts w:ascii="Times New Roman" w:hAnsi="Times New Roman" w:cs="Times New Roman"/>
          <w:sz w:val="28"/>
          <w:szCs w:val="28"/>
        </w:rPr>
        <w:t xml:space="preserve"> на затвердження, складені в масштабах, який не забезпечує чітке відображення необхідних відомостей.</w:t>
      </w:r>
    </w:p>
    <w:p w:rsidR="00E95560" w:rsidRDefault="00E95560" w:rsidP="00E95560">
      <w:pPr>
        <w:pStyle w:val="a3"/>
        <w:spacing w:before="0" w:beforeAutospacing="0" w:after="0" w:afterAutospacing="0"/>
        <w:ind w:firstLine="567"/>
        <w:jc w:val="both"/>
        <w:rPr>
          <w:color w:val="000000" w:themeColor="text1"/>
          <w:sz w:val="28"/>
          <w:szCs w:val="28"/>
        </w:rPr>
      </w:pPr>
      <w:r w:rsidRPr="007E205E">
        <w:rPr>
          <w:color w:val="000000" w:themeColor="text1"/>
          <w:sz w:val="28"/>
          <w:szCs w:val="28"/>
        </w:rPr>
        <w:t>Поряд з цим існує невідповідність угідь, від</w:t>
      </w:r>
      <w:r>
        <w:rPr>
          <w:color w:val="000000" w:themeColor="text1"/>
          <w:sz w:val="28"/>
          <w:szCs w:val="28"/>
        </w:rPr>
        <w:t xml:space="preserve">ображених на кадастрових планах, та </w:t>
      </w:r>
      <w:r w:rsidRPr="007E205E">
        <w:rPr>
          <w:color w:val="000000" w:themeColor="text1"/>
          <w:sz w:val="28"/>
          <w:szCs w:val="28"/>
        </w:rPr>
        <w:t>угідь земельних ділянок, зазначених в м</w:t>
      </w:r>
      <w:r>
        <w:rPr>
          <w:color w:val="000000" w:themeColor="text1"/>
          <w:sz w:val="28"/>
          <w:szCs w:val="28"/>
        </w:rPr>
        <w:t xml:space="preserve">атеріалах лісовпорядкування, що </w:t>
      </w:r>
      <w:r>
        <w:rPr>
          <w:color w:val="000000" w:themeColor="text1"/>
          <w:sz w:val="28"/>
          <w:szCs w:val="28"/>
          <w:shd w:val="clear" w:color="auto" w:fill="FFFFFF"/>
        </w:rPr>
        <w:t>включені</w:t>
      </w:r>
      <w:r w:rsidRPr="0047380E">
        <w:rPr>
          <w:color w:val="000000" w:themeColor="text1"/>
          <w:sz w:val="28"/>
          <w:szCs w:val="28"/>
          <w:shd w:val="clear" w:color="auto" w:fill="FFFFFF"/>
        </w:rPr>
        <w:t xml:space="preserve"> до технічн</w:t>
      </w:r>
      <w:r>
        <w:rPr>
          <w:color w:val="000000" w:themeColor="text1"/>
          <w:sz w:val="28"/>
          <w:szCs w:val="28"/>
          <w:shd w:val="clear" w:color="auto" w:fill="FFFFFF"/>
        </w:rPr>
        <w:t>их</w:t>
      </w:r>
      <w:r w:rsidRPr="0047380E">
        <w:rPr>
          <w:color w:val="000000" w:themeColor="text1"/>
          <w:sz w:val="28"/>
          <w:szCs w:val="28"/>
          <w:shd w:val="clear" w:color="auto" w:fill="FFFFFF"/>
        </w:rPr>
        <w:t xml:space="preserve"> документацій із землеустрою щодо інвентаризації земель, подан</w:t>
      </w:r>
      <w:r>
        <w:rPr>
          <w:color w:val="000000" w:themeColor="text1"/>
          <w:sz w:val="28"/>
          <w:szCs w:val="28"/>
          <w:shd w:val="clear" w:color="auto" w:fill="FFFFFF"/>
        </w:rPr>
        <w:t>их</w:t>
      </w:r>
      <w:r w:rsidRPr="0047380E">
        <w:rPr>
          <w:color w:val="000000" w:themeColor="text1"/>
          <w:sz w:val="28"/>
          <w:szCs w:val="28"/>
          <w:shd w:val="clear" w:color="auto" w:fill="FFFFFF"/>
        </w:rPr>
        <w:t xml:space="preserve"> на затв</w:t>
      </w:r>
      <w:r>
        <w:rPr>
          <w:color w:val="000000" w:themeColor="text1"/>
          <w:sz w:val="28"/>
          <w:szCs w:val="28"/>
          <w:shd w:val="clear" w:color="auto" w:fill="FFFFFF"/>
        </w:rPr>
        <w:t>ердження.</w:t>
      </w:r>
    </w:p>
    <w:p w:rsidR="00E95560" w:rsidRPr="007E205E" w:rsidRDefault="00E95560" w:rsidP="00E95560">
      <w:pPr>
        <w:pStyle w:val="a3"/>
        <w:spacing w:before="0" w:beforeAutospacing="0" w:after="0" w:afterAutospacing="0"/>
        <w:ind w:firstLine="567"/>
        <w:jc w:val="both"/>
        <w:rPr>
          <w:color w:val="000000" w:themeColor="text1"/>
          <w:sz w:val="28"/>
          <w:szCs w:val="28"/>
        </w:rPr>
      </w:pPr>
      <w:r w:rsidRPr="007E205E">
        <w:rPr>
          <w:color w:val="000000" w:themeColor="text1"/>
          <w:sz w:val="28"/>
          <w:szCs w:val="28"/>
        </w:rPr>
        <w:t>Відтак, відомості про склад угідь земельних ділянок потребують уточнення і приведення у відповідність до Проекту організації та розвитку лісового господарства з урахуванням Класифікації видів земельних угідь (КВЗУ).</w:t>
      </w:r>
    </w:p>
    <w:p w:rsidR="00E95560" w:rsidRPr="00D67DAC" w:rsidRDefault="00E95560" w:rsidP="00E95560">
      <w:pPr>
        <w:spacing w:after="0" w:line="240" w:lineRule="auto"/>
        <w:ind w:firstLine="567"/>
        <w:contextualSpacing/>
        <w:jc w:val="both"/>
        <w:rPr>
          <w:rFonts w:ascii="Times New Roman" w:hAnsi="Times New Roman" w:cs="Times New Roman"/>
          <w:color w:val="000000" w:themeColor="text1"/>
          <w:sz w:val="28"/>
          <w:szCs w:val="28"/>
        </w:rPr>
      </w:pPr>
      <w:r w:rsidRPr="00D67DAC">
        <w:rPr>
          <w:rFonts w:ascii="Times New Roman" w:hAnsi="Times New Roman" w:cs="Times New Roman"/>
          <w:color w:val="000000" w:themeColor="text1"/>
          <w:sz w:val="28"/>
          <w:szCs w:val="28"/>
        </w:rPr>
        <w:t xml:space="preserve">Враховуючи вищенаведене, положення </w:t>
      </w:r>
      <w:r w:rsidRPr="00D67DAC">
        <w:rPr>
          <w:rFonts w:ascii="Times New Roman" w:hAnsi="Times New Roman" w:cs="Times New Roman"/>
          <w:bCs/>
          <w:color w:val="000000"/>
          <w:sz w:val="28"/>
          <w:szCs w:val="28"/>
        </w:rPr>
        <w:t>технічних документацій із землеустрою щодо інвентаризації земель, поданих на затвердження, не відповідають вказаним вище вимогам чинного законодавства України.</w:t>
      </w:r>
    </w:p>
    <w:p w:rsidR="00E95560" w:rsidRPr="00D67DAC" w:rsidRDefault="00E95560" w:rsidP="00E95560">
      <w:pPr>
        <w:spacing w:after="0" w:line="240" w:lineRule="auto"/>
        <w:ind w:firstLine="567"/>
        <w:contextualSpacing/>
        <w:jc w:val="both"/>
        <w:rPr>
          <w:rFonts w:ascii="Times New Roman" w:hAnsi="Times New Roman" w:cs="Times New Roman"/>
          <w:color w:val="000000" w:themeColor="text1"/>
          <w:sz w:val="28"/>
          <w:szCs w:val="28"/>
        </w:rPr>
      </w:pPr>
      <w:r w:rsidRPr="00D67DAC">
        <w:rPr>
          <w:rFonts w:ascii="Times New Roman" w:hAnsi="Times New Roman" w:cs="Times New Roman"/>
          <w:color w:val="000000" w:themeColor="text1"/>
          <w:sz w:val="28"/>
          <w:szCs w:val="28"/>
          <w:shd w:val="clear" w:color="auto" w:fill="FFFFFF"/>
        </w:rPr>
        <w:t>Згідно з частиною восьмою статті 186 ЗК України підставою для відмови у погодженні та затвердженні документації із землеустрою може бути лише невідповідність її положень вимогам законів та прийнятих відповідно до них нормативно-правових актів, документації із землеустрою або містобудівної документації.</w:t>
      </w:r>
    </w:p>
    <w:p w:rsidR="00E95560" w:rsidRPr="00B15129" w:rsidRDefault="00E95560" w:rsidP="00E95560">
      <w:pPr>
        <w:pStyle w:val="a3"/>
        <w:spacing w:before="0" w:beforeAutospacing="0" w:after="0" w:afterAutospacing="0"/>
        <w:ind w:firstLine="567"/>
        <w:jc w:val="both"/>
        <w:rPr>
          <w:bCs/>
          <w:sz w:val="28"/>
          <w:szCs w:val="28"/>
        </w:rPr>
      </w:pPr>
      <w:r w:rsidRPr="00D67DAC">
        <w:rPr>
          <w:rStyle w:val="2048"/>
          <w:color w:val="000000"/>
          <w:sz w:val="28"/>
          <w:szCs w:val="28"/>
        </w:rPr>
        <w:t xml:space="preserve">З огляду на вищевикладене і те, що, згідно з статтею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w:t>
      </w:r>
      <w:r w:rsidRPr="00B15129">
        <w:rPr>
          <w:rStyle w:val="2048"/>
          <w:sz w:val="28"/>
          <w:szCs w:val="28"/>
        </w:rPr>
        <w:t>Конституцією та законами України, відсутні правові підстави для затвердження Івано-Франківською обласною державною (військовою) адміністрацією технічних документацій із землеустрою щодо інвентаризації земель, поданих на затвердження</w:t>
      </w:r>
      <w:r w:rsidRPr="00B15129">
        <w:rPr>
          <w:bCs/>
          <w:sz w:val="28"/>
          <w:szCs w:val="28"/>
        </w:rPr>
        <w:t>.</w:t>
      </w:r>
    </w:p>
    <w:p w:rsidR="00E95560" w:rsidRPr="003C5064" w:rsidRDefault="00E95560" w:rsidP="00E95560">
      <w:pPr>
        <w:pStyle w:val="a3"/>
        <w:spacing w:before="0" w:beforeAutospacing="0" w:after="0" w:afterAutospacing="0"/>
        <w:ind w:firstLine="709"/>
        <w:contextualSpacing/>
        <w:jc w:val="both"/>
        <w:rPr>
          <w:bCs/>
          <w:color w:val="C0504D" w:themeColor="accent2"/>
          <w:sz w:val="28"/>
          <w:szCs w:val="28"/>
        </w:rPr>
      </w:pPr>
    </w:p>
    <w:p w:rsidR="00E95560" w:rsidRDefault="00E95560" w:rsidP="00E95560">
      <w:pPr>
        <w:spacing w:after="0" w:line="240" w:lineRule="auto"/>
        <w:ind w:firstLine="709"/>
        <w:contextualSpacing/>
        <w:jc w:val="both"/>
        <w:rPr>
          <w:rFonts w:ascii="Times New Roman" w:eastAsia="Times New Roman" w:hAnsi="Times New Roman" w:cs="Times New Roman"/>
          <w:bCs/>
          <w:color w:val="000000"/>
          <w:sz w:val="28"/>
          <w:szCs w:val="28"/>
          <w:lang w:eastAsia="uk-UA"/>
        </w:rPr>
      </w:pPr>
    </w:p>
    <w:p w:rsidR="00E95560" w:rsidRDefault="00E95560" w:rsidP="00E95560">
      <w:pPr>
        <w:spacing w:after="0" w:line="240" w:lineRule="auto"/>
        <w:contextualSpacing/>
        <w:jc w:val="both"/>
        <w:rPr>
          <w:rFonts w:ascii="Times New Roman" w:hAnsi="Times New Roman" w:cs="Times New Roman"/>
          <w:b/>
          <w:sz w:val="28"/>
          <w:szCs w:val="28"/>
        </w:rPr>
      </w:pPr>
      <w:r>
        <w:rPr>
          <w:rFonts w:ascii="Times New Roman" w:hAnsi="Times New Roman" w:cs="Times New Roman"/>
          <w:b/>
          <w:sz w:val="28"/>
          <w:szCs w:val="28"/>
        </w:rPr>
        <w:t xml:space="preserve">В. о. директора </w:t>
      </w:r>
    </w:p>
    <w:p w:rsidR="00E95560" w:rsidRDefault="00E95560" w:rsidP="00E95560">
      <w:pPr>
        <w:spacing w:after="0" w:line="240" w:lineRule="auto"/>
        <w:contextualSpacing/>
        <w:jc w:val="both"/>
        <w:rPr>
          <w:rFonts w:ascii="Times New Roman" w:hAnsi="Times New Roman" w:cs="Times New Roman"/>
          <w:b/>
          <w:sz w:val="28"/>
          <w:szCs w:val="28"/>
        </w:rPr>
      </w:pPr>
      <w:r>
        <w:rPr>
          <w:rFonts w:ascii="Times New Roman" w:hAnsi="Times New Roman" w:cs="Times New Roman"/>
          <w:b/>
          <w:sz w:val="28"/>
          <w:szCs w:val="28"/>
        </w:rPr>
        <w:t xml:space="preserve">юридичного департаменту </w:t>
      </w:r>
    </w:p>
    <w:p w:rsidR="00E95560" w:rsidRDefault="00E95560" w:rsidP="00E95560">
      <w:pPr>
        <w:spacing w:after="0" w:line="240" w:lineRule="auto"/>
        <w:contextualSpacing/>
        <w:jc w:val="both"/>
        <w:rPr>
          <w:rFonts w:ascii="Times New Roman" w:hAnsi="Times New Roman" w:cs="Times New Roman"/>
          <w:b/>
          <w:sz w:val="28"/>
          <w:szCs w:val="28"/>
        </w:rPr>
      </w:pPr>
      <w:proofErr w:type="spellStart"/>
      <w:r>
        <w:rPr>
          <w:rFonts w:ascii="Times New Roman" w:hAnsi="Times New Roman" w:cs="Times New Roman"/>
          <w:b/>
          <w:sz w:val="28"/>
          <w:szCs w:val="28"/>
        </w:rPr>
        <w:t>Івано-Франківськоїобласної</w:t>
      </w:r>
      <w:proofErr w:type="spellEnd"/>
      <w:r>
        <w:rPr>
          <w:rFonts w:ascii="Times New Roman" w:hAnsi="Times New Roman" w:cs="Times New Roman"/>
          <w:b/>
          <w:sz w:val="28"/>
          <w:szCs w:val="28"/>
        </w:rPr>
        <w:t xml:space="preserve"> </w:t>
      </w:r>
    </w:p>
    <w:p w:rsidR="00E95560" w:rsidRDefault="00E95560" w:rsidP="00E95560">
      <w:pPr>
        <w:spacing w:after="0" w:line="240" w:lineRule="auto"/>
        <w:contextualSpacing/>
        <w:jc w:val="both"/>
      </w:pPr>
      <w:r>
        <w:rPr>
          <w:rFonts w:ascii="Times New Roman" w:hAnsi="Times New Roman" w:cs="Times New Roman"/>
          <w:b/>
          <w:sz w:val="28"/>
          <w:szCs w:val="28"/>
        </w:rPr>
        <w:t>державної адміністрації                             Ростислав ЛАВРИНОВИЧ</w:t>
      </w:r>
    </w:p>
    <w:p w:rsidR="00051C3D" w:rsidRDefault="00E95560"/>
    <w:sectPr w:rsidR="00051C3D" w:rsidSect="00AC2E9A">
      <w:headerReference w:type="default" r:id="rId7"/>
      <w:pgSz w:w="11906" w:h="16838"/>
      <w:pgMar w:top="1134" w:right="567" w:bottom="1134" w:left="1985" w:header="709" w:footer="709" w:gutter="0"/>
      <w:pgNumType w:start="1"/>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049" w:rsidRDefault="00E95560">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E95560"/>
    <w:rsid w:val="00065736"/>
    <w:rsid w:val="000819FC"/>
    <w:rsid w:val="001B48E4"/>
    <w:rsid w:val="002C1E2B"/>
    <w:rsid w:val="00396D0A"/>
    <w:rsid w:val="00475BAE"/>
    <w:rsid w:val="00A65ADD"/>
    <w:rsid w:val="00E9556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560"/>
    <w:pPr>
      <w:spacing w:after="160" w:line="259" w:lineRule="auto"/>
      <w:jc w:val="left"/>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14437,baiaagaaboqcaaadwzqaaavpnaaaaaaaaaaaaaaaaaaaaaaaaaaaaaaaaaaaaaaaaaaaaaaaaaaaaaaaaaaaaaaaaaaaaaaaaaaaaaaaaaaaaaaaaaaaaaaaaaaaaaaaaaaaaaaaaaaaaaaaaaaaaaaaaaaaaaaaaaaaaaaaaaaaaaaaaaaaaaaaaaaaaaaaaaaaaaaaaaaaaaaaaaaaaaaaaaaaaaaaaaaaaaa"/>
    <w:basedOn w:val="a"/>
    <w:rsid w:val="00E9556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unhideWhenUsed/>
    <w:rsid w:val="00E9556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E95560"/>
  </w:style>
  <w:style w:type="character" w:customStyle="1" w:styleId="rvts37">
    <w:name w:val="rvts37"/>
    <w:basedOn w:val="a0"/>
    <w:rsid w:val="00E95560"/>
  </w:style>
  <w:style w:type="character" w:customStyle="1" w:styleId="2048">
    <w:name w:val="2048"/>
    <w:aliases w:val="baiaagaaboqcaaadngyaaavebgaaaaaaaaaaaaaaaaaaaaaaaaaaaaaaaaaaaaaaaaaaaaaaaaaaaaaaaaaaaaaaaaaaaaaaaaaaaaaaaaaaaaaaaaaaaaaaaaaaaaaaaaaaaaaaaaaaaaaaaaaaaaaaaaaaaaaaaaaaaaaaaaaaaaaaaaaaaaaaaaaaaaaaaaaaaaaaaaaaaaaaaaaaaaaaaaaaaaaaaaaaaaaa"/>
    <w:basedOn w:val="a0"/>
    <w:rsid w:val="00E95560"/>
  </w:style>
  <w:style w:type="paragraph" w:styleId="a4">
    <w:name w:val="header"/>
    <w:basedOn w:val="a"/>
    <w:link w:val="a5"/>
    <w:uiPriority w:val="99"/>
    <w:unhideWhenUsed/>
    <w:rsid w:val="00E95560"/>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E95560"/>
  </w:style>
  <w:style w:type="character" w:styleId="a6">
    <w:name w:val="Hyperlink"/>
    <w:basedOn w:val="a0"/>
    <w:uiPriority w:val="99"/>
    <w:unhideWhenUsed/>
    <w:rsid w:val="00E9556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3613-17" TargetMode="External"/><Relationship Id="rId5" Type="http://schemas.openxmlformats.org/officeDocument/2006/relationships/hyperlink" Target="https://zakon.rada.gov.ua/laws/show/2768-14" TargetMode="External"/><Relationship Id="rId4" Type="http://schemas.openxmlformats.org/officeDocument/2006/relationships/hyperlink" Target="https://zakon.rada.gov.ua/laws/show/476-2019-%D0%BF"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8305</Words>
  <Characters>4735</Characters>
  <Application>Microsoft Office Word</Application>
  <DocSecurity>0</DocSecurity>
  <Lines>39</Lines>
  <Paragraphs>26</Paragraphs>
  <ScaleCrop>false</ScaleCrop>
  <Company/>
  <LinksUpToDate>false</LinksUpToDate>
  <CharactersWithSpaces>13014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Delta</dc:creator>
  <cp:lastModifiedBy>Delta</cp:lastModifiedBy>
  <cp:revision>1</cp:revision>
  <dcterms:created xsi:type="dcterms:W3CDTF">2025-10-23T14:04:00Z</dcterms:created>
  <dcterms:modified xsi:type="dcterms:W3CDTF">2025-10-23T14:05:00Z</dcterms:modified>
</cp:coreProperties>
</file>