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91" w:rsidRDefault="00686B91">
      <w:pPr>
        <w:framePr w:w="360" w:h="230" w:hRule="exact" w:wrap="auto" w:vAnchor="page" w:hAnchor="page" w:x="1254" w:y="56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26" style="position:absolute;z-index:-251658240;mso-position-horizontal-relative:page;mso-position-vertical-relative:page" from="80.65pt,294.45pt" to="802.95pt,294.4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27" style="position:absolute;z-index:-251657216;mso-position-horizontal-relative:page;mso-position-vertical-relative:page" from="80.65pt,326.2pt" to="802.95pt,326.2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28" style="position:absolute;z-index:-251656192;mso-position-horizontal-relative:page;mso-position-vertical-relative:page" from="80.65pt,356.95pt" to="802.95pt,356.9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686B91" w:rsidRDefault="00D37B6D">
      <w:pPr>
        <w:framePr w:w="9960" w:h="662" w:hRule="exact" w:wrap="auto" w:vAnchor="page" w:hAnchor="page" w:x="3553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Паспорт </w:t>
      </w:r>
    </w:p>
    <w:p w:rsidR="00686B91" w:rsidRDefault="00D37B6D">
      <w:pPr>
        <w:framePr w:w="9960" w:h="662" w:hRule="exact" w:wrap="auto" w:vAnchor="page" w:hAnchor="page" w:x="3553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>бюджетної програми на 2021 рік</w:t>
      </w:r>
    </w:p>
    <w:p w:rsidR="00686B91" w:rsidRDefault="00D37B6D">
      <w:pPr>
        <w:framePr w:w="12681" w:h="240" w:hRule="exact" w:wrap="auto" w:vAnchor="page" w:hAnchor="page" w:x="3378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Івано-Франківська обласна державна адміністрація</w:t>
      </w:r>
    </w:p>
    <w:p w:rsidR="00686B91" w:rsidRDefault="00686B91">
      <w:pPr>
        <w:framePr w:w="2301" w:h="252" w:hRule="exact" w:wrap="auto" w:vAnchor="page" w:hAnchor="page" w:x="10232" w:y="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29" style="position:absolute;z-index:-251655168;mso-position-horizontal-relative:page;mso-position-vertical-relative:page" from="512.75pt,78.95pt" to="788.8pt,78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0" style="position:absolute;z-index:-251654144;mso-position-horizontal-relative:page;mso-position-vertical-relative:page" from="538.15pt,138.35pt" to="713.2pt,138.3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1" style="position:absolute;z-index:-251653120;mso-position-horizontal-relative:page;mso-position-vertical-relative:page" from="731.35pt,138.35pt" to="779pt,138.3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 xml:space="preserve">ЗАТВЕРДЖЕНО </w:t>
      </w:r>
    </w:p>
    <w:p w:rsidR="00686B91" w:rsidRDefault="00D37B6D">
      <w:pPr>
        <w:framePr w:w="5347" w:h="236" w:hRule="exact" w:wrap="auto" w:vAnchor="page" w:hAnchor="page" w:x="10232" w:y="1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Розпорядження Івано-Франківської обласної                   </w:t>
      </w:r>
    </w:p>
    <w:p w:rsidR="00686B91" w:rsidRDefault="00D37B6D">
      <w:pPr>
        <w:framePr w:w="5264" w:h="261" w:hRule="exact" w:wrap="auto" w:vAnchor="page" w:hAnchor="page" w:x="10316" w:y="1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686B91" w:rsidRDefault="00D37B6D">
      <w:pPr>
        <w:framePr w:w="5292" w:h="236" w:hRule="exact" w:wrap="auto" w:vAnchor="page" w:hAnchor="page" w:x="10288" w:y="1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державної адміністрації</w:t>
      </w:r>
    </w:p>
    <w:p w:rsidR="00686B91" w:rsidRDefault="00D37B6D">
      <w:pPr>
        <w:framePr w:w="5264" w:h="276" w:hRule="exact" w:wrap="auto" w:vAnchor="page" w:hAnchor="page" w:x="10316" w:y="219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коштів державного бюджету)</w:t>
      </w:r>
    </w:p>
    <w:p w:rsidR="00686B91" w:rsidRDefault="00D37B6D" w:rsidP="000B1852">
      <w:pPr>
        <w:framePr w:w="3706" w:h="376" w:hRule="exact" w:wrap="auto" w:vAnchor="page" w:hAnchor="page" w:x="10232" w:y="2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 w:rsidR="000B1852">
        <w:rPr>
          <w:rFonts w:ascii="Times New Roman" w:hAnsi="Times New Roman" w:cs="Times New Roman"/>
          <w:color w:val="000000"/>
          <w:sz w:val="19"/>
          <w:szCs w:val="24"/>
        </w:rPr>
        <w:t xml:space="preserve">      10.08.2021</w:t>
      </w:r>
    </w:p>
    <w:p w:rsidR="00686B91" w:rsidRDefault="00D37B6D" w:rsidP="00B318A6">
      <w:pPr>
        <w:framePr w:w="1156" w:h="308" w:hRule="exact" w:wrap="auto" w:vAnchor="page" w:hAnchor="page" w:x="14296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 xml:space="preserve"> №</w:t>
      </w:r>
      <w:r w:rsidR="000B1852">
        <w:rPr>
          <w:rFonts w:ascii="Times New Roman" w:hAnsi="Times New Roman" w:cs="Times New Roman"/>
          <w:color w:val="000000"/>
          <w:sz w:val="23"/>
          <w:szCs w:val="24"/>
        </w:rPr>
        <w:t xml:space="preserve"> </w:t>
      </w:r>
      <w:r w:rsidR="00B318A6">
        <w:rPr>
          <w:rFonts w:ascii="Times New Roman" w:hAnsi="Times New Roman" w:cs="Times New Roman"/>
          <w:color w:val="000000"/>
          <w:sz w:val="23"/>
          <w:szCs w:val="24"/>
        </w:rPr>
        <w:t>3</w:t>
      </w:r>
      <w:r w:rsidR="000B1852">
        <w:rPr>
          <w:rFonts w:ascii="Times New Roman" w:hAnsi="Times New Roman" w:cs="Times New Roman"/>
          <w:color w:val="000000"/>
          <w:sz w:val="23"/>
          <w:szCs w:val="24"/>
        </w:rPr>
        <w:t>01</w:t>
      </w:r>
      <w:r w:rsidR="00B318A6">
        <w:rPr>
          <w:rFonts w:ascii="Times New Roman" w:hAnsi="Times New Roman" w:cs="Times New Roman"/>
          <w:color w:val="000000"/>
          <w:sz w:val="23"/>
          <w:szCs w:val="24"/>
        </w:rPr>
        <w:t xml:space="preserve">     </w:t>
      </w:r>
    </w:p>
    <w:p w:rsidR="00686B91" w:rsidRDefault="00D37B6D">
      <w:pPr>
        <w:framePr w:w="1008" w:h="236" w:hRule="exact" w:wrap="auto" w:vAnchor="page" w:hAnchor="page" w:x="1678" w:y="5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</w:t>
      </w:r>
    </w:p>
    <w:p w:rsidR="00686B91" w:rsidRDefault="00D37B6D">
      <w:pPr>
        <w:framePr w:w="3105" w:h="230" w:hRule="exact" w:wrap="auto" w:vAnchor="page" w:hAnchor="page" w:x="3414" w:y="5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686B91" w:rsidRDefault="00D37B6D">
      <w:pPr>
        <w:framePr w:w="1118" w:h="230" w:hRule="exact" w:wrap="auto" w:vAnchor="page" w:hAnchor="page" w:x="1610" w:y="5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686B91" w:rsidRDefault="00D37B6D">
      <w:pPr>
        <w:framePr w:w="360" w:h="230" w:hRule="exact" w:wrap="auto" w:vAnchor="page" w:hAnchor="page" w:x="1254" w:y="62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686B91" w:rsidRDefault="00D37B6D">
      <w:pPr>
        <w:framePr w:w="1137" w:h="230" w:hRule="exact" w:wrap="auto" w:vAnchor="page" w:hAnchor="page" w:x="1614" w:y="6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7791000</w:t>
      </w:r>
    </w:p>
    <w:p w:rsidR="00686B91" w:rsidRDefault="00D37B6D">
      <w:pPr>
        <w:framePr w:w="12698" w:h="240" w:hRule="exact" w:wrap="auto" w:vAnchor="page" w:hAnchor="page" w:x="3361" w:y="6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Івано-Франківської обласної державної адміністрації</w:t>
      </w:r>
    </w:p>
    <w:p w:rsidR="00686B91" w:rsidRDefault="00D37B6D">
      <w:pPr>
        <w:framePr w:w="360" w:h="240" w:hRule="exact" w:wrap="auto" w:vAnchor="page" w:hAnchor="page" w:x="1254" w:y="68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686B91" w:rsidRDefault="00D37B6D">
      <w:pPr>
        <w:framePr w:w="1137" w:h="230" w:hRule="exact" w:wrap="auto" w:vAnchor="page" w:hAnchor="page" w:x="1614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7791010</w:t>
      </w:r>
    </w:p>
    <w:p w:rsidR="00686B91" w:rsidRDefault="00D37B6D">
      <w:pPr>
        <w:framePr w:w="864" w:h="230" w:hRule="exact" w:wrap="auto" w:vAnchor="page" w:hAnchor="page" w:x="3054" w:y="6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686B91" w:rsidRDefault="00D37B6D">
      <w:pPr>
        <w:framePr w:w="3600" w:h="230" w:hRule="exact" w:wrap="auto" w:vAnchor="page" w:hAnchor="page" w:x="3414" w:y="6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686B91" w:rsidRDefault="00D37B6D">
      <w:pPr>
        <w:framePr w:w="1118" w:h="230" w:hRule="exact" w:wrap="auto" w:vAnchor="page" w:hAnchor="page" w:x="1610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686B91" w:rsidRDefault="00D37B6D">
      <w:pPr>
        <w:framePr w:w="11865" w:h="240" w:hRule="exact" w:wrap="auto" w:vAnchor="page" w:hAnchor="page" w:x="4194" w:y="6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в Івано-Франківській області</w:t>
      </w:r>
    </w:p>
    <w:p w:rsidR="00686B91" w:rsidRDefault="00D37B6D">
      <w:pPr>
        <w:framePr w:w="4829" w:h="236" w:hRule="exact" w:wrap="auto" w:vAnchor="page" w:hAnchor="page" w:x="1614" w:y="7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686B91" w:rsidRDefault="00D37B6D">
      <w:pPr>
        <w:framePr w:w="360" w:h="230" w:hRule="exact" w:wrap="auto" w:vAnchor="page" w:hAnchor="page" w:x="1254" w:y="76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686B91" w:rsidRDefault="00D37B6D">
      <w:pPr>
        <w:framePr w:w="4080" w:h="230" w:hRule="exact" w:wrap="auto" w:vAnchor="page" w:hAnchor="page" w:x="8034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686B91" w:rsidRDefault="00D37B6D">
      <w:pPr>
        <w:framePr w:w="2245" w:h="230" w:hRule="exact" w:wrap="auto" w:vAnchor="page" w:hAnchor="page" w:x="9869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та із спеціального фонду -</w:t>
      </w:r>
    </w:p>
    <w:p w:rsidR="00686B91" w:rsidRDefault="00D37B6D">
      <w:pPr>
        <w:framePr w:w="1200" w:h="230" w:hRule="exact" w:wrap="auto" w:vAnchor="page" w:hAnchor="page" w:x="13824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686B91" w:rsidRDefault="00D37B6D">
      <w:pPr>
        <w:framePr w:w="360" w:h="230" w:hRule="exact" w:wrap="auto" w:vAnchor="page" w:hAnchor="page" w:x="1254" w:y="8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686B91" w:rsidRDefault="00D37B6D">
      <w:pPr>
        <w:framePr w:w="5687" w:h="230" w:hRule="exact" w:wrap="auto" w:vAnchor="page" w:hAnchor="page" w:x="1614" w:y="8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Підстави для виконання бюджетної програми:</w:t>
      </w:r>
    </w:p>
    <w:p w:rsidR="00686B91" w:rsidRDefault="00D37B6D">
      <w:pPr>
        <w:framePr w:w="1486" w:h="290" w:hRule="exact" w:wrap="auto" w:vAnchor="page" w:hAnchor="page" w:x="6517" w:y="7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268 126,9</w:t>
      </w:r>
    </w:p>
    <w:p w:rsidR="00686B91" w:rsidRDefault="00D37B6D">
      <w:pPr>
        <w:framePr w:w="1523" w:h="290" w:hRule="exact" w:wrap="auto" w:vAnchor="page" w:hAnchor="page" w:x="12181" w:y="7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262 828,5</w:t>
      </w:r>
    </w:p>
    <w:p w:rsidR="00686B91" w:rsidRDefault="00D37B6D">
      <w:pPr>
        <w:framePr w:w="1650" w:h="290" w:hRule="exact" w:wrap="auto" w:vAnchor="page" w:hAnchor="page" w:x="12181" w:y="79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5 298,4</w:t>
      </w:r>
    </w:p>
    <w:p w:rsidR="00686B91" w:rsidRDefault="00D37B6D">
      <w:pPr>
        <w:framePr w:w="14295" w:h="236" w:hRule="exact" w:wrap="auto" w:vAnchor="page" w:hAnchor="page" w:x="1674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Закон України  "Про місцеві державні адміністрації"</w:t>
      </w:r>
    </w:p>
    <w:p w:rsidR="00686B91" w:rsidRDefault="00D37B6D">
      <w:pPr>
        <w:framePr w:w="2880" w:h="230" w:hRule="exact" w:wrap="auto" w:vAnchor="page" w:hAnchor="page" w:x="4374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686B91" w:rsidRDefault="00D37B6D">
      <w:pPr>
        <w:framePr w:w="851" w:h="230" w:hRule="exact" w:wrap="auto" w:vAnchor="page" w:hAnchor="page" w:x="3054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(КФКВК)</w:t>
      </w:r>
    </w:p>
    <w:p w:rsidR="00686B91" w:rsidRDefault="00D37B6D">
      <w:pPr>
        <w:framePr w:w="1118" w:h="230" w:hRule="exact" w:wrap="auto" w:vAnchor="page" w:hAnchor="page" w:x="1614" w:y="7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686B91" w:rsidRDefault="00D37B6D">
      <w:pPr>
        <w:framePr w:w="1200" w:h="230" w:hRule="exact" w:wrap="auto" w:vAnchor="page" w:hAnchor="page" w:x="13824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686B91" w:rsidRDefault="00D37B6D">
      <w:pPr>
        <w:framePr w:w="367" w:h="230" w:hRule="exact" w:wrap="auto" w:vAnchor="page" w:hAnchor="page" w:x="1247" w:y="9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686B91" w:rsidRDefault="00686B91">
      <w:pPr>
        <w:framePr w:w="705" w:h="226" w:hRule="exact" w:wrap="auto" w:vAnchor="page" w:hAnchor="page" w:x="1544" w:y="9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32" style="position:absolute;z-index:-251652096;mso-position-horizontal-relative:page;mso-position-vertical-relative:page" from="75.15pt,472pt" to="75.15pt,487.3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3" style="position:absolute;z-index:-251651072;mso-position-horizontal-relative:page;mso-position-vertical-relative:page" from="114.15pt,472pt" to="114.15pt,487.3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4" style="position:absolute;z-index:-251650048;mso-position-horizontal-relative:page;mso-position-vertical-relative:page" from="795.9pt,472pt" to="795.9pt,488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5" style="position:absolute;z-index:-251649024;mso-position-horizontal-relative:page;mso-position-vertical-relative:page" from="75.65pt,472.25pt" to="796.2pt,472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6" style="position:absolute;z-index:-251648000;mso-position-horizontal-relative:page;mso-position-vertical-relative:page" from="75.4pt,487pt" to="795.95pt,487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7" style="position:absolute;z-index:-251646976;mso-position-horizontal-relative:page;mso-position-vertical-relative:page" from="77.15pt,509.25pt" to="794.2pt,509.2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686B91" w:rsidRDefault="00D37B6D">
      <w:pPr>
        <w:framePr w:w="13605" w:h="221" w:hRule="exact" w:wrap="auto" w:vAnchor="page" w:hAnchor="page" w:x="2284" w:y="9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Ціль державної політики</w:t>
      </w:r>
    </w:p>
    <w:p w:rsidR="00686B91" w:rsidRDefault="00D37B6D">
      <w:pPr>
        <w:framePr w:w="740" w:h="236" w:hRule="exact" w:wrap="auto" w:vAnchor="page" w:hAnchor="page" w:x="1544" w:y="9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686B91" w:rsidRDefault="00D37B6D">
      <w:pPr>
        <w:framePr w:w="13605" w:h="240" w:hRule="exact" w:wrap="auto" w:vAnchor="page" w:hAnchor="page" w:x="2284" w:y="9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Забезпечення сталого соціально-економічного розвитку регіону</w:t>
      </w:r>
    </w:p>
    <w:p w:rsidR="00686B91" w:rsidRDefault="00D37B6D">
      <w:pPr>
        <w:framePr w:w="13972" w:h="221" w:hRule="exact" w:wrap="auto" w:vAnchor="page" w:hAnchor="page" w:x="1638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686B91" w:rsidRDefault="00D37B6D">
      <w:pPr>
        <w:framePr w:w="5687" w:h="230" w:hRule="exact" w:wrap="auto" w:vAnchor="page" w:hAnchor="page" w:x="1614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Мета бюджетної програми:</w:t>
      </w:r>
    </w:p>
    <w:p w:rsidR="00686B91" w:rsidRDefault="00D37B6D">
      <w:pPr>
        <w:framePr w:w="360" w:h="230" w:hRule="exact" w:wrap="auto" w:vAnchor="page" w:hAnchor="page" w:x="1254" w:y="102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686B91" w:rsidRDefault="00D37B6D">
      <w:pPr>
        <w:framePr w:w="14310" w:h="472" w:hRule="exact" w:wrap="auto" w:vAnchor="page" w:hAnchor="page" w:x="1644" w:y="10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</w:t>
      </w:r>
    </w:p>
    <w:p w:rsidR="00686B91" w:rsidRDefault="00D3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52" w:rsidRDefault="000B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1852">
          <w:type w:val="continuous"/>
          <w:pgSz w:w="16838" w:h="11906" w:orient="landscape"/>
          <w:pgMar w:top="283" w:right="566" w:bottom="283" w:left="1133" w:header="708" w:footer="708" w:gutter="0"/>
          <w:cols w:space="720"/>
          <w:noEndnote/>
        </w:sectPr>
      </w:pPr>
    </w:p>
    <w:p w:rsidR="00686B91" w:rsidRDefault="00D37B6D">
      <w:pPr>
        <w:framePr w:w="950" w:h="191" w:hRule="exact" w:wrap="auto" w:vAnchor="page" w:hAnchor="page" w:x="7974" w:y="2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>2</w:t>
      </w:r>
    </w:p>
    <w:p w:rsidR="00686B91" w:rsidRDefault="00D37B6D">
      <w:pPr>
        <w:framePr w:w="360" w:h="230" w:hRule="exact" w:wrap="auto" w:vAnchor="page" w:hAnchor="page" w:x="1254" w:y="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686B91" w:rsidRDefault="00D37B6D">
      <w:pPr>
        <w:framePr w:w="9400" w:h="230" w:hRule="exact" w:wrap="auto" w:vAnchor="page" w:hAnchor="page" w:x="1614" w:y="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 бюджетної програми:</w:t>
      </w:r>
    </w:p>
    <w:p w:rsidR="00686B91" w:rsidRDefault="00686B91">
      <w:pPr>
        <w:framePr w:w="705" w:h="226" w:hRule="exact" w:wrap="auto" w:vAnchor="page" w:hAnchor="page" w:x="1544" w:y="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38" style="position:absolute;z-index:-251645952;mso-position-horizontal-relative:page;mso-position-vertical-relative:page" from="75.15pt,44.95pt" to="75.15pt,60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39" style="position:absolute;z-index:-251644928;mso-position-horizontal-relative:page;mso-position-vertical-relative:page" from="114.15pt,44.95pt" to="114.15pt,60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0" style="position:absolute;z-index:-251643904;mso-position-horizontal-relative:page;mso-position-vertical-relative:page" from="795.9pt,44.95pt" to="795.9pt,60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1" style="position:absolute;z-index:-251642880;mso-position-horizontal-relative:page;mso-position-vertical-relative:page" from="75.65pt,45.2pt" to="796.2pt,45.2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2" style="position:absolute;z-index:-251641856;mso-position-horizontal-relative:page;mso-position-vertical-relative:page" from="75.4pt,59.95pt" to="795.95pt,59.9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686B91" w:rsidRDefault="00D37B6D">
      <w:pPr>
        <w:framePr w:w="13605" w:h="226" w:hRule="exact" w:wrap="auto" w:vAnchor="page" w:hAnchor="page" w:x="2284" w:y="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</w:p>
    <w:p w:rsidR="00686B91" w:rsidRDefault="00D37B6D">
      <w:pPr>
        <w:framePr w:w="740" w:h="236" w:hRule="exact" w:wrap="auto" w:vAnchor="page" w:hAnchor="page" w:x="1544" w:y="1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686B91" w:rsidRDefault="00D37B6D">
      <w:pPr>
        <w:framePr w:w="13605" w:h="240" w:hRule="exact" w:wrap="auto" w:vAnchor="page" w:hAnchor="page" w:x="2284" w:y="1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на території області програм соціально-економічного та культурного розвитку, програм охорони довкілля</w:t>
      </w:r>
    </w:p>
    <w:p w:rsidR="00686B91" w:rsidRDefault="00D37B6D">
      <w:pPr>
        <w:framePr w:w="5687" w:h="230" w:hRule="exact" w:wrap="auto" w:vAnchor="page" w:hAnchor="page" w:x="161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коштів:</w:t>
      </w:r>
    </w:p>
    <w:p w:rsidR="00686B91" w:rsidRDefault="00D37B6D">
      <w:pPr>
        <w:framePr w:w="360" w:h="240" w:hRule="exact" w:wrap="auto" w:vAnchor="page" w:hAnchor="page" w:x="1254" w:y="1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686B91" w:rsidRDefault="00D37B6D">
      <w:pPr>
        <w:framePr w:w="1020" w:h="230" w:hRule="exact" w:wrap="auto" w:vAnchor="page" w:hAnchor="page" w:x="14739" w:y="1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686B91" w:rsidRDefault="00686B91">
      <w:pPr>
        <w:framePr w:w="8030" w:h="615" w:hRule="exact" w:wrap="auto" w:vAnchor="page" w:hAnchor="page" w:x="1894" w:y="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rect id="_x0000_s1043" style="position:absolute;left:0;text-align:left;margin-left:68.65pt;margin-top:106.2pt;width:723.75pt;height:33pt;z-index:-251640832;mso-position-horizontal-relative:page;mso-position-vertical-relative:page" o:allowincell="f" filled="f" strokeweight="1pt">
            <w10:wrap anchorx="page" anchory="page"/>
          </v:rect>
        </w:pict>
      </w:r>
      <w:r w:rsidRPr="00686B91">
        <w:rPr>
          <w:noProof/>
        </w:rPr>
        <w:pict>
          <v:line id="_x0000_s1044" style="position:absolute;left:0;text-align:left;z-index:-251639808;mso-position-horizontal-relative:page;mso-position-vertical-relative:page" from="94.4pt,106.55pt" to="94.4pt,139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5" style="position:absolute;left:0;text-align:left;z-index:-251638784;mso-position-horizontal-relative:page;mso-position-vertical-relative:page" from="497.4pt,106.6pt" to="497.4pt,139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6" style="position:absolute;left:0;text-align:left;z-index:-251637760;mso-position-horizontal-relative:page;mso-position-vertical-relative:page" from="584.65pt,106.95pt" to="584.65pt,139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7" style="position:absolute;left:0;text-align:left;z-index:-251636736;mso-position-horizontal-relative:page;mso-position-vertical-relative:page" from="682.15pt,106.45pt" to="682.15pt,139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8" style="position:absolute;left:0;text-align:left;z-index:-251635712;mso-position-horizontal-relative:page;mso-position-vertical-relative:page" from="67.7pt,152.95pt" to="791.7pt,152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49" style="position:absolute;left:0;text-align:left;z-index:-251634688;mso-position-horizontal-relative:page;mso-position-vertical-relative:page" from="67.7pt,165.95pt" to="791.7pt,165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0" style="position:absolute;left:0;text-align:left;z-index:-251633664;mso-position-horizontal-relative:page;mso-position-vertical-relative:page" from="67.7pt,178.95pt" to="791.7pt,178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1" style="position:absolute;left:0;text-align:left;z-index:-251632640;mso-position-horizontal-relative:page;mso-position-vertical-relative:page" from="67.7pt,191.95pt" to="791.7pt,191.9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686B91" w:rsidRDefault="00D37B6D">
      <w:pPr>
        <w:framePr w:w="390" w:h="615" w:hRule="exact" w:wrap="auto" w:vAnchor="page" w:hAnchor="page" w:x="1429" w:y="2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686B91" w:rsidRDefault="00D37B6D">
      <w:pPr>
        <w:framePr w:w="390" w:h="615" w:hRule="exact" w:wrap="auto" w:vAnchor="page" w:hAnchor="page" w:x="1429" w:y="2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</w:t>
      </w:r>
    </w:p>
    <w:p w:rsidR="00686B91" w:rsidRDefault="00D37B6D">
      <w:pPr>
        <w:framePr w:w="1320" w:h="585" w:hRule="exact" w:wrap="auto" w:vAnchor="page" w:hAnchor="page" w:x="10209" w:y="2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686B91" w:rsidRDefault="00D37B6D">
      <w:pPr>
        <w:framePr w:w="1455" w:h="585" w:hRule="exact" w:wrap="auto" w:vAnchor="page" w:hAnchor="page" w:x="11994" w:y="2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686B91" w:rsidRDefault="00D37B6D">
      <w:pPr>
        <w:framePr w:w="1455" w:h="585" w:hRule="exact" w:wrap="auto" w:vAnchor="page" w:hAnchor="page" w:x="14019" w:y="2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686B91" w:rsidRDefault="00D37B6D">
      <w:pPr>
        <w:framePr w:w="8040" w:h="189" w:hRule="exact" w:wrap="auto" w:vAnchor="page" w:hAnchor="page" w:x="1899" w:y="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 діяльності місцевих державних адміністрацій області</w:t>
      </w:r>
    </w:p>
    <w:p w:rsidR="00686B91" w:rsidRDefault="00D37B6D">
      <w:pPr>
        <w:framePr w:w="390" w:h="189" w:hRule="exact" w:wrap="auto" w:vAnchor="page" w:hAnchor="page" w:x="1429" w:y="2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686B91" w:rsidRDefault="00D37B6D">
      <w:pPr>
        <w:framePr w:w="1754" w:h="236" w:hRule="exact" w:wrap="auto" w:vAnchor="page" w:hAnchor="page" w:x="9954" w:y="2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221 241,4</w:t>
      </w:r>
    </w:p>
    <w:p w:rsidR="00686B91" w:rsidRDefault="00D37B6D">
      <w:pPr>
        <w:framePr w:w="1921" w:h="236" w:hRule="exact" w:wrap="auto" w:vAnchor="page" w:hAnchor="page" w:x="11708" w:y="2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5 298,4</w:t>
      </w:r>
    </w:p>
    <w:p w:rsidR="00686B91" w:rsidRDefault="00D37B6D">
      <w:pPr>
        <w:framePr w:w="2173" w:h="236" w:hRule="exact" w:wrap="auto" w:vAnchor="page" w:hAnchor="page" w:x="13660" w:y="2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226 539,8</w:t>
      </w:r>
    </w:p>
    <w:p w:rsidR="00686B91" w:rsidRDefault="00D37B6D">
      <w:pPr>
        <w:framePr w:w="8040" w:h="189" w:hRule="exact" w:wrap="auto" w:vAnchor="page" w:hAnchor="page" w:x="1899" w:y="3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Витрати, пов'язані із здійсненням заходів щодо вивільнення працівників районних державних адміністрацій</w:t>
      </w:r>
    </w:p>
    <w:p w:rsidR="00686B91" w:rsidRDefault="00D37B6D">
      <w:pPr>
        <w:framePr w:w="390" w:h="189" w:hRule="exact" w:wrap="auto" w:vAnchor="page" w:hAnchor="page" w:x="1429" w:y="30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686B91" w:rsidRDefault="00D37B6D">
      <w:pPr>
        <w:framePr w:w="1754" w:h="236" w:hRule="exact" w:wrap="auto" w:vAnchor="page" w:hAnchor="page" w:x="9954" w:y="3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41 486,4</w:t>
      </w:r>
    </w:p>
    <w:p w:rsidR="00686B91" w:rsidRDefault="00D37B6D">
      <w:pPr>
        <w:framePr w:w="2173" w:h="236" w:hRule="exact" w:wrap="auto" w:vAnchor="page" w:hAnchor="page" w:x="13660" w:y="3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41 486,4</w:t>
      </w:r>
    </w:p>
    <w:p w:rsidR="00686B91" w:rsidRDefault="00D37B6D">
      <w:pPr>
        <w:framePr w:w="8040" w:h="189" w:hRule="exact" w:wrap="auto" w:vAnchor="page" w:hAnchor="page" w:x="1899" w:y="3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 кваліфікації працівників</w:t>
      </w:r>
    </w:p>
    <w:p w:rsidR="00686B91" w:rsidRDefault="00D37B6D">
      <w:pPr>
        <w:framePr w:w="390" w:h="189" w:hRule="exact" w:wrap="auto" w:vAnchor="page" w:hAnchor="page" w:x="1429" w:y="3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686B91" w:rsidRDefault="00D37B6D">
      <w:pPr>
        <w:framePr w:w="1754" w:h="236" w:hRule="exact" w:wrap="auto" w:vAnchor="page" w:hAnchor="page" w:x="9954" w:y="3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100,0</w:t>
      </w:r>
    </w:p>
    <w:p w:rsidR="00686B91" w:rsidRDefault="00D37B6D">
      <w:pPr>
        <w:framePr w:w="2173" w:h="236" w:hRule="exact" w:wrap="auto" w:vAnchor="page" w:hAnchor="page" w:x="13660" w:y="3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100,0</w:t>
      </w:r>
    </w:p>
    <w:p w:rsidR="00686B91" w:rsidRDefault="00D37B6D">
      <w:pPr>
        <w:framePr w:w="8040" w:h="189" w:hRule="exact" w:wrap="auto" w:vAnchor="page" w:hAnchor="page" w:x="1899" w:y="3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Погашення кредиторської заборгованості, зареєстрованої в органах ДКСУ станом на 01 січня 2021 року</w:t>
      </w:r>
    </w:p>
    <w:p w:rsidR="00686B91" w:rsidRDefault="00D37B6D">
      <w:pPr>
        <w:framePr w:w="390" w:h="189" w:hRule="exact" w:wrap="auto" w:vAnchor="page" w:hAnchor="page" w:x="1429" w:y="3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686B91" w:rsidRDefault="00D37B6D">
      <w:pPr>
        <w:framePr w:w="1754" w:h="236" w:hRule="exact" w:wrap="auto" w:vAnchor="page" w:hAnchor="page" w:x="9954" w:y="3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0,7</w:t>
      </w:r>
    </w:p>
    <w:p w:rsidR="00686B91" w:rsidRDefault="00D37B6D">
      <w:pPr>
        <w:framePr w:w="2173" w:h="236" w:hRule="exact" w:wrap="auto" w:vAnchor="page" w:hAnchor="page" w:x="13660" w:y="3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0,7</w:t>
      </w:r>
    </w:p>
    <w:p w:rsidR="00686B91" w:rsidRDefault="00D37B6D">
      <w:pPr>
        <w:framePr w:w="1754" w:h="233" w:hRule="exact" w:wrap="auto" w:vAnchor="page" w:hAnchor="page" w:x="9943" w:y="3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262 828,50</w:t>
      </w:r>
    </w:p>
    <w:p w:rsidR="00686B91" w:rsidRDefault="00D37B6D">
      <w:pPr>
        <w:framePr w:w="1921" w:h="236" w:hRule="exact" w:wrap="auto" w:vAnchor="page" w:hAnchor="page" w:x="1170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5 298,40</w:t>
      </w:r>
    </w:p>
    <w:p w:rsidR="00686B91" w:rsidRDefault="00D37B6D">
      <w:pPr>
        <w:framePr w:w="2173" w:h="236" w:hRule="exact" w:wrap="auto" w:vAnchor="page" w:hAnchor="page" w:x="13660" w:y="3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268 126,90</w:t>
      </w:r>
    </w:p>
    <w:p w:rsidR="00686B91" w:rsidRDefault="00D37B6D">
      <w:pPr>
        <w:framePr w:w="1679" w:h="240" w:hRule="exact" w:wrap="auto" w:vAnchor="page" w:hAnchor="page" w:x="1449" w:y="3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Всього</w:t>
      </w:r>
    </w:p>
    <w:p w:rsidR="00686B91" w:rsidRDefault="00D37B6D">
      <w:pPr>
        <w:framePr w:w="9487" w:h="230" w:hRule="exact" w:wrap="auto" w:vAnchor="page" w:hAnchor="page" w:x="1614" w:y="4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686B91" w:rsidRDefault="00D37B6D">
      <w:pPr>
        <w:framePr w:w="360" w:h="230" w:hRule="exact" w:wrap="auto" w:vAnchor="page" w:hAnchor="page" w:x="1254" w:y="41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</w:t>
      </w:r>
    </w:p>
    <w:p w:rsidR="00686B91" w:rsidRDefault="00686B91">
      <w:pPr>
        <w:framePr w:w="1540" w:h="696" w:hRule="exact" w:wrap="auto" w:vAnchor="page" w:hAnchor="page" w:x="1334" w:y="4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52" style="position:absolute;left:0;text-align:left;z-index:-251631616;mso-position-horizontal-relative:page;mso-position-vertical-relative:page" from="67.35pt,266.95pt" to="797.8pt,266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3" style="position:absolute;left:0;text-align:left;z-index:-251630592;mso-position-horizontal-relative:page;mso-position-vertical-relative:page" from="67.2pt,230.95pt" to="797.55pt,230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4" style="position:absolute;left:0;text-align:left;z-index:-251629568;mso-position-horizontal-relative:page;mso-position-vertical-relative:page" from="137.9pt,231.35pt" to="137.9pt,267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5" style="position:absolute;left:0;text-align:left;z-index:-251628544;mso-position-horizontal-relative:page;mso-position-vertical-relative:page" from="554.3pt,230.95pt" to="554.3pt,267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6" style="position:absolute;left:0;text-align:left;z-index:-251627520;mso-position-horizontal-relative:page;mso-position-vertical-relative:page" from="635.4pt,231.8pt" to="635.4pt,267.4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7" style="position:absolute;left:0;text-align:left;z-index:-251626496;mso-position-horizontal-relative:page;mso-position-vertical-relative:page" from="716.4pt,230.95pt" to="716.4pt,267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8" style="position:absolute;left:0;text-align:left;z-index:-251625472;mso-position-horizontal-relative:page;mso-position-vertical-relative:page" from="797.75pt,231.15pt" to="797.75pt,267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59" style="position:absolute;left:0;text-align:left;z-index:-251624448;mso-position-horizontal-relative:page;mso-position-vertical-relative:page" from="67.35pt,231.5pt" to="67.35pt,267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Код державної цільової</w:t>
      </w:r>
    </w:p>
    <w:p w:rsidR="00686B91" w:rsidRDefault="00D37B6D">
      <w:pPr>
        <w:framePr w:w="1540" w:h="696" w:hRule="exact" w:wrap="auto" w:vAnchor="page" w:hAnchor="page" w:x="1334" w:y="4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</w:p>
    <w:p w:rsidR="00686B91" w:rsidRDefault="00D37B6D">
      <w:pPr>
        <w:framePr w:w="8282" w:h="579" w:hRule="exact" w:wrap="auto" w:vAnchor="page" w:hAnchor="page" w:x="2813" w:y="4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Назва державної цільової програми</w:t>
      </w:r>
    </w:p>
    <w:p w:rsidR="00686B91" w:rsidRDefault="00D37B6D">
      <w:pPr>
        <w:framePr w:w="1350" w:h="579" w:hRule="exact" w:wrap="auto" w:vAnchor="page" w:hAnchor="page" w:x="11244" w:y="4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686B91" w:rsidRDefault="00D37B6D">
      <w:pPr>
        <w:framePr w:w="1549" w:h="579" w:hRule="exact" w:wrap="auto" w:vAnchor="page" w:hAnchor="page" w:x="12789" w:y="4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686B91" w:rsidRDefault="00D37B6D">
      <w:pPr>
        <w:framePr w:w="1613" w:h="579" w:hRule="exact" w:wrap="auto" w:vAnchor="page" w:hAnchor="page" w:x="14349" w:y="4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686B91" w:rsidRDefault="00D37B6D">
      <w:pPr>
        <w:framePr w:w="1020" w:h="226" w:hRule="exact" w:wrap="auto" w:vAnchor="page" w:hAnchor="page" w:x="14739" w:y="4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686B91" w:rsidRDefault="00D37B6D">
      <w:pPr>
        <w:framePr w:w="360" w:h="230" w:hRule="exact" w:wrap="auto" w:vAnchor="page" w:hAnchor="page" w:x="1254" w:y="5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11</w:t>
      </w:r>
    </w:p>
    <w:p w:rsidR="00686B91" w:rsidRDefault="00D37B6D">
      <w:pPr>
        <w:framePr w:w="9487" w:h="230" w:hRule="exact" w:wrap="auto" w:vAnchor="page" w:hAnchor="page" w:x="1614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686B91" w:rsidRDefault="00686B91">
      <w:pPr>
        <w:framePr w:w="390" w:h="825" w:hRule="exact" w:wrap="auto" w:vAnchor="page" w:hAnchor="page" w:x="1359" w:y="6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86B91">
        <w:rPr>
          <w:noProof/>
        </w:rPr>
        <w:pict>
          <v:line id="_x0000_s1060" style="position:absolute;left:0;text-align:left;z-index:-251623424;mso-position-horizontal-relative:page;mso-position-vertical-relative:page" from="67.95pt,299.1pt" to="798.45pt,299.1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1" style="position:absolute;left:0;text-align:left;z-index:-251622400;mso-position-horizontal-relative:page;mso-position-vertical-relative:page" from="534.95pt,299.65pt" to="534.95pt,342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2" style="position:absolute;left:0;text-align:left;z-index:-251621376;mso-position-horizontal-relative:page;mso-position-vertical-relative:page" from="67.6pt,341.85pt" to="798.45pt,341.8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3" style="position:absolute;left:0;text-align:left;z-index:-251620352;mso-position-horizontal-relative:page;mso-position-vertical-relative:page" from="798.4pt,299pt" to="798.4pt,342.7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4" style="position:absolute;left:0;text-align:left;z-index:-251619328;mso-position-horizontal-relative:page;mso-position-vertical-relative:page" from="623.1pt,299.4pt" to="623.1pt,341.8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5" style="position:absolute;left:0;text-align:left;z-index:-251618304;mso-position-horizontal-relative:page;mso-position-vertical-relative:page" from="712.15pt,299.65pt" to="712.15pt,342.6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6" style="position:absolute;left:0;text-align:left;z-index:-251617280;mso-position-horizontal-relative:page;mso-position-vertical-relative:page" from="67.55pt,299.1pt" to="67.55pt,342.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7" style="position:absolute;left:0;text-align:left;z-index:-251616256;mso-position-horizontal-relative:page;mso-position-vertical-relative:page" from="87.4pt,299.1pt" to="87.4pt,341.9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8" style="position:absolute;left:0;text-align:left;z-index:-251615232;mso-position-horizontal-relative:page;mso-position-vertical-relative:page" from="393.4pt,299.1pt" to="393.4pt,342.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69" style="position:absolute;left:0;text-align:left;z-index:-251614208;mso-position-horizontal-relative:page;mso-position-vertical-relative:page" from="452.65pt,299.1pt" to="452.65pt,341.5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0" style="position:absolute;left:0;text-align:left;z-index:-251613184;mso-position-horizontal-relative:page;mso-position-vertical-relative:page" from="72.1pt,361.3pt" to="798.45pt,361.3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1" style="position:absolute;left:0;text-align:left;z-index:-251612160;mso-position-horizontal-relative:page;mso-position-vertical-relative:page" from="72.1pt,442.9pt" to="798.45pt,442.9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2" style="position:absolute;left:0;text-align:left;z-index:-251611136;mso-position-horizontal-relative:page;mso-position-vertical-relative:page" from="72.1pt,556.15pt" to="798.45pt,556.1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3" style="position:absolute;left:0;text-align:left;z-index:-251610112;mso-position-horizontal-relative:page;mso-position-vertical-relative:page" from="71.65pt,392.95pt" to="798.45pt,392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4" style="position:absolute;left:0;text-align:left;z-index:-251609088;mso-position-horizontal-relative:page;mso-position-vertical-relative:page" from="71.65pt,414.05pt" to="798.45pt,414.0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5" style="position:absolute;left:0;text-align:left;z-index:-251608064;mso-position-horizontal-relative:page;mso-position-vertical-relative:page" from="71.65pt,429pt" to="798.45pt,429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6" style="position:absolute;left:0;text-align:left;z-index:-251607040;mso-position-horizontal-relative:page;mso-position-vertical-relative:page" from="71.65pt,457.85pt" to="798.45pt,457.8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7" style="position:absolute;left:0;text-align:left;z-index:-251606016;mso-position-horizontal-relative:page;mso-position-vertical-relative:page" from="71.65pt,478.95pt" to="798.45pt,478.9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8" style="position:absolute;left:0;text-align:left;z-index:-251604992;mso-position-horizontal-relative:page;mso-position-vertical-relative:page" from="71.65pt,500.05pt" to="798.45pt,500.0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79" style="position:absolute;left:0;text-align:left;z-index:-251603968;mso-position-horizontal-relative:page;mso-position-vertical-relative:page" from="71.65pt,521.15pt" to="798.45pt,521.1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0" style="position:absolute;left:0;text-align:left;z-index:-251602944;mso-position-horizontal-relative:page;mso-position-vertical-relative:page" from="71.65pt,542.25pt" to="798.45pt,542.2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1" style="position:absolute;left:0;text-align:left;z-index:-251601920;mso-position-horizontal-relative:page;mso-position-vertical-relative:page" from="71.65pt,577.25pt" to="798.45pt,577.25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686B91" w:rsidRDefault="00D37B6D">
      <w:pPr>
        <w:framePr w:w="390" w:h="825" w:hRule="exact" w:wrap="auto" w:vAnchor="page" w:hAnchor="page" w:x="1359" w:y="6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з/п.</w:t>
      </w:r>
    </w:p>
    <w:p w:rsidR="00686B91" w:rsidRDefault="00D37B6D">
      <w:pPr>
        <w:framePr w:w="6120" w:h="810" w:hRule="exact" w:wrap="auto" w:vAnchor="page" w:hAnchor="page" w:x="1749" w:y="6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Показники</w:t>
      </w:r>
    </w:p>
    <w:p w:rsidR="00686B91" w:rsidRDefault="00D37B6D">
      <w:pPr>
        <w:framePr w:w="1123" w:h="780" w:hRule="exact" w:wrap="auto" w:vAnchor="page" w:hAnchor="page" w:x="7931" w:y="6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Одиниця</w:t>
      </w:r>
    </w:p>
    <w:p w:rsidR="00686B91" w:rsidRDefault="00D37B6D">
      <w:pPr>
        <w:framePr w:w="1123" w:h="780" w:hRule="exact" w:wrap="auto" w:vAnchor="page" w:hAnchor="page" w:x="7931" w:y="6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виміру</w:t>
      </w:r>
    </w:p>
    <w:p w:rsidR="00686B91" w:rsidRDefault="00D37B6D">
      <w:pPr>
        <w:framePr w:w="1631" w:h="758" w:hRule="exact" w:wrap="auto" w:vAnchor="page" w:hAnchor="page" w:x="9079" w:y="6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Джерело</w:t>
      </w:r>
    </w:p>
    <w:p w:rsidR="00686B91" w:rsidRDefault="00D37B6D">
      <w:pPr>
        <w:framePr w:w="1631" w:h="758" w:hRule="exact" w:wrap="auto" w:vAnchor="page" w:hAnchor="page" w:x="9079" w:y="6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</w:p>
    <w:p w:rsidR="00686B91" w:rsidRDefault="00D37B6D">
      <w:pPr>
        <w:framePr w:w="1335" w:h="534" w:hRule="exact" w:wrap="auto" w:vAnchor="page" w:hAnchor="page" w:x="10944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686B91" w:rsidRDefault="00D37B6D">
      <w:pPr>
        <w:framePr w:w="1440" w:h="534" w:hRule="exact" w:wrap="auto" w:vAnchor="page" w:hAnchor="page" w:x="12564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686B91" w:rsidRDefault="00D37B6D">
      <w:pPr>
        <w:framePr w:w="1740" w:h="534" w:hRule="exact" w:wrap="auto" w:vAnchor="page" w:hAnchor="page" w:x="14229" w:y="5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686B91" w:rsidRDefault="00D37B6D">
      <w:pPr>
        <w:framePr w:w="6120" w:h="221" w:hRule="exact" w:wrap="auto" w:vAnchor="page" w:hAnchor="page" w:x="1749" w:y="6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затрат</w:t>
      </w:r>
    </w:p>
    <w:p w:rsidR="00686B91" w:rsidRDefault="00D37B6D">
      <w:pPr>
        <w:framePr w:w="396" w:h="230" w:hRule="exact" w:wrap="auto" w:vAnchor="page" w:hAnchor="page" w:x="1353" w:y="6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1</w:t>
      </w:r>
    </w:p>
    <w:p w:rsidR="00686B91" w:rsidRDefault="00D37B6D">
      <w:pPr>
        <w:framePr w:w="1740" w:h="226" w:hRule="exact" w:wrap="auto" w:vAnchor="page" w:hAnchor="page" w:x="10734" w:y="7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1 383,0</w:t>
      </w:r>
    </w:p>
    <w:p w:rsidR="00686B91" w:rsidRDefault="00D37B6D">
      <w:pPr>
        <w:framePr w:w="1740" w:h="204" w:hRule="exact" w:wrap="auto" w:vAnchor="page" w:hAnchor="page" w:x="12500" w:y="7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25,0</w:t>
      </w:r>
    </w:p>
    <w:p w:rsidR="00686B91" w:rsidRDefault="00D37B6D">
      <w:pPr>
        <w:framePr w:w="408" w:h="211" w:hRule="exact" w:wrap="auto" w:vAnchor="page" w:hAnchor="page" w:x="1341" w:y="7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686B91" w:rsidRDefault="00D37B6D">
      <w:pPr>
        <w:framePr w:w="6120" w:h="211" w:hRule="exact" w:wrap="auto" w:vAnchor="page" w:hAnchor="page" w:x="1749" w:y="7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штатних одиниць</w:t>
      </w:r>
    </w:p>
    <w:p w:rsidR="00686B91" w:rsidRDefault="00D37B6D">
      <w:pPr>
        <w:framePr w:w="1123" w:h="221" w:hRule="exact" w:wrap="auto" w:vAnchor="page" w:hAnchor="page" w:x="7931" w:y="7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686B91" w:rsidRDefault="00D37B6D">
      <w:pPr>
        <w:framePr w:w="1631" w:h="633" w:hRule="exact" w:wrap="auto" w:vAnchor="page" w:hAnchor="page" w:x="9079" w:y="7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Постанова КМУ від 28.12.2020р. №1345, Штатний розпис</w:t>
      </w:r>
    </w:p>
    <w:p w:rsidR="00686B91" w:rsidRDefault="00D37B6D">
      <w:pPr>
        <w:framePr w:w="1740" w:h="211" w:hRule="exact" w:wrap="auto" w:vAnchor="page" w:hAnchor="page" w:x="14229" w:y="7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1 408,0</w:t>
      </w:r>
    </w:p>
    <w:p w:rsidR="00686B91" w:rsidRDefault="00D37B6D">
      <w:pPr>
        <w:framePr w:w="1740" w:h="226" w:hRule="exact" w:wrap="auto" w:vAnchor="page" w:hAnchor="page" w:x="10734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293,0</w:t>
      </w:r>
    </w:p>
    <w:p w:rsidR="00686B91" w:rsidRDefault="00D37B6D">
      <w:pPr>
        <w:framePr w:w="408" w:h="211" w:hRule="exact" w:wrap="auto" w:vAnchor="page" w:hAnchor="page" w:x="1341" w:y="7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686B91" w:rsidRDefault="00D37B6D">
      <w:pPr>
        <w:framePr w:w="6120" w:h="422" w:hRule="exact" w:wrap="auto" w:vAnchor="page" w:hAnchor="page" w:x="1749" w:y="7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державних та місцевих програм, що реалізуються на території області</w:t>
      </w:r>
    </w:p>
    <w:p w:rsidR="00686B91" w:rsidRDefault="00D37B6D">
      <w:pPr>
        <w:framePr w:w="1123" w:h="221" w:hRule="exact" w:wrap="auto" w:vAnchor="page" w:hAnchor="page" w:x="7931" w:y="7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686B91" w:rsidRDefault="00D37B6D">
      <w:pPr>
        <w:framePr w:w="1631" w:h="211" w:hRule="exact" w:wrap="auto" w:vAnchor="page" w:hAnchor="page" w:x="9079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686B91" w:rsidRDefault="00D37B6D">
      <w:pPr>
        <w:framePr w:w="1740" w:h="211" w:hRule="exact" w:wrap="auto" w:vAnchor="page" w:hAnchor="page" w:x="14229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293,0</w:t>
      </w:r>
    </w:p>
    <w:p w:rsidR="00686B91" w:rsidRDefault="00D37B6D">
      <w:pPr>
        <w:framePr w:w="1740" w:h="226" w:hRule="exact" w:wrap="auto" w:vAnchor="page" w:hAnchor="page" w:x="10734" w:y="8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802,0</w:t>
      </w:r>
    </w:p>
    <w:p w:rsidR="00686B91" w:rsidRDefault="00D37B6D">
      <w:pPr>
        <w:framePr w:w="408" w:h="211" w:hRule="exact" w:wrap="auto" w:vAnchor="page" w:hAnchor="page" w:x="1341" w:y="8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686B91" w:rsidRDefault="00D37B6D">
      <w:pPr>
        <w:framePr w:w="6120" w:h="211" w:hRule="exact" w:wrap="auto" w:vAnchor="page" w:hAnchor="page" w:x="1749" w:y="8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працівників районних державних адміністрацій, що вивільнено</w:t>
      </w:r>
    </w:p>
    <w:p w:rsidR="00686B91" w:rsidRDefault="00D37B6D">
      <w:pPr>
        <w:framePr w:w="1123" w:h="221" w:hRule="exact" w:wrap="auto" w:vAnchor="page" w:hAnchor="page" w:x="7931" w:y="8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686B91" w:rsidRDefault="00D37B6D">
      <w:pPr>
        <w:framePr w:w="1631" w:h="211" w:hRule="exact" w:wrap="auto" w:vAnchor="page" w:hAnchor="page" w:x="9079" w:y="8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686B91" w:rsidRDefault="00D37B6D">
      <w:pPr>
        <w:framePr w:w="1740" w:h="211" w:hRule="exact" w:wrap="auto" w:vAnchor="page" w:hAnchor="page" w:x="14229" w:y="8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802,0</w:t>
      </w:r>
    </w:p>
    <w:p w:rsidR="00686B91" w:rsidRDefault="00D37B6D">
      <w:pPr>
        <w:framePr w:w="6120" w:h="221" w:hRule="exact" w:wrap="auto" w:vAnchor="page" w:hAnchor="page" w:x="1749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продукту</w:t>
      </w:r>
    </w:p>
    <w:p w:rsidR="00686B91" w:rsidRDefault="00D37B6D">
      <w:pPr>
        <w:framePr w:w="396" w:h="230" w:hRule="exact" w:wrap="auto" w:vAnchor="page" w:hAnchor="page" w:x="1353" w:y="8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2</w:t>
      </w:r>
    </w:p>
    <w:p w:rsidR="00686B91" w:rsidRDefault="00D37B6D">
      <w:pPr>
        <w:framePr w:w="1740" w:h="226" w:hRule="exact" w:wrap="auto" w:vAnchor="page" w:hAnchor="page" w:x="10734" w:y="8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10 500,0</w:t>
      </w:r>
    </w:p>
    <w:p w:rsidR="00686B91" w:rsidRDefault="00D37B6D">
      <w:pPr>
        <w:framePr w:w="408" w:h="211" w:hRule="exact" w:wrap="auto" w:vAnchor="page" w:hAnchor="page" w:x="1341" w:y="8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686B91" w:rsidRDefault="00D37B6D">
      <w:pPr>
        <w:framePr w:w="6120" w:h="211" w:hRule="exact" w:wrap="auto" w:vAnchor="page" w:hAnchor="page" w:x="1749" w:y="8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прийнятих управлінських рішень</w:t>
      </w:r>
    </w:p>
    <w:p w:rsidR="00686B91" w:rsidRDefault="00D37B6D">
      <w:pPr>
        <w:framePr w:w="1123" w:h="221" w:hRule="exact" w:wrap="auto" w:vAnchor="page" w:hAnchor="page" w:x="7931" w:y="8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686B91" w:rsidRDefault="00D37B6D">
      <w:pPr>
        <w:framePr w:w="1631" w:h="211" w:hRule="exact" w:wrap="auto" w:vAnchor="page" w:hAnchor="page" w:x="9079" w:y="8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686B91" w:rsidRDefault="00D37B6D">
      <w:pPr>
        <w:framePr w:w="1740" w:h="211" w:hRule="exact" w:wrap="auto" w:vAnchor="page" w:hAnchor="page" w:x="14229" w:y="8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10 500,0</w:t>
      </w:r>
    </w:p>
    <w:p w:rsidR="00686B91" w:rsidRDefault="00D37B6D">
      <w:pPr>
        <w:framePr w:w="1740" w:h="226" w:hRule="exact" w:wrap="auto" w:vAnchor="page" w:hAnchor="page" w:x="10734" w:y="9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776,0</w:t>
      </w:r>
    </w:p>
    <w:p w:rsidR="00686B91" w:rsidRDefault="00D37B6D">
      <w:pPr>
        <w:framePr w:w="408" w:h="211" w:hRule="exact" w:wrap="auto" w:vAnchor="page" w:hAnchor="page" w:x="1341" w:y="9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686B91" w:rsidRDefault="00D37B6D">
      <w:pPr>
        <w:framePr w:w="6120" w:h="422" w:hRule="exact" w:wrap="auto" w:vAnchor="page" w:hAnchor="page" w:x="1749" w:y="9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працівників, яким виплачена вихідна допомога при реорганізації районних державних адміністрацій</w:t>
      </w:r>
    </w:p>
    <w:p w:rsidR="00686B91" w:rsidRDefault="00D37B6D">
      <w:pPr>
        <w:framePr w:w="1123" w:h="221" w:hRule="exact" w:wrap="auto" w:vAnchor="page" w:hAnchor="page" w:x="7931" w:y="9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686B91" w:rsidRDefault="00D37B6D">
      <w:pPr>
        <w:framePr w:w="1631" w:h="211" w:hRule="exact" w:wrap="auto" w:vAnchor="page" w:hAnchor="page" w:x="9079" w:y="9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Фінансова звітність</w:t>
      </w:r>
    </w:p>
    <w:p w:rsidR="00686B91" w:rsidRDefault="00D37B6D">
      <w:pPr>
        <w:framePr w:w="1740" w:h="211" w:hRule="exact" w:wrap="auto" w:vAnchor="page" w:hAnchor="page" w:x="14229" w:y="9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776,0</w:t>
      </w:r>
    </w:p>
    <w:p w:rsidR="00686B91" w:rsidRDefault="00D37B6D">
      <w:pPr>
        <w:framePr w:w="1740" w:h="226" w:hRule="exact" w:wrap="auto" w:vAnchor="page" w:hAnchor="page" w:x="10734" w:y="9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34 100,0</w:t>
      </w:r>
    </w:p>
    <w:p w:rsidR="00686B91" w:rsidRDefault="00D37B6D">
      <w:pPr>
        <w:framePr w:w="408" w:h="211" w:hRule="exact" w:wrap="auto" w:vAnchor="page" w:hAnchor="page" w:x="1341" w:y="9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686B91" w:rsidRDefault="00D37B6D">
      <w:pPr>
        <w:framePr w:w="6120" w:h="422" w:hRule="exact" w:wrap="auto" w:vAnchor="page" w:hAnchor="page" w:x="1749" w:y="9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днів невикористаних відпусток, за які виплачена компенсація працівникам районних державних адміністрацій, що реорганізуються</w:t>
      </w:r>
    </w:p>
    <w:p w:rsidR="00686B91" w:rsidRDefault="00D37B6D">
      <w:pPr>
        <w:framePr w:w="1123" w:h="221" w:hRule="exact" w:wrap="auto" w:vAnchor="page" w:hAnchor="page" w:x="7931" w:y="9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днів</w:t>
      </w:r>
    </w:p>
    <w:p w:rsidR="00686B91" w:rsidRDefault="00D37B6D">
      <w:pPr>
        <w:framePr w:w="1631" w:h="211" w:hRule="exact" w:wrap="auto" w:vAnchor="page" w:hAnchor="page" w:x="9079" w:y="9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Фінансова звітність</w:t>
      </w:r>
    </w:p>
    <w:p w:rsidR="00686B91" w:rsidRDefault="00D37B6D">
      <w:pPr>
        <w:framePr w:w="1740" w:h="211" w:hRule="exact" w:wrap="auto" w:vAnchor="page" w:hAnchor="page" w:x="14229" w:y="9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34 100,0</w:t>
      </w:r>
    </w:p>
    <w:p w:rsidR="00686B91" w:rsidRDefault="00D37B6D">
      <w:pPr>
        <w:framePr w:w="1740" w:h="226" w:hRule="exact" w:wrap="auto" w:vAnchor="page" w:hAnchor="page" w:x="10734" w:y="10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686B91" w:rsidRDefault="00D37B6D">
      <w:pPr>
        <w:framePr w:w="408" w:h="211" w:hRule="exact" w:wrap="auto" w:vAnchor="page" w:hAnchor="page" w:x="1341" w:y="100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686B91" w:rsidRDefault="00D37B6D">
      <w:pPr>
        <w:framePr w:w="6120" w:h="211" w:hRule="exact" w:wrap="auto" w:vAnchor="page" w:hAnchor="page" w:x="1749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 жінок, які підвищили кваліфікацію</w:t>
      </w:r>
    </w:p>
    <w:p w:rsidR="00686B91" w:rsidRDefault="00D37B6D">
      <w:pPr>
        <w:framePr w:w="1123" w:h="221" w:hRule="exact" w:wrap="auto" w:vAnchor="page" w:hAnchor="page" w:x="7931" w:y="10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686B91" w:rsidRDefault="00D37B6D">
      <w:pPr>
        <w:framePr w:w="1631" w:h="422" w:hRule="exact" w:wrap="auto" w:vAnchor="page" w:hAnchor="page" w:x="9079" w:y="10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686B91" w:rsidRDefault="00D37B6D">
      <w:pPr>
        <w:framePr w:w="1740" w:h="211" w:hRule="exact" w:wrap="auto" w:vAnchor="page" w:hAnchor="page" w:x="14229" w:y="10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686B91" w:rsidRDefault="00D37B6D">
      <w:pPr>
        <w:framePr w:w="1740" w:h="226" w:hRule="exact" w:wrap="auto" w:vAnchor="page" w:hAnchor="page" w:x="10734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3,0</w:t>
      </w:r>
    </w:p>
    <w:p w:rsidR="00686B91" w:rsidRDefault="00D37B6D">
      <w:pPr>
        <w:framePr w:w="408" w:h="211" w:hRule="exact" w:wrap="auto" w:vAnchor="page" w:hAnchor="page" w:x="1341" w:y="10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686B91" w:rsidRDefault="00D37B6D">
      <w:pPr>
        <w:framePr w:w="6120" w:h="211" w:hRule="exact" w:wrap="auto" w:vAnchor="page" w:hAnchor="page" w:x="1749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 чоловіків, які підвищили кваліфікацію</w:t>
      </w:r>
    </w:p>
    <w:p w:rsidR="00686B91" w:rsidRDefault="00D37B6D">
      <w:pPr>
        <w:framePr w:w="1123" w:h="221" w:hRule="exact" w:wrap="auto" w:vAnchor="page" w:hAnchor="page" w:x="7931" w:y="10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686B91" w:rsidRDefault="00D37B6D">
      <w:pPr>
        <w:framePr w:w="1631" w:h="422" w:hRule="exact" w:wrap="auto" w:vAnchor="page" w:hAnchor="page" w:x="9079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686B91" w:rsidRDefault="00D37B6D">
      <w:pPr>
        <w:framePr w:w="1740" w:h="211" w:hRule="exact" w:wrap="auto" w:vAnchor="page" w:hAnchor="page" w:x="14229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3,0</w:t>
      </w:r>
    </w:p>
    <w:p w:rsidR="00686B91" w:rsidRDefault="00D37B6D">
      <w:pPr>
        <w:framePr w:w="6120" w:h="221" w:hRule="exact" w:wrap="auto" w:vAnchor="page" w:hAnchor="page" w:x="1749" w:y="10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ефективності</w:t>
      </w:r>
    </w:p>
    <w:p w:rsidR="00686B91" w:rsidRDefault="00D37B6D">
      <w:pPr>
        <w:framePr w:w="396" w:h="230" w:hRule="exact" w:wrap="auto" w:vAnchor="page" w:hAnchor="page" w:x="1353" w:y="10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3</w:t>
      </w:r>
    </w:p>
    <w:p w:rsidR="00686B91" w:rsidRDefault="00D37B6D">
      <w:pPr>
        <w:framePr w:w="1740" w:h="226" w:hRule="exact" w:wrap="auto" w:vAnchor="page" w:hAnchor="page" w:x="10734" w:y="11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10,0</w:t>
      </w:r>
    </w:p>
    <w:p w:rsidR="00686B91" w:rsidRDefault="00D37B6D">
      <w:pPr>
        <w:framePr w:w="408" w:h="211" w:hRule="exact" w:wrap="auto" w:vAnchor="page" w:hAnchor="page" w:x="1341" w:y="11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686B91" w:rsidRDefault="00D37B6D">
      <w:pPr>
        <w:framePr w:w="6120" w:h="211" w:hRule="exact" w:wrap="auto" w:vAnchor="page" w:hAnchor="page" w:x="1749" w:y="11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Середні витрати на підвищення кваліфікації одного працівника</w:t>
      </w:r>
    </w:p>
    <w:p w:rsidR="00686B91" w:rsidRDefault="00D37B6D">
      <w:pPr>
        <w:framePr w:w="1123" w:h="221" w:hRule="exact" w:wrap="auto" w:vAnchor="page" w:hAnchor="page" w:x="7931" w:y="11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422" w:hRule="exact" w:wrap="auto" w:vAnchor="page" w:hAnchor="page" w:x="9079" w:y="11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686B91" w:rsidRDefault="00D3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6B91">
          <w:type w:val="continuous"/>
          <w:pgSz w:w="16838" w:h="11906" w:orient="landscape"/>
          <w:pgMar w:top="283" w:right="566" w:bottom="283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86B91" w:rsidRDefault="00686B91">
      <w:pPr>
        <w:framePr w:w="950" w:h="191" w:hRule="exact" w:wrap="auto" w:vAnchor="page" w:hAnchor="page" w:x="7974" w:y="2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 w:rsidRPr="00686B91">
        <w:rPr>
          <w:noProof/>
        </w:rPr>
        <w:lastRenderedPageBreak/>
        <w:pict>
          <v:line id="_x0000_s1082" style="position:absolute;left:0;text-align:left;z-index:-251600896;mso-position-horizontal-relative:page;mso-position-vertical-relative:page" from="66.4pt,213.8pt" to="802.95pt,213.8pt" o:allowincell="f" strokeweight="1pt">
            <w10:wrap anchorx="page" anchory="page"/>
          </v:line>
        </w:pict>
      </w:r>
      <w:r w:rsidR="00D37B6D">
        <w:rPr>
          <w:rFonts w:ascii="Arial" w:hAnsi="Arial" w:cs="Times New Roman"/>
          <w:color w:val="000000"/>
          <w:sz w:val="19"/>
          <w:szCs w:val="24"/>
        </w:rPr>
        <w:t>3</w:t>
      </w:r>
    </w:p>
    <w:p w:rsidR="00686B91" w:rsidRDefault="00686B91">
      <w:pPr>
        <w:framePr w:w="6120" w:h="221" w:hRule="exact" w:wrap="auto" w:vAnchor="page" w:hAnchor="page" w:x="1749" w:y="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 w:rsidRPr="00686B91">
        <w:rPr>
          <w:noProof/>
        </w:rPr>
        <w:pict>
          <v:line id="_x0000_s1083" style="position:absolute;z-index:-251599872;mso-position-horizontal-relative:page;mso-position-vertical-relative:page" from="72.1pt,40.6pt" to="798.45pt,40.6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4" style="position:absolute;z-index:-251598848;mso-position-horizontal-relative:page;mso-position-vertical-relative:page" from="71.65pt,55.55pt" to="798.45pt,55.5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5" style="position:absolute;z-index:-251597824;mso-position-horizontal-relative:page;mso-position-vertical-relative:page" from="71.65pt,87.2pt" to="798.45pt,87.2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6" style="position:absolute;z-index:-251596800;mso-position-horizontal-relative:page;mso-position-vertical-relative:page" from="71.65pt,108.3pt" to="798.45pt,108.3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7" style="position:absolute;z-index:-251595776;mso-position-horizontal-relative:page;mso-position-vertical-relative:page" from="71.65pt,129.4pt" to="798.45pt,129.4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8" style="position:absolute;z-index:-251594752;mso-position-horizontal-relative:page;mso-position-vertical-relative:page" from="71.65pt,150.5pt" to="798.45pt,150.5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89" style="position:absolute;z-index:-251593728;mso-position-horizontal-relative:page;mso-position-vertical-relative:page" from="71.65pt,171.6pt" to="798.45pt,171.6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90" style="position:absolute;z-index:-251592704;mso-position-horizontal-relative:page;mso-position-vertical-relative:page" from="71.65pt,192.7pt" to="798.45pt,192.7pt" o:allowincell="f" strokeweight="1pt">
            <w10:wrap anchorx="page" anchory="page"/>
          </v:line>
        </w:pict>
      </w:r>
      <w:r w:rsidRPr="00686B91">
        <w:rPr>
          <w:noProof/>
        </w:rPr>
        <w:pict>
          <v:line id="_x0000_s1091" style="position:absolute;z-index:-251591680;mso-position-horizontal-relative:page;mso-position-vertical-relative:page" from="71.65pt,213.8pt" to="798.45pt,213.8pt" o:allowincell="f" strokeweight="1pt">
            <w10:wrap anchorx="page" anchory="page"/>
          </v:line>
        </w:pict>
      </w:r>
      <w:r w:rsidR="00D37B6D">
        <w:rPr>
          <w:rFonts w:ascii="Times New Roman" w:hAnsi="Times New Roman" w:cs="Times New Roman"/>
          <w:b/>
          <w:color w:val="000000"/>
          <w:sz w:val="19"/>
          <w:szCs w:val="24"/>
        </w:rPr>
        <w:t>якості</w:t>
      </w:r>
    </w:p>
    <w:p w:rsidR="00686B91" w:rsidRDefault="00D37B6D">
      <w:pPr>
        <w:framePr w:w="396" w:h="230" w:hRule="exact" w:wrap="auto" w:vAnchor="page" w:hAnchor="page" w:x="1353" w:y="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4</w:t>
      </w:r>
    </w:p>
    <w:p w:rsidR="00686B91" w:rsidRDefault="00D37B6D">
      <w:pPr>
        <w:framePr w:w="1740" w:h="226" w:hRule="exact" w:wrap="auto" w:vAnchor="page" w:hAnchor="page" w:x="10734" w:y="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6,5</w:t>
      </w:r>
    </w:p>
    <w:p w:rsidR="00686B91" w:rsidRDefault="00D37B6D">
      <w:pPr>
        <w:framePr w:w="408" w:h="211" w:hRule="exact" w:wrap="auto" w:vAnchor="page" w:hAnchor="page" w:x="1341" w:y="8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686B91" w:rsidRDefault="00D37B6D">
      <w:pPr>
        <w:framePr w:w="6120" w:h="211" w:hRule="exact" w:wrap="auto" w:vAnchor="page" w:hAnchor="page" w:x="1749" w:y="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Ріст валового регіонального продукту області</w:t>
      </w:r>
    </w:p>
    <w:p w:rsidR="00686B91" w:rsidRDefault="00D37B6D">
      <w:pPr>
        <w:framePr w:w="1123" w:h="221" w:hRule="exact" w:wrap="auto" w:vAnchor="page" w:hAnchor="page" w:x="7931" w:y="8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1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100,0</w:t>
      </w:r>
    </w:p>
    <w:p w:rsidR="00686B91" w:rsidRDefault="00D37B6D">
      <w:pPr>
        <w:framePr w:w="408" w:h="211" w:hRule="exact" w:wrap="auto" w:vAnchor="page" w:hAnchor="page" w:x="1341" w:y="11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686B91" w:rsidRDefault="00D37B6D">
      <w:pPr>
        <w:framePr w:w="6120" w:h="633" w:hRule="exact" w:wrap="auto" w:vAnchor="page" w:hAnchor="page" w:x="1749" w:y="1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Частка працівників районних державних адміністрацій, яким здійснено компенсаційні виплати, у загальній кількості працівників, що підлягають вивільненню у зв'язку з реорганізацією</w:t>
      </w:r>
    </w:p>
    <w:p w:rsidR="00686B91" w:rsidRDefault="00D37B6D">
      <w:pPr>
        <w:framePr w:w="1123" w:h="221" w:hRule="exact" w:wrap="auto" w:vAnchor="page" w:hAnchor="page" w:x="7931" w:y="1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1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Фінансова звітність</w:t>
      </w:r>
    </w:p>
    <w:p w:rsidR="00686B91" w:rsidRDefault="00D37B6D">
      <w:pPr>
        <w:framePr w:w="1740" w:h="226" w:hRule="exact" w:wrap="auto" w:vAnchor="page" w:hAnchor="page" w:x="10734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2,0</w:t>
      </w:r>
    </w:p>
    <w:p w:rsidR="00686B91" w:rsidRDefault="00D37B6D">
      <w:pPr>
        <w:framePr w:w="408" w:h="211" w:hRule="exact" w:wrap="auto" w:vAnchor="page" w:hAnchor="page" w:x="1341" w:y="1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686B91" w:rsidRDefault="00D37B6D">
      <w:pPr>
        <w:framePr w:w="6120" w:h="422" w:hRule="exact" w:wrap="auto" w:vAnchor="page" w:hAnchor="page" w:x="1749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Темп зростання обсягу прямих іноземних інвестицій у порівнянні з минулим роком</w:t>
      </w:r>
    </w:p>
    <w:p w:rsidR="00686B91" w:rsidRDefault="00D37B6D">
      <w:pPr>
        <w:framePr w:w="1123" w:h="221" w:hRule="exact" w:wrap="auto" w:vAnchor="page" w:hAnchor="page" w:x="7931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2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7,8</w:t>
      </w:r>
    </w:p>
    <w:p w:rsidR="00686B91" w:rsidRDefault="00D37B6D">
      <w:pPr>
        <w:framePr w:w="408" w:h="211" w:hRule="exact" w:wrap="auto" w:vAnchor="page" w:hAnchor="page" w:x="1341" w:y="2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686B91" w:rsidRDefault="00D37B6D">
      <w:pPr>
        <w:framePr w:w="6120" w:h="422" w:hRule="exact" w:wrap="auto" w:vAnchor="page" w:hAnchor="page" w:x="1749" w:y="2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жінок у віці 15-70 років (за методологією Міжнародної організації праці)</w:t>
      </w:r>
    </w:p>
    <w:p w:rsidR="00686B91" w:rsidRDefault="00D37B6D">
      <w:pPr>
        <w:framePr w:w="1123" w:h="221" w:hRule="exact" w:wrap="auto" w:vAnchor="page" w:hAnchor="page" w:x="7931" w:y="2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2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2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8,0</w:t>
      </w:r>
    </w:p>
    <w:p w:rsidR="00686B91" w:rsidRDefault="00D37B6D">
      <w:pPr>
        <w:framePr w:w="408" w:h="211" w:hRule="exact" w:wrap="auto" w:vAnchor="page" w:hAnchor="page" w:x="1341" w:y="2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686B91" w:rsidRDefault="00D37B6D">
      <w:pPr>
        <w:framePr w:w="6120" w:h="422" w:hRule="exact" w:wrap="auto" w:vAnchor="page" w:hAnchor="page" w:x="1749" w:y="2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чоловіків у віці 15-70 років (за методологією Міжнародної організації праці)</w:t>
      </w:r>
    </w:p>
    <w:p w:rsidR="00686B91" w:rsidRDefault="00D37B6D">
      <w:pPr>
        <w:framePr w:w="1123" w:h="221" w:hRule="exact" w:wrap="auto" w:vAnchor="page" w:hAnchor="page" w:x="7931" w:y="2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2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3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52,0</w:t>
      </w:r>
    </w:p>
    <w:p w:rsidR="00686B91" w:rsidRDefault="00D37B6D">
      <w:pPr>
        <w:framePr w:w="408" w:h="211" w:hRule="exact" w:wrap="auto" w:vAnchor="page" w:hAnchor="page" w:x="1341" w:y="3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</w:p>
    <w:p w:rsidR="00686B91" w:rsidRDefault="00D37B6D">
      <w:pPr>
        <w:framePr w:w="6120" w:h="422" w:hRule="exact" w:wrap="auto" w:vAnchor="page" w:hAnchor="page" w:x="1749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жінок у віці 15-70 років (за методологією Міжнародної організації праці)</w:t>
      </w:r>
    </w:p>
    <w:p w:rsidR="00686B91" w:rsidRDefault="00D37B6D">
      <w:pPr>
        <w:framePr w:w="1123" w:h="221" w:hRule="exact" w:wrap="auto" w:vAnchor="page" w:hAnchor="page" w:x="7931" w:y="3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3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63,0</w:t>
      </w:r>
    </w:p>
    <w:p w:rsidR="00686B91" w:rsidRDefault="00D37B6D">
      <w:pPr>
        <w:framePr w:w="408" w:h="211" w:hRule="exact" w:wrap="auto" w:vAnchor="page" w:hAnchor="page" w:x="1341" w:y="3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</w:p>
    <w:p w:rsidR="00686B91" w:rsidRDefault="00D37B6D">
      <w:pPr>
        <w:framePr w:w="6120" w:h="422" w:hRule="exact" w:wrap="auto" w:vAnchor="page" w:hAnchor="page" w:x="1749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чоловіків у віці 15-70 років (за методологією Міжнародної організації праці)</w:t>
      </w:r>
    </w:p>
    <w:p w:rsidR="00686B91" w:rsidRDefault="00D37B6D">
      <w:pPr>
        <w:framePr w:w="1123" w:h="221" w:hRule="exact" w:wrap="auto" w:vAnchor="page" w:hAnchor="page" w:x="7931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686B91" w:rsidRDefault="00D37B6D">
      <w:pPr>
        <w:framePr w:w="1740" w:h="226" w:hRule="exact" w:wrap="auto" w:vAnchor="page" w:hAnchor="page" w:x="10734" w:y="3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100,0</w:t>
      </w:r>
    </w:p>
    <w:p w:rsidR="00686B91" w:rsidRDefault="00D37B6D">
      <w:pPr>
        <w:framePr w:w="408" w:h="211" w:hRule="exact" w:wrap="auto" w:vAnchor="page" w:hAnchor="page" w:x="1341" w:y="3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</w:p>
    <w:p w:rsidR="00686B91" w:rsidRDefault="00D37B6D">
      <w:pPr>
        <w:framePr w:w="6120" w:h="422" w:hRule="exact" w:wrap="auto" w:vAnchor="page" w:hAnchor="page" w:x="1749" w:y="3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погашення кредиторської заборгованості, зареєстрованої в органах ДКСУ станом на 1 січня 2021 року</w:t>
      </w:r>
    </w:p>
    <w:p w:rsidR="00686B91" w:rsidRDefault="00D37B6D">
      <w:pPr>
        <w:framePr w:w="1123" w:h="221" w:hRule="exact" w:wrap="auto" w:vAnchor="page" w:hAnchor="page" w:x="7931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686B91" w:rsidRDefault="00D37B6D">
      <w:pPr>
        <w:framePr w:w="1631" w:h="211" w:hRule="exact" w:wrap="auto" w:vAnchor="page" w:hAnchor="page" w:x="9079" w:y="3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Фінансова звітність</w:t>
      </w:r>
    </w:p>
    <w:p w:rsidR="00686B91" w:rsidRDefault="00D37B6D">
      <w:pPr>
        <w:framePr w:w="357" w:h="227" w:hRule="exact" w:wrap="auto" w:vAnchor="page" w:hAnchor="page" w:x="1253" w:y="4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12.</w:t>
      </w:r>
    </w:p>
    <w:p w:rsidR="00686B91" w:rsidRDefault="00D37B6D">
      <w:pPr>
        <w:framePr w:w="6615" w:h="300" w:hRule="exact" w:wrap="auto" w:vAnchor="page" w:hAnchor="page" w:x="1614" w:y="4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686B91" w:rsidRDefault="00686B91">
      <w:pPr>
        <w:framePr w:w="6615" w:h="300" w:hRule="exact" w:wrap="auto" w:vAnchor="page" w:hAnchor="page" w:x="1614" w:y="4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</w:p>
    <w:p w:rsidR="00686B91" w:rsidRDefault="00D37B6D">
      <w:pPr>
        <w:framePr w:w="3249" w:h="221" w:hRule="exact" w:wrap="auto" w:vAnchor="page" w:hAnchor="page" w:x="1151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         Світлана </w:t>
      </w: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Онищук</w:t>
      </w:r>
      <w:proofErr w:type="spellEnd"/>
    </w:p>
    <w:p w:rsidR="00686B91" w:rsidRDefault="00D37B6D">
      <w:pPr>
        <w:framePr w:w="5730" w:h="233" w:hRule="exact" w:wrap="auto" w:vAnchor="page" w:hAnchor="page" w:x="139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Голова Івано-Франківської ОДА</w:t>
      </w:r>
    </w:p>
    <w:p w:rsidR="00686B91" w:rsidRDefault="00D37B6D">
      <w:pPr>
        <w:framePr w:w="1995" w:h="280" w:hRule="exact" w:wrap="auto" w:vAnchor="page" w:hAnchor="page" w:x="6788" w:y="707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686B91" w:rsidRDefault="00D37B6D">
      <w:pPr>
        <w:framePr w:w="3249" w:h="271" w:hRule="exact" w:wrap="auto" w:vAnchor="page" w:hAnchor="page" w:x="11519" w:y="709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(Власне ім'я ПРІЗВИЩЕ)</w:t>
      </w:r>
    </w:p>
    <w:p w:rsidR="00686B91" w:rsidRDefault="00D37B6D">
      <w:pPr>
        <w:framePr w:w="4795" w:h="699" w:hRule="exact" w:wrap="auto" w:vAnchor="page" w:hAnchor="page" w:x="1399" w:y="7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ПОГОДЖЕНО: </w:t>
      </w:r>
    </w:p>
    <w:p w:rsidR="00686B91" w:rsidRDefault="00D37B6D">
      <w:pPr>
        <w:framePr w:w="4795" w:h="699" w:hRule="exact" w:wrap="auto" w:vAnchor="page" w:hAnchor="page" w:x="1399" w:y="7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 фінансів України</w:t>
      </w:r>
    </w:p>
    <w:p w:rsidR="00686B91" w:rsidRDefault="00686B91">
      <w:pPr>
        <w:framePr w:w="4795" w:h="699" w:hRule="exact" w:wrap="auto" w:vAnchor="page" w:hAnchor="page" w:x="1399" w:y="7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686B91" w:rsidRDefault="00D37B6D">
      <w:pPr>
        <w:framePr w:w="4180" w:h="600" w:hRule="exact" w:wrap="auto" w:vAnchor="page" w:hAnchor="page" w:x="1399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АРКУШ ПОГОДЖЕННЯ</w:t>
      </w:r>
    </w:p>
    <w:p w:rsidR="00686B91" w:rsidRDefault="00D37B6D">
      <w:pPr>
        <w:framePr w:w="4180" w:h="600" w:hRule="exact" w:wrap="auto" w:vAnchor="page" w:hAnchor="page" w:x="1399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Дата 26.07.2021 № 08020-15/1-6/23264</w:t>
      </w:r>
    </w:p>
    <w:p w:rsidR="00686B91" w:rsidRDefault="00D3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6B91">
          <w:type w:val="continuous"/>
          <w:pgSz w:w="16838" w:h="11906" w:orient="landscape"/>
          <w:pgMar w:top="283" w:right="566" w:bottom="283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7B6D" w:rsidRDefault="00D37B6D" w:rsidP="00B31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B6D" w:rsidSect="00686B91">
      <w:type w:val="continuous"/>
      <w:pgSz w:w="16838" w:h="11906" w:orient="landscape"/>
      <w:pgMar w:top="283" w:right="566" w:bottom="283" w:left="1133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4AB4"/>
    <w:rsid w:val="000B1852"/>
    <w:rsid w:val="005B4AB4"/>
    <w:rsid w:val="00686B91"/>
    <w:rsid w:val="00B318A6"/>
    <w:rsid w:val="00D3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creator>Crystal Reports</dc:creator>
  <dc:description>Powered By Crystal</dc:description>
  <cp:lastModifiedBy>користувач</cp:lastModifiedBy>
  <cp:revision>3</cp:revision>
  <dcterms:created xsi:type="dcterms:W3CDTF">2021-08-02T12:35:00Z</dcterms:created>
  <dcterms:modified xsi:type="dcterms:W3CDTF">2021-08-10T10:44:00Z</dcterms:modified>
</cp:coreProperties>
</file>