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5F4" w:rsidRDefault="006765F4" w:rsidP="00C175C0">
      <w:pPr>
        <w:ind w:right="-246"/>
        <w:jc w:val="center"/>
        <w:rPr>
          <w:b w:val="0"/>
          <w:szCs w:val="28"/>
        </w:rPr>
      </w:pPr>
      <w:r>
        <w:rPr>
          <w:b w:val="0"/>
          <w:szCs w:val="28"/>
        </w:rPr>
        <w:t>П</w:t>
      </w:r>
      <w:r w:rsidRPr="00E97A0D">
        <w:rPr>
          <w:b w:val="0"/>
          <w:szCs w:val="28"/>
        </w:rPr>
        <w:t xml:space="preserve">ро </w:t>
      </w:r>
      <w:r>
        <w:rPr>
          <w:b w:val="0"/>
          <w:szCs w:val="28"/>
        </w:rPr>
        <w:t>виконання заходів, затверджених Планом роботи</w:t>
      </w:r>
    </w:p>
    <w:p w:rsidR="006765F4" w:rsidRDefault="006765F4" w:rsidP="00C175C0">
      <w:pPr>
        <w:ind w:right="-246"/>
        <w:jc w:val="center"/>
        <w:rPr>
          <w:b w:val="0"/>
          <w:szCs w:val="28"/>
        </w:rPr>
      </w:pPr>
      <w:r>
        <w:rPr>
          <w:b w:val="0"/>
          <w:szCs w:val="28"/>
        </w:rPr>
        <w:t>обласного комітету забезпечення доступності для осіб з інвалідністю</w:t>
      </w:r>
    </w:p>
    <w:p w:rsidR="006765F4" w:rsidRDefault="006765F4" w:rsidP="00C175C0">
      <w:pPr>
        <w:ind w:right="-246"/>
        <w:jc w:val="center"/>
        <w:rPr>
          <w:b w:val="0"/>
          <w:szCs w:val="28"/>
        </w:rPr>
      </w:pPr>
      <w:r>
        <w:rPr>
          <w:b w:val="0"/>
          <w:szCs w:val="28"/>
        </w:rPr>
        <w:t>та інших маломобільних груп населенні до об’єктів соціальної та інженерно-транспортної ін</w:t>
      </w:r>
      <w:r w:rsidR="00AE27A6">
        <w:rPr>
          <w:b w:val="0"/>
          <w:szCs w:val="28"/>
        </w:rPr>
        <w:t>фраструктури на 2023 рік за дев</w:t>
      </w:r>
      <w:r w:rsidR="00AE27A6" w:rsidRPr="00AE27A6">
        <w:rPr>
          <w:b w:val="0"/>
          <w:szCs w:val="28"/>
          <w:lang w:val="ru-RU"/>
        </w:rPr>
        <w:t>’</w:t>
      </w:r>
      <w:r w:rsidR="00AE27A6">
        <w:rPr>
          <w:b w:val="0"/>
          <w:szCs w:val="28"/>
        </w:rPr>
        <w:t xml:space="preserve">ять </w:t>
      </w:r>
      <w:r>
        <w:rPr>
          <w:b w:val="0"/>
          <w:szCs w:val="28"/>
        </w:rPr>
        <w:t xml:space="preserve"> місяців 2023 року</w:t>
      </w:r>
    </w:p>
    <w:p w:rsidR="006765F4" w:rsidRDefault="006765F4" w:rsidP="00E245C8">
      <w:pPr>
        <w:ind w:right="-246"/>
        <w:jc w:val="both"/>
        <w:rPr>
          <w:b w:val="0"/>
          <w:i/>
          <w:szCs w:val="28"/>
        </w:rPr>
      </w:pPr>
    </w:p>
    <w:p w:rsidR="006765F4" w:rsidRPr="00AF14DA" w:rsidRDefault="006765F4" w:rsidP="00283D5D">
      <w:pPr>
        <w:ind w:right="38" w:firstLine="600"/>
        <w:jc w:val="both"/>
        <w:rPr>
          <w:b w:val="0"/>
          <w:szCs w:val="28"/>
        </w:rPr>
      </w:pPr>
      <w:r>
        <w:rPr>
          <w:b w:val="0"/>
          <w:szCs w:val="28"/>
        </w:rPr>
        <w:t>У</w:t>
      </w:r>
      <w:r w:rsidRPr="00AF14DA">
        <w:rPr>
          <w:b w:val="0"/>
          <w:szCs w:val="28"/>
        </w:rPr>
        <w:t>правління містобудування</w:t>
      </w:r>
      <w:r>
        <w:rPr>
          <w:b w:val="0"/>
          <w:szCs w:val="28"/>
        </w:rPr>
        <w:t xml:space="preserve"> та архітектури</w:t>
      </w:r>
      <w:r w:rsidRPr="00AF14DA">
        <w:rPr>
          <w:b w:val="0"/>
          <w:szCs w:val="28"/>
        </w:rPr>
        <w:t xml:space="preserve"> департаменту</w:t>
      </w:r>
      <w:r w:rsidRPr="00AF14DA">
        <w:rPr>
          <w:b w:val="0"/>
          <w:color w:val="000000"/>
          <w:szCs w:val="28"/>
        </w:rPr>
        <w:t xml:space="preserve"> </w:t>
      </w:r>
      <w:r>
        <w:rPr>
          <w:b w:val="0"/>
          <w:color w:val="000000"/>
          <w:szCs w:val="28"/>
        </w:rPr>
        <w:t>в</w:t>
      </w:r>
      <w:r w:rsidRPr="00AF14DA">
        <w:rPr>
          <w:b w:val="0"/>
          <w:color w:val="000000"/>
          <w:szCs w:val="28"/>
        </w:rPr>
        <w:t>ідповідно до інформації</w:t>
      </w:r>
      <w:r>
        <w:rPr>
          <w:b w:val="0"/>
          <w:color w:val="000000"/>
          <w:szCs w:val="28"/>
        </w:rPr>
        <w:t>,</w:t>
      </w:r>
      <w:r w:rsidRPr="00AF14DA">
        <w:rPr>
          <w:b w:val="0"/>
          <w:color w:val="000000"/>
          <w:szCs w:val="28"/>
        </w:rPr>
        <w:t xml:space="preserve"> наданої</w:t>
      </w:r>
      <w:r>
        <w:rPr>
          <w:b w:val="0"/>
          <w:color w:val="000000"/>
          <w:szCs w:val="28"/>
        </w:rPr>
        <w:t xml:space="preserve"> структурними підрозділами облдержадміністрації та </w:t>
      </w:r>
      <w:r>
        <w:rPr>
          <w:b w:val="0"/>
          <w:szCs w:val="28"/>
        </w:rPr>
        <w:t>виконавчими органами самоврядування Івано-Франківської області,</w:t>
      </w:r>
      <w:r w:rsidRPr="00CD144A">
        <w:rPr>
          <w:sz w:val="22"/>
          <w:szCs w:val="22"/>
        </w:rPr>
        <w:t xml:space="preserve"> </w:t>
      </w:r>
      <w:r w:rsidRPr="00AF14DA">
        <w:rPr>
          <w:b w:val="0"/>
          <w:szCs w:val="28"/>
        </w:rPr>
        <w:t>опрацювало та узагальнило інформацію стосовно створення на території області умов комфортного середовища для осіб з інвалідністю та інших маломобільних груп населення</w:t>
      </w:r>
      <w:r>
        <w:rPr>
          <w:b w:val="0"/>
          <w:szCs w:val="28"/>
        </w:rPr>
        <w:t xml:space="preserve"> та</w:t>
      </w:r>
      <w:r w:rsidRPr="00AF14DA">
        <w:rPr>
          <w:b w:val="0"/>
          <w:szCs w:val="28"/>
        </w:rPr>
        <w:t xml:space="preserve"> </w:t>
      </w:r>
      <w:r>
        <w:rPr>
          <w:b w:val="0"/>
          <w:szCs w:val="28"/>
        </w:rPr>
        <w:t>повідомляє наступне.</w:t>
      </w:r>
    </w:p>
    <w:p w:rsidR="006765F4" w:rsidRDefault="006765F4" w:rsidP="00BE3365">
      <w:pPr>
        <w:ind w:right="38" w:firstLine="600"/>
        <w:jc w:val="both"/>
        <w:rPr>
          <w:b w:val="0"/>
          <w:szCs w:val="28"/>
        </w:rPr>
      </w:pPr>
      <w:r w:rsidRPr="00972AF5">
        <w:rPr>
          <w:b w:val="0"/>
          <w:iCs/>
          <w:szCs w:val="28"/>
        </w:rPr>
        <w:t xml:space="preserve">Станом на 01.10.2023 обстежено 2163 об'єкти </w:t>
      </w:r>
      <w:r w:rsidRPr="00972AF5">
        <w:rPr>
          <w:b w:val="0"/>
          <w:szCs w:val="28"/>
        </w:rPr>
        <w:t>фізичного оточення для осіб з інвалідністю та інших маломобільних груп населення, а саме: будівлі для розміщення евакуйованих осі</w:t>
      </w:r>
      <w:r>
        <w:rPr>
          <w:b w:val="0"/>
          <w:szCs w:val="28"/>
        </w:rPr>
        <w:t>б (гуртожитки,</w:t>
      </w:r>
      <w:r w:rsidRPr="00972AF5">
        <w:rPr>
          <w:b w:val="0"/>
          <w:szCs w:val="28"/>
        </w:rPr>
        <w:t xml:space="preserve"> тощо); адміністративні будівлі; будівлі надавачів соціальних послуг; центри зайнятості; фінансові установи (банки, поштові відділення, страхові компанії, недержавні пенсійні фонди, інвестиційні фонди), з яких 57 % є безбар'єрні</w:t>
      </w:r>
      <w:r>
        <w:rPr>
          <w:b w:val="0"/>
          <w:szCs w:val="28"/>
        </w:rPr>
        <w:t>.</w:t>
      </w:r>
    </w:p>
    <w:p w:rsidR="006765F4" w:rsidRDefault="006765F4" w:rsidP="00215B35">
      <w:pPr>
        <w:ind w:firstLine="600"/>
        <w:jc w:val="both"/>
        <w:rPr>
          <w:b w:val="0"/>
          <w:szCs w:val="28"/>
        </w:rPr>
      </w:pPr>
      <w:r>
        <w:rPr>
          <w:b w:val="0"/>
          <w:szCs w:val="28"/>
        </w:rPr>
        <w:t>П</w:t>
      </w:r>
      <w:r w:rsidRPr="00972AF5">
        <w:rPr>
          <w:b w:val="0"/>
          <w:szCs w:val="28"/>
        </w:rPr>
        <w:t>роведено систематизацію та аналіз інформації про стан фізичної доступності до 129</w:t>
      </w:r>
      <w:r>
        <w:rPr>
          <w:b w:val="0"/>
          <w:szCs w:val="28"/>
        </w:rPr>
        <w:t xml:space="preserve"> </w:t>
      </w:r>
      <w:r w:rsidRPr="00972AF5">
        <w:rPr>
          <w:b w:val="0"/>
          <w:szCs w:val="28"/>
        </w:rPr>
        <w:t>об’єктів різного призначення Верховинського, Надвірнянського, Калуського, Косівського, Коломийського та Івано-Франківського районів, які доступні для відвідування особами з інвалідністю та іншими маломобільними групами населення, а саме:</w:t>
      </w:r>
      <w:r>
        <w:rPr>
          <w:b w:val="0"/>
          <w:szCs w:val="28"/>
        </w:rPr>
        <w:t xml:space="preserve"> </w:t>
      </w:r>
      <w:r w:rsidRPr="00972AF5">
        <w:rPr>
          <w:b w:val="0"/>
          <w:szCs w:val="28"/>
        </w:rPr>
        <w:t xml:space="preserve">   музеї – 70;   готелі (мотелі, хостели) – 48;   пам’ятки архітектури – 8;   візит-центри – 2;   виставкова зала – 1.</w:t>
      </w:r>
    </w:p>
    <w:p w:rsidR="006765F4" w:rsidRPr="00AE27A6" w:rsidRDefault="006765F4" w:rsidP="00215B35">
      <w:pPr>
        <w:ind w:firstLine="600"/>
        <w:jc w:val="both"/>
        <w:rPr>
          <w:b w:val="0"/>
          <w:szCs w:val="28"/>
        </w:rPr>
      </w:pPr>
      <w:r>
        <w:rPr>
          <w:b w:val="0"/>
          <w:szCs w:val="28"/>
        </w:rPr>
        <w:t>Для підвищення рівня доступності, покращення безбар</w:t>
      </w:r>
      <w:r w:rsidRPr="00AE27A6">
        <w:rPr>
          <w:b w:val="0"/>
          <w:szCs w:val="28"/>
        </w:rPr>
        <w:t>’</w:t>
      </w:r>
      <w:r>
        <w:rPr>
          <w:b w:val="0"/>
          <w:szCs w:val="28"/>
        </w:rPr>
        <w:t>єрного середовища до об’єктів соціальної сфери, інженерно-транспортної інфраструктури, та враховуючи пропозиції громадських організацій осіб з інвалідністю, проведено наступну роботу:</w:t>
      </w:r>
    </w:p>
    <w:p w:rsidR="006765F4" w:rsidRPr="00A3013C" w:rsidRDefault="006765F4" w:rsidP="00A3013C">
      <w:pPr>
        <w:ind w:firstLine="600"/>
        <w:jc w:val="both"/>
        <w:rPr>
          <w:b w:val="0"/>
          <w:szCs w:val="28"/>
        </w:rPr>
      </w:pPr>
      <w:r w:rsidRPr="00AE27A6">
        <w:rPr>
          <w:b w:val="0"/>
          <w:szCs w:val="28"/>
        </w:rPr>
        <w:t>-</w:t>
      </w:r>
      <w:r>
        <w:rPr>
          <w:b w:val="0"/>
          <w:szCs w:val="28"/>
          <w:lang w:val="en-US"/>
        </w:rPr>
        <w:t> </w:t>
      </w:r>
      <w:r w:rsidRPr="00A3013C">
        <w:rPr>
          <w:b w:val="0"/>
          <w:szCs w:val="28"/>
        </w:rPr>
        <w:t>встановлено пандуси, поручні, адаптовано вхідні двері для осіб з інвалідністю, влаштовано санвузли для маломобільних груп населення, зокрема осіб з інвалідністю, в Лисецькій селищній раді Івано-Франківського району;</w:t>
      </w:r>
    </w:p>
    <w:p w:rsidR="006765F4" w:rsidRDefault="006765F4" w:rsidP="00A3013C">
      <w:pPr>
        <w:ind w:firstLine="600"/>
        <w:jc w:val="both"/>
        <w:rPr>
          <w:b w:val="0"/>
          <w:szCs w:val="28"/>
        </w:rPr>
      </w:pPr>
      <w:r w:rsidRPr="00AE27A6">
        <w:rPr>
          <w:b w:val="0"/>
          <w:szCs w:val="28"/>
          <w:lang w:val="ru-RU"/>
        </w:rPr>
        <w:t>-</w:t>
      </w:r>
      <w:r>
        <w:rPr>
          <w:b w:val="0"/>
          <w:szCs w:val="28"/>
          <w:lang w:val="en-US"/>
        </w:rPr>
        <w:t> </w:t>
      </w:r>
      <w:r w:rsidRPr="00A3013C">
        <w:rPr>
          <w:b w:val="0"/>
          <w:szCs w:val="28"/>
        </w:rPr>
        <w:t xml:space="preserve">встановлено </w:t>
      </w:r>
      <w:proofErr w:type="gramStart"/>
      <w:r w:rsidRPr="00A3013C">
        <w:rPr>
          <w:b w:val="0"/>
          <w:szCs w:val="28"/>
        </w:rPr>
        <w:t>п</w:t>
      </w:r>
      <w:proofErr w:type="gramEnd"/>
      <w:r w:rsidRPr="00A3013C">
        <w:rPr>
          <w:b w:val="0"/>
          <w:szCs w:val="28"/>
        </w:rPr>
        <w:t xml:space="preserve">ідйомну платформу з вертикальним переміщенням для осіб з </w:t>
      </w:r>
      <w:r>
        <w:rPr>
          <w:b w:val="0"/>
          <w:szCs w:val="28"/>
        </w:rPr>
        <w:t>інвалідністю</w:t>
      </w:r>
      <w:r w:rsidRPr="00A3013C">
        <w:rPr>
          <w:b w:val="0"/>
          <w:szCs w:val="28"/>
        </w:rPr>
        <w:t xml:space="preserve">, сходи дооблаштовано поручнями, встановлено кнопку виклику персоналу до приміщення ЦНАП у Войнилівській селищній раді Калуського району; </w:t>
      </w:r>
    </w:p>
    <w:p w:rsidR="006765F4" w:rsidRDefault="006765F4" w:rsidP="00A3013C">
      <w:pPr>
        <w:ind w:firstLine="600"/>
        <w:jc w:val="both"/>
        <w:rPr>
          <w:b w:val="0"/>
          <w:szCs w:val="28"/>
        </w:rPr>
      </w:pPr>
      <w:r>
        <w:rPr>
          <w:b w:val="0"/>
          <w:szCs w:val="28"/>
        </w:rPr>
        <w:t>- на території Більшівцівської територіальної громади</w:t>
      </w:r>
      <w:r w:rsidRPr="00A3013C">
        <w:rPr>
          <w:b w:val="0"/>
          <w:szCs w:val="28"/>
        </w:rPr>
        <w:t xml:space="preserve"> Івано-Франківського району облаштовано пристосування (пандус) до входу</w:t>
      </w:r>
      <w:r>
        <w:rPr>
          <w:b w:val="0"/>
          <w:szCs w:val="28"/>
        </w:rPr>
        <w:t xml:space="preserve"> в приміщення </w:t>
      </w:r>
      <w:r w:rsidRPr="00A3013C">
        <w:rPr>
          <w:b w:val="0"/>
          <w:szCs w:val="28"/>
        </w:rPr>
        <w:t>центру ЦНАП</w:t>
      </w:r>
      <w:r>
        <w:rPr>
          <w:b w:val="0"/>
          <w:szCs w:val="28"/>
        </w:rPr>
        <w:t>;</w:t>
      </w:r>
    </w:p>
    <w:p w:rsidR="006765F4" w:rsidRDefault="006765F4" w:rsidP="00A3013C">
      <w:pPr>
        <w:ind w:firstLine="600"/>
        <w:jc w:val="both"/>
        <w:rPr>
          <w:b w:val="0"/>
          <w:szCs w:val="28"/>
        </w:rPr>
      </w:pPr>
      <w:r>
        <w:rPr>
          <w:b w:val="0"/>
          <w:szCs w:val="28"/>
        </w:rPr>
        <w:t xml:space="preserve"> - </w:t>
      </w:r>
      <w:r w:rsidRPr="00A3013C">
        <w:rPr>
          <w:b w:val="0"/>
          <w:szCs w:val="28"/>
        </w:rPr>
        <w:t>відновлено рівень доступності до ЦНАП Кутської селищної ради Косівського району</w:t>
      </w:r>
      <w:r>
        <w:rPr>
          <w:b w:val="0"/>
          <w:szCs w:val="28"/>
        </w:rPr>
        <w:t>.</w:t>
      </w:r>
    </w:p>
    <w:p w:rsidR="006765F4" w:rsidRPr="00AE27A6" w:rsidRDefault="006765F4" w:rsidP="00A3013C">
      <w:pPr>
        <w:ind w:firstLine="600"/>
        <w:jc w:val="both"/>
        <w:rPr>
          <w:b w:val="0"/>
          <w:szCs w:val="28"/>
        </w:rPr>
      </w:pPr>
      <w:r w:rsidRPr="00B52126">
        <w:rPr>
          <w:b w:val="0"/>
          <w:szCs w:val="28"/>
        </w:rPr>
        <w:t xml:space="preserve">За звітний період </w:t>
      </w:r>
      <w:r>
        <w:rPr>
          <w:b w:val="0"/>
          <w:szCs w:val="28"/>
        </w:rPr>
        <w:t>в</w:t>
      </w:r>
      <w:r w:rsidRPr="00A3013C">
        <w:rPr>
          <w:b w:val="0"/>
          <w:szCs w:val="28"/>
        </w:rPr>
        <w:t>становлено інформаційні знаки про наявність та розташування входів (виходів) для осіб з інвалідністю в Рогатинській міській раді, Кутській селищній раді Косівського району, Нижньовербізькій, Гвіздецькій сільських радах Коломийського району та Спаській сільській раді Калуського району</w:t>
      </w:r>
      <w:r>
        <w:rPr>
          <w:b w:val="0"/>
          <w:szCs w:val="28"/>
        </w:rPr>
        <w:t>, та частково у</w:t>
      </w:r>
      <w:r w:rsidRPr="00B52126">
        <w:rPr>
          <w:sz w:val="22"/>
          <w:szCs w:val="22"/>
        </w:rPr>
        <w:t xml:space="preserve"> </w:t>
      </w:r>
      <w:r w:rsidRPr="00B52126">
        <w:rPr>
          <w:b w:val="0"/>
          <w:szCs w:val="28"/>
        </w:rPr>
        <w:t>Лисецькій селищній раді Івано-Франківського району, Перегінській селищній раді Калуського району</w:t>
      </w:r>
      <w:r>
        <w:rPr>
          <w:b w:val="0"/>
          <w:szCs w:val="28"/>
        </w:rPr>
        <w:t xml:space="preserve">. Окрім того, </w:t>
      </w:r>
      <w:r w:rsidRPr="00B52126">
        <w:rPr>
          <w:b w:val="0"/>
          <w:szCs w:val="28"/>
        </w:rPr>
        <w:lastRenderedPageBreak/>
        <w:t>встановлено відповідні знаки і наявні інформаційні табло/піктограми до приміщення ЦНАП у Войнилівській селищній раді Калуського району.</w:t>
      </w:r>
    </w:p>
    <w:p w:rsidR="006765F4" w:rsidRDefault="006765F4" w:rsidP="00BE3365">
      <w:pPr>
        <w:ind w:right="38" w:firstLine="600"/>
        <w:jc w:val="both"/>
        <w:rPr>
          <w:b w:val="0"/>
          <w:szCs w:val="28"/>
        </w:rPr>
      </w:pPr>
      <w:r w:rsidRPr="00F16E8D">
        <w:rPr>
          <w:b w:val="0"/>
          <w:szCs w:val="28"/>
        </w:rPr>
        <w:t>В області функціонують 3303 спортивні споруди, з них 141 споруда пристосована для занять з фізичної культури і спорту осіб з інвалідністю.</w:t>
      </w:r>
    </w:p>
    <w:p w:rsidR="006765F4" w:rsidRDefault="006765F4" w:rsidP="00BE3365">
      <w:pPr>
        <w:ind w:right="38" w:firstLine="600"/>
        <w:jc w:val="both"/>
        <w:rPr>
          <w:b w:val="0"/>
          <w:szCs w:val="28"/>
        </w:rPr>
      </w:pPr>
      <w:r w:rsidRPr="008503F5">
        <w:rPr>
          <w:b w:val="0"/>
          <w:szCs w:val="28"/>
          <w:u w:val="single"/>
        </w:rPr>
        <w:t>Згідно інформації департаменту економічного розвитку, промисловості та інфраструктури облдержадміністрації</w:t>
      </w:r>
      <w:r w:rsidRPr="00AF14DA">
        <w:rPr>
          <w:b w:val="0"/>
          <w:szCs w:val="28"/>
        </w:rPr>
        <w:t xml:space="preserve"> для обслуговування міських та приміських автобусних маршрутів загального користування в області задіяно близько 240 транспортних засобів пристосованих для перевезення осіб з обмеженими фізичними можливостями. </w:t>
      </w:r>
    </w:p>
    <w:p w:rsidR="006765F4" w:rsidRDefault="006765F4" w:rsidP="00BE3365">
      <w:pPr>
        <w:ind w:right="38" w:firstLine="600"/>
        <w:jc w:val="both"/>
        <w:rPr>
          <w:b w:val="0"/>
        </w:rPr>
      </w:pPr>
      <w:r w:rsidRPr="00147793">
        <w:rPr>
          <w:b w:val="0"/>
        </w:rPr>
        <w:t>На офіційному веб-сайті облдержадміністрації розміщені дані про створення умов доступності транспорту до об’єктів транспортної інфраструктури для ос</w:t>
      </w:r>
      <w:r>
        <w:rPr>
          <w:b w:val="0"/>
        </w:rPr>
        <w:t>іб з інвалідністю та інших мало</w:t>
      </w:r>
      <w:r w:rsidRPr="00147793">
        <w:rPr>
          <w:b w:val="0"/>
        </w:rPr>
        <w:t xml:space="preserve">мобільних груп населення у сфері транспорту і транспортно-дорожньої інфраструктури </w:t>
      </w:r>
      <w:hyperlink r:id="rId7" w:tgtFrame="_blank" w:history="1">
        <w:r w:rsidRPr="00147793">
          <w:rPr>
            <w:rStyle w:val="a3"/>
            <w:b w:val="0"/>
          </w:rPr>
          <w:t>https://www.if.gov.ua/ekonomika-if/infrastruktura/transport/transportna-dostupnist</w:t>
        </w:r>
      </w:hyperlink>
      <w:r>
        <w:rPr>
          <w:b w:val="0"/>
        </w:rPr>
        <w:t>.</w:t>
      </w:r>
    </w:p>
    <w:p w:rsidR="006765F4" w:rsidRDefault="006765F4" w:rsidP="008503F5">
      <w:pPr>
        <w:ind w:right="38" w:firstLine="600"/>
        <w:jc w:val="both"/>
        <w:rPr>
          <w:b w:val="0"/>
          <w:szCs w:val="28"/>
        </w:rPr>
      </w:pPr>
      <w:r w:rsidRPr="008503F5">
        <w:rPr>
          <w:b w:val="0"/>
          <w:u w:val="single"/>
        </w:rPr>
        <w:t>За інформацією департаменту освіти і науки облдержадміністрації</w:t>
      </w:r>
      <w:r>
        <w:rPr>
          <w:b w:val="0"/>
          <w:u w:val="single"/>
        </w:rPr>
        <w:t xml:space="preserve"> </w:t>
      </w:r>
      <w:r>
        <w:rPr>
          <w:b w:val="0"/>
          <w:szCs w:val="28"/>
        </w:rPr>
        <w:t>н</w:t>
      </w:r>
      <w:r w:rsidRPr="00FC7A30">
        <w:rPr>
          <w:b w:val="0"/>
          <w:szCs w:val="28"/>
        </w:rPr>
        <w:t>а даний ч</w:t>
      </w:r>
      <w:r>
        <w:rPr>
          <w:b w:val="0"/>
          <w:szCs w:val="28"/>
        </w:rPr>
        <w:t>ас в області наявні 7 спеціальних шкільних автобусів, обладнаних</w:t>
      </w:r>
      <w:r w:rsidRPr="00FC7A30">
        <w:rPr>
          <w:b w:val="0"/>
          <w:szCs w:val="28"/>
        </w:rPr>
        <w:t xml:space="preserve"> підйомником для переміщення школярів з порушенням опорно-рухового апарату, які ко</w:t>
      </w:r>
      <w:r>
        <w:rPr>
          <w:b w:val="0"/>
          <w:szCs w:val="28"/>
        </w:rPr>
        <w:t>ристуються кріслами колісними. Д</w:t>
      </w:r>
      <w:r w:rsidRPr="00FC7A30">
        <w:rPr>
          <w:b w:val="0"/>
          <w:szCs w:val="28"/>
        </w:rPr>
        <w:t>ля забезпечення підвезення дітей з особливими потребами до навчальних закладів</w:t>
      </w:r>
      <w:r>
        <w:rPr>
          <w:b w:val="0"/>
          <w:szCs w:val="28"/>
        </w:rPr>
        <w:t xml:space="preserve"> потрібно</w:t>
      </w:r>
      <w:r w:rsidRPr="00FC7A30">
        <w:rPr>
          <w:b w:val="0"/>
          <w:szCs w:val="28"/>
        </w:rPr>
        <w:t xml:space="preserve"> ще 11 спеціальних шкільних автобусів. </w:t>
      </w:r>
    </w:p>
    <w:p w:rsidR="006765F4" w:rsidRPr="00FC7A30" w:rsidRDefault="006765F4" w:rsidP="00C33C4F">
      <w:pPr>
        <w:ind w:firstLine="708"/>
        <w:jc w:val="both"/>
        <w:rPr>
          <w:b w:val="0"/>
        </w:rPr>
      </w:pPr>
      <w:r w:rsidRPr="00FC7A30">
        <w:rPr>
          <w:b w:val="0"/>
          <w:szCs w:val="28"/>
        </w:rPr>
        <w:t xml:space="preserve">Крім того, придбано </w:t>
      </w:r>
      <w:r w:rsidRPr="00FC7A30">
        <w:rPr>
          <w:rFonts w:eastAsia="BatangChe"/>
          <w:b w:val="0"/>
          <w:color w:val="000000"/>
          <w:szCs w:val="28"/>
        </w:rPr>
        <w:t xml:space="preserve">7 </w:t>
      </w:r>
      <w:r w:rsidRPr="00FC7A30">
        <w:rPr>
          <w:b w:val="0"/>
          <w:szCs w:val="28"/>
        </w:rPr>
        <w:t xml:space="preserve">мобільних інклюзивно-ресурсних центрів, які призначені для надання додаткових психолого-педагогічних та корекційно-розвиткових послуг дітям з особливими освітніми потребами. </w:t>
      </w:r>
      <w:r>
        <w:rPr>
          <w:b w:val="0"/>
          <w:szCs w:val="28"/>
        </w:rPr>
        <w:t xml:space="preserve">У звітному періоді </w:t>
      </w:r>
      <w:r w:rsidRPr="00FC7A30">
        <w:rPr>
          <w:b w:val="0"/>
          <w:szCs w:val="28"/>
        </w:rPr>
        <w:t xml:space="preserve">  придбано 4 спеціальні шкільні автобуси з врахуванням коштів, які були  виділені з державного бюджету та співфінансування з місцевого бюджету.</w:t>
      </w:r>
    </w:p>
    <w:p w:rsidR="006765F4" w:rsidRPr="007C4C6D" w:rsidRDefault="006765F4" w:rsidP="00C33C4F">
      <w:pPr>
        <w:ind w:firstLine="708"/>
        <w:jc w:val="both"/>
        <w:rPr>
          <w:b w:val="0"/>
          <w:szCs w:val="28"/>
        </w:rPr>
      </w:pPr>
      <w:r w:rsidRPr="008503F5">
        <w:rPr>
          <w:b w:val="0"/>
          <w:szCs w:val="28"/>
          <w:u w:val="single"/>
        </w:rPr>
        <w:t>За інформацією управління з питань цивільного захисту облдержадміністрації</w:t>
      </w:r>
      <w:r w:rsidRPr="008503F5">
        <w:rPr>
          <w:b w:val="0"/>
          <w:szCs w:val="28"/>
        </w:rPr>
        <w:t xml:space="preserve"> </w:t>
      </w:r>
      <w:r w:rsidRPr="007C4C6D">
        <w:rPr>
          <w:b w:val="0"/>
          <w:szCs w:val="28"/>
        </w:rPr>
        <w:t xml:space="preserve">наявні в області захисні споруди цивільного захисту, а також включені до фонду захисних споруд цивільного захисту найпростіші укриття і споруди подвійного призначення в цілому, відповідно до свого призначення, можуть забезпечити захист осіб з інвалідністю та інших маломобільних груп населення в умовах воєнного чи надзвичайного стану. </w:t>
      </w:r>
    </w:p>
    <w:p w:rsidR="006765F4" w:rsidRPr="007C4C6D" w:rsidRDefault="006765F4" w:rsidP="007C4C6D">
      <w:pPr>
        <w:jc w:val="both"/>
        <w:rPr>
          <w:b w:val="0"/>
          <w:szCs w:val="28"/>
        </w:rPr>
      </w:pPr>
      <w:r w:rsidRPr="007C4C6D">
        <w:rPr>
          <w:b w:val="0"/>
          <w:szCs w:val="28"/>
        </w:rPr>
        <w:t xml:space="preserve">Проте, практично всі захисні споруди, а також переважна більшість найпростіших укриттів та споруд подвійного призначення розміщені у підвальних приміщеннях будівель, в зв’язку з чим не забезпечують безперешкодного доступу до них осіб з інвалідністю опорно-рухового апарату та інших маломобільних груп населення без супроводжуючих осіб. </w:t>
      </w:r>
    </w:p>
    <w:p w:rsidR="006765F4" w:rsidRPr="007C4C6D" w:rsidRDefault="006765F4" w:rsidP="007C4C6D">
      <w:pPr>
        <w:ind w:right="38" w:firstLine="600"/>
        <w:jc w:val="both"/>
        <w:rPr>
          <w:b w:val="0"/>
          <w:i/>
          <w:szCs w:val="28"/>
        </w:rPr>
      </w:pPr>
      <w:r w:rsidRPr="007C4C6D">
        <w:rPr>
          <w:b w:val="0"/>
          <w:szCs w:val="28"/>
        </w:rPr>
        <w:t>Разом з тим, управління спільно з районними військовими адміністраціями, органами місцевого самоврядування і балансоутримувачами об’єктів фонду захисних споруд цивільного захисту опрацьовує питання щодо можливості облаштування засобами, які зможуть забезпечити доступність осіб з інвалідністю та інших маломобільних груп населення, тих об’єктів фонду захисних споруд, де планується проведення капітального ремонту або реконструкції</w:t>
      </w:r>
      <w:r w:rsidRPr="007C4C6D">
        <w:rPr>
          <w:b w:val="0"/>
          <w:sz w:val="22"/>
          <w:szCs w:val="22"/>
        </w:rPr>
        <w:t>.</w:t>
      </w:r>
    </w:p>
    <w:p w:rsidR="006765F4" w:rsidRDefault="006765F4" w:rsidP="00BE3365">
      <w:pPr>
        <w:ind w:right="38" w:firstLine="600"/>
        <w:jc w:val="both"/>
        <w:rPr>
          <w:b w:val="0"/>
          <w:szCs w:val="28"/>
        </w:rPr>
      </w:pPr>
      <w:r>
        <w:rPr>
          <w:b w:val="0"/>
          <w:szCs w:val="28"/>
          <w:u w:val="single"/>
        </w:rPr>
        <w:t>Відповідно до</w:t>
      </w:r>
      <w:r w:rsidRPr="008503F5">
        <w:rPr>
          <w:b w:val="0"/>
          <w:szCs w:val="28"/>
          <w:u w:val="single"/>
        </w:rPr>
        <w:t xml:space="preserve"> інформації департаменту соціальної політики Івано-Франківської облдержадміністрації</w:t>
      </w:r>
      <w:r>
        <w:rPr>
          <w:b w:val="0"/>
          <w:szCs w:val="28"/>
        </w:rPr>
        <w:t xml:space="preserve"> вживаються необхідні організаційні заходи </w:t>
      </w:r>
      <w:r>
        <w:rPr>
          <w:b w:val="0"/>
          <w:szCs w:val="28"/>
        </w:rPr>
        <w:lastRenderedPageBreak/>
        <w:t>щодо забезпечення доступності будівель та споруд, що перебувають у державній та комунальній власності для осіб з інвалідністю та інших маломобільних груп населення до Державних будівельних норм. В області 56 адміністративних будівель, в яких розташовано заклади системи соціального захисту населення, забезпечено доступом для маломобільних груп населення.</w:t>
      </w:r>
    </w:p>
    <w:p w:rsidR="006765F4" w:rsidRDefault="006765F4" w:rsidP="00BE3365">
      <w:pPr>
        <w:ind w:right="38" w:firstLine="600"/>
        <w:jc w:val="both"/>
        <w:rPr>
          <w:b w:val="0"/>
          <w:szCs w:val="28"/>
        </w:rPr>
      </w:pPr>
      <w:r>
        <w:rPr>
          <w:b w:val="0"/>
          <w:szCs w:val="28"/>
        </w:rPr>
        <w:t xml:space="preserve">В області діє обласна комплексна Програма соціального захисту населення Івано-Франківської області на 2022-2026 роки, схвалена рішенням Івано-Франківської обласної ради від 12.11.2021 № 276-10/2021, заходами якої передбачено поліпшення житлових умов осіб з інвалідністю </w:t>
      </w:r>
      <w:r>
        <w:rPr>
          <w:b w:val="0"/>
          <w:szCs w:val="28"/>
          <w:lang w:val="en-US"/>
        </w:rPr>
        <w:t>I</w:t>
      </w:r>
      <w:r w:rsidRPr="00AE27A6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та </w:t>
      </w:r>
      <w:r w:rsidRPr="00AE27A6">
        <w:rPr>
          <w:b w:val="0"/>
          <w:szCs w:val="28"/>
        </w:rPr>
        <w:t xml:space="preserve"> </w:t>
      </w:r>
      <w:r>
        <w:rPr>
          <w:b w:val="0"/>
          <w:szCs w:val="28"/>
          <w:lang w:val="en-US"/>
        </w:rPr>
        <w:t>II</w:t>
      </w:r>
      <w:r>
        <w:rPr>
          <w:b w:val="0"/>
          <w:szCs w:val="28"/>
        </w:rPr>
        <w:t xml:space="preserve"> груп; сімей, в яких проживають двоє і більше осіб з інвалідністю, одиноких матерів (батьків), які виховують дитину з інвалідністю.</w:t>
      </w:r>
    </w:p>
    <w:p w:rsidR="006765F4" w:rsidRPr="0050546C" w:rsidRDefault="006765F4" w:rsidP="0050546C">
      <w:pPr>
        <w:ind w:firstLine="709"/>
        <w:jc w:val="both"/>
        <w:rPr>
          <w:b w:val="0"/>
          <w:szCs w:val="28"/>
        </w:rPr>
      </w:pPr>
      <w:r w:rsidRPr="0050546C">
        <w:rPr>
          <w:b w:val="0"/>
          <w:szCs w:val="28"/>
        </w:rPr>
        <w:t xml:space="preserve">У мережі </w:t>
      </w:r>
      <w:r w:rsidRPr="0050546C">
        <w:rPr>
          <w:b w:val="0"/>
          <w:szCs w:val="28"/>
          <w:lang w:val="en-US"/>
        </w:rPr>
        <w:t>Facebook</w:t>
      </w:r>
      <w:r w:rsidRPr="0050546C">
        <w:rPr>
          <w:b w:val="0"/>
          <w:szCs w:val="28"/>
        </w:rPr>
        <w:t xml:space="preserve"> департаментом соціальної політики облдержадміністрації, структурними  підрозділами з питань соціального захисту населення райдержадміністрацій та виконавчих комітетів міських, селищних, сільських рад постійно висвітлюються матеріали та заходи про доступність маломобільних категорій населення  до інженерно-транспортної інфраструктури, установ та закладів області.</w:t>
      </w:r>
    </w:p>
    <w:p w:rsidR="006765F4" w:rsidRPr="0050546C" w:rsidRDefault="006765F4" w:rsidP="0050546C">
      <w:pPr>
        <w:ind w:firstLine="708"/>
        <w:jc w:val="both"/>
        <w:rPr>
          <w:b w:val="0"/>
          <w:szCs w:val="28"/>
          <w:shd w:val="clear" w:color="auto" w:fill="FFFFFF"/>
        </w:rPr>
      </w:pPr>
      <w:r w:rsidRPr="0050546C">
        <w:rPr>
          <w:b w:val="0"/>
          <w:szCs w:val="28"/>
          <w:shd w:val="clear" w:color="auto" w:fill="FFFFFF"/>
        </w:rPr>
        <w:t xml:space="preserve"> У Снятинському психоневрологічному інтернаті створено інноваційне відділення (групу) підтриманого проживання для підопічних, що мають високий рівень адаптації та автономної активності з можливим наступним встановленням їм ІІІ групи інвалідності і трудовим влаштуванням (для підопічних забезпечується вільний режим  нагляду).</w:t>
      </w:r>
    </w:p>
    <w:p w:rsidR="006765F4" w:rsidRPr="00E75EBC" w:rsidRDefault="006765F4" w:rsidP="0050546C">
      <w:pPr>
        <w:pStyle w:val="a4"/>
        <w:ind w:left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Дане відділення (група) створене</w:t>
      </w:r>
      <w:r w:rsidRPr="00E75EBC">
        <w:rPr>
          <w:sz w:val="28"/>
          <w:szCs w:val="28"/>
          <w:shd w:val="clear" w:color="auto" w:fill="FFFFFF"/>
        </w:rPr>
        <w:t xml:space="preserve"> і функціонує </w:t>
      </w:r>
      <w:r>
        <w:rPr>
          <w:sz w:val="28"/>
          <w:szCs w:val="28"/>
          <w:shd w:val="clear" w:color="auto" w:fill="FFFFFF"/>
        </w:rPr>
        <w:t>з 01.03.2018 року.</w:t>
      </w:r>
      <w:r w:rsidRPr="00E75EBC">
        <w:rPr>
          <w:sz w:val="28"/>
          <w:szCs w:val="28"/>
          <w:shd w:val="clear" w:color="auto" w:fill="FFFFFF"/>
        </w:rPr>
        <w:t xml:space="preserve"> У відділенні (групі) на даний час проживає 8 підопічних, які проходять програму реабілітації, за участю психолога та соціального працівника. Коригує програму завідувач відділення та лікар-психіатр.</w:t>
      </w:r>
    </w:p>
    <w:p w:rsidR="006765F4" w:rsidRPr="00E75EBC" w:rsidRDefault="006765F4" w:rsidP="0050546C">
      <w:pPr>
        <w:pStyle w:val="a4"/>
        <w:ind w:left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</w:t>
      </w:r>
      <w:r w:rsidRPr="00E75EBC">
        <w:rPr>
          <w:sz w:val="28"/>
          <w:szCs w:val="28"/>
        </w:rPr>
        <w:t>У Погонянському психоневрологічному інтернаті</w:t>
      </w:r>
      <w:r>
        <w:rPr>
          <w:sz w:val="28"/>
          <w:szCs w:val="28"/>
        </w:rPr>
        <w:t xml:space="preserve"> Тисменицької міської ради</w:t>
      </w:r>
      <w:r w:rsidRPr="00E75EBC">
        <w:rPr>
          <w:sz w:val="28"/>
          <w:szCs w:val="28"/>
        </w:rPr>
        <w:t xml:space="preserve"> розглядалась можливість с</w:t>
      </w:r>
      <w:r>
        <w:rPr>
          <w:sz w:val="28"/>
          <w:szCs w:val="28"/>
        </w:rPr>
        <w:t>творення інноваційних відділень</w:t>
      </w:r>
      <w:r w:rsidRPr="00E75EBC">
        <w:rPr>
          <w:sz w:val="28"/>
          <w:szCs w:val="28"/>
        </w:rPr>
        <w:t xml:space="preserve">  щодо надання соціальних послуг, а саме: відділення паліативної допомоги </w:t>
      </w:r>
      <w:r>
        <w:rPr>
          <w:sz w:val="28"/>
          <w:szCs w:val="28"/>
        </w:rPr>
        <w:t>та відділення підтриманого</w:t>
      </w:r>
      <w:r w:rsidRPr="00E75EBC">
        <w:rPr>
          <w:sz w:val="28"/>
          <w:szCs w:val="28"/>
        </w:rPr>
        <w:t xml:space="preserve"> проживання. </w:t>
      </w:r>
    </w:p>
    <w:p w:rsidR="006765F4" w:rsidRDefault="006765F4" w:rsidP="00BE3365">
      <w:pPr>
        <w:ind w:right="38" w:firstLine="600"/>
        <w:jc w:val="both"/>
        <w:rPr>
          <w:b w:val="0"/>
          <w:szCs w:val="28"/>
        </w:rPr>
      </w:pPr>
      <w:r>
        <w:rPr>
          <w:b w:val="0"/>
          <w:szCs w:val="28"/>
        </w:rPr>
        <w:t>У звітному періоді, з</w:t>
      </w:r>
      <w:r w:rsidRPr="00AF14DA">
        <w:rPr>
          <w:b w:val="0"/>
          <w:szCs w:val="28"/>
        </w:rPr>
        <w:t xml:space="preserve">а рахунок коштів </w:t>
      </w:r>
      <w:r>
        <w:rPr>
          <w:b w:val="0"/>
          <w:szCs w:val="28"/>
        </w:rPr>
        <w:t>Івано-Франківського обласного відділення</w:t>
      </w:r>
      <w:r w:rsidRPr="00AF14DA">
        <w:rPr>
          <w:b w:val="0"/>
          <w:szCs w:val="28"/>
        </w:rPr>
        <w:t xml:space="preserve"> фонду соціального захисту осіб з інвалідністю, </w:t>
      </w:r>
      <w:r>
        <w:rPr>
          <w:b w:val="0"/>
          <w:szCs w:val="28"/>
        </w:rPr>
        <w:t>профінансовано на навчання 38 студентів, на суму 540 357 гривень; працевлаштовано 4 випускники.</w:t>
      </w:r>
    </w:p>
    <w:p w:rsidR="006765F4" w:rsidRPr="00AF14DA" w:rsidRDefault="006765F4" w:rsidP="00BE3365">
      <w:pPr>
        <w:ind w:right="38" w:firstLine="600"/>
        <w:jc w:val="both"/>
        <w:rPr>
          <w:b w:val="0"/>
          <w:szCs w:val="28"/>
        </w:rPr>
      </w:pPr>
      <w:r>
        <w:rPr>
          <w:b w:val="0"/>
          <w:szCs w:val="28"/>
        </w:rPr>
        <w:t>На виконання заходів щодо соціальної, трудової, фізкультурно-спортивної та професійної реабілітації осіб з інвалідністю передбачено фінансування на суму 89 600 гривень, профінансовано -  14 600 гривень.</w:t>
      </w:r>
    </w:p>
    <w:p w:rsidR="006765F4" w:rsidRPr="002C5FB0" w:rsidRDefault="006765F4" w:rsidP="00766105">
      <w:pPr>
        <w:ind w:right="38" w:firstLine="600"/>
        <w:jc w:val="both"/>
        <w:rPr>
          <w:b w:val="0"/>
          <w:szCs w:val="28"/>
        </w:rPr>
      </w:pPr>
      <w:r>
        <w:rPr>
          <w:b w:val="0"/>
          <w:szCs w:val="28"/>
        </w:rPr>
        <w:t>Профінансовано та фактично забезпечено технічними</w:t>
      </w:r>
      <w:r w:rsidRPr="00AF14DA">
        <w:rPr>
          <w:b w:val="0"/>
          <w:szCs w:val="28"/>
        </w:rPr>
        <w:t xml:space="preserve"> засобами р</w:t>
      </w:r>
      <w:r>
        <w:rPr>
          <w:b w:val="0"/>
          <w:szCs w:val="28"/>
        </w:rPr>
        <w:t>еабілітації осіб з інвалідністю</w:t>
      </w:r>
      <w:r w:rsidRPr="00AF14DA">
        <w:rPr>
          <w:b w:val="0"/>
          <w:szCs w:val="28"/>
        </w:rPr>
        <w:t xml:space="preserve"> </w:t>
      </w:r>
      <w:r>
        <w:rPr>
          <w:b w:val="0"/>
          <w:szCs w:val="28"/>
        </w:rPr>
        <w:t>та інших окремих категорій населення (в. т. ч. виплата грошової компенсації за самостійно придбані технічні засоби реабілітації) на суму 69450268 гривень, зокрема,</w:t>
      </w:r>
      <w:r w:rsidRPr="00BE6B80">
        <w:rPr>
          <w:b w:val="0"/>
        </w:rPr>
        <w:t xml:space="preserve"> </w:t>
      </w:r>
      <w:r w:rsidRPr="000378D1">
        <w:rPr>
          <w:b w:val="0"/>
        </w:rPr>
        <w:t>1204 особи</w:t>
      </w:r>
      <w:r>
        <w:rPr>
          <w:b w:val="0"/>
        </w:rPr>
        <w:t xml:space="preserve"> </w:t>
      </w:r>
      <w:r w:rsidRPr="000378D1">
        <w:rPr>
          <w:b w:val="0"/>
        </w:rPr>
        <w:t>–</w:t>
      </w:r>
      <w:r w:rsidRPr="00BE6B80">
        <w:rPr>
          <w:b w:val="0"/>
        </w:rPr>
        <w:t xml:space="preserve"> </w:t>
      </w:r>
      <w:r>
        <w:rPr>
          <w:b w:val="0"/>
        </w:rPr>
        <w:t>п</w:t>
      </w:r>
      <w:r w:rsidRPr="000378D1">
        <w:rPr>
          <w:b w:val="0"/>
        </w:rPr>
        <w:t>ротезно-ортопедичні вироби</w:t>
      </w:r>
      <w:r>
        <w:rPr>
          <w:b w:val="0"/>
        </w:rPr>
        <w:t xml:space="preserve">; 1591 особа – протези молочної залози; 54525 осіб – ортопедичне взуття; 450 осіб – </w:t>
      </w:r>
      <w:r>
        <w:rPr>
          <w:b w:val="0"/>
          <w:szCs w:val="28"/>
        </w:rPr>
        <w:t>з</w:t>
      </w:r>
      <w:r w:rsidRPr="002C5FB0">
        <w:rPr>
          <w:b w:val="0"/>
          <w:szCs w:val="28"/>
        </w:rPr>
        <w:t>асоби для пересування (крісла колісні)</w:t>
      </w:r>
      <w:r>
        <w:rPr>
          <w:b w:val="0"/>
          <w:szCs w:val="28"/>
        </w:rPr>
        <w:t>;             419 осіб – засоби для реабілітації; 92 особи – спеціальні засоби для реабілітації; 86 осіб – ремонт допоміжних засобів реабілітації; 19 осіб – компенсація за самостійно придбані допоміжні засоби реабілітації.</w:t>
      </w:r>
    </w:p>
    <w:p w:rsidR="006765F4" w:rsidRDefault="006765F4" w:rsidP="00BE3365">
      <w:pPr>
        <w:ind w:right="38" w:firstLine="567"/>
        <w:jc w:val="both"/>
        <w:rPr>
          <w:b w:val="0"/>
          <w:szCs w:val="28"/>
        </w:rPr>
      </w:pPr>
      <w:r w:rsidRPr="00AF14DA">
        <w:rPr>
          <w:b w:val="0"/>
          <w:szCs w:val="28"/>
        </w:rPr>
        <w:lastRenderedPageBreak/>
        <w:t xml:space="preserve">Відповідно до плану заходів щодо працевлаштування осіб з інвалідністю за сприяння служби зайнятості у січні – </w:t>
      </w:r>
      <w:r>
        <w:rPr>
          <w:b w:val="0"/>
          <w:szCs w:val="28"/>
        </w:rPr>
        <w:t xml:space="preserve">вересні 2023 року працевлаштовано  282 особи ( додаток таблиця): </w:t>
      </w:r>
    </w:p>
    <w:p w:rsidR="006765F4" w:rsidRPr="0066410B" w:rsidRDefault="006765F4" w:rsidP="00167C76">
      <w:pPr>
        <w:ind w:firstLine="567"/>
        <w:jc w:val="both"/>
        <w:rPr>
          <w:sz w:val="24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 xml:space="preserve">  Таблиця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28"/>
        <w:gridCol w:w="2280"/>
        <w:gridCol w:w="2400"/>
      </w:tblGrid>
      <w:tr w:rsidR="006765F4" w:rsidRPr="002C5FB0" w:rsidTr="005C050A">
        <w:tc>
          <w:tcPr>
            <w:tcW w:w="5028" w:type="dxa"/>
          </w:tcPr>
          <w:p w:rsidR="006765F4" w:rsidRPr="002C5FB0" w:rsidRDefault="006765F4" w:rsidP="005C050A">
            <w:pPr>
              <w:jc w:val="center"/>
              <w:rPr>
                <w:sz w:val="24"/>
              </w:rPr>
            </w:pPr>
            <w:r w:rsidRPr="002C5FB0">
              <w:rPr>
                <w:sz w:val="24"/>
              </w:rPr>
              <w:t>Місто, район</w:t>
            </w:r>
          </w:p>
        </w:tc>
        <w:tc>
          <w:tcPr>
            <w:tcW w:w="2280" w:type="dxa"/>
          </w:tcPr>
          <w:p w:rsidR="006765F4" w:rsidRPr="002C5FB0" w:rsidRDefault="006765F4" w:rsidP="005C050A">
            <w:pPr>
              <w:jc w:val="center"/>
              <w:rPr>
                <w:sz w:val="24"/>
              </w:rPr>
            </w:pPr>
            <w:r w:rsidRPr="002C5FB0">
              <w:rPr>
                <w:sz w:val="24"/>
              </w:rPr>
              <w:t>Мали статус безробітного протягом періоду</w:t>
            </w:r>
          </w:p>
        </w:tc>
        <w:tc>
          <w:tcPr>
            <w:tcW w:w="2400" w:type="dxa"/>
          </w:tcPr>
          <w:p w:rsidR="006765F4" w:rsidRPr="002C5FB0" w:rsidRDefault="006765F4" w:rsidP="005C050A">
            <w:pPr>
              <w:jc w:val="center"/>
              <w:rPr>
                <w:sz w:val="24"/>
              </w:rPr>
            </w:pPr>
            <w:r w:rsidRPr="002C5FB0">
              <w:rPr>
                <w:sz w:val="24"/>
              </w:rPr>
              <w:t>Працевлаштовано за сприяння служби зайнятості</w:t>
            </w:r>
          </w:p>
        </w:tc>
      </w:tr>
      <w:tr w:rsidR="006765F4" w:rsidRPr="002C5FB0" w:rsidTr="005C050A">
        <w:tc>
          <w:tcPr>
            <w:tcW w:w="5028" w:type="dxa"/>
          </w:tcPr>
          <w:p w:rsidR="006765F4" w:rsidRPr="002C5FB0" w:rsidRDefault="006765F4" w:rsidP="00076B93">
            <w:pPr>
              <w:jc w:val="both"/>
              <w:rPr>
                <w:sz w:val="24"/>
              </w:rPr>
            </w:pPr>
            <w:r w:rsidRPr="002C5FB0">
              <w:rPr>
                <w:sz w:val="24"/>
              </w:rPr>
              <w:t>Область</w:t>
            </w:r>
          </w:p>
          <w:p w:rsidR="006765F4" w:rsidRPr="002C5FB0" w:rsidRDefault="006765F4" w:rsidP="00076B93">
            <w:pPr>
              <w:jc w:val="both"/>
              <w:rPr>
                <w:sz w:val="24"/>
              </w:rPr>
            </w:pPr>
          </w:p>
        </w:tc>
        <w:tc>
          <w:tcPr>
            <w:tcW w:w="2280" w:type="dxa"/>
          </w:tcPr>
          <w:p w:rsidR="006765F4" w:rsidRPr="002C5FB0" w:rsidRDefault="006765F4" w:rsidP="002F54AF">
            <w:pPr>
              <w:jc w:val="center"/>
              <w:rPr>
                <w:sz w:val="24"/>
              </w:rPr>
            </w:pPr>
            <w:r w:rsidRPr="002C5FB0">
              <w:rPr>
                <w:sz w:val="24"/>
              </w:rPr>
              <w:t>1010</w:t>
            </w:r>
          </w:p>
        </w:tc>
        <w:tc>
          <w:tcPr>
            <w:tcW w:w="2400" w:type="dxa"/>
          </w:tcPr>
          <w:p w:rsidR="006765F4" w:rsidRPr="002C5FB0" w:rsidRDefault="006765F4" w:rsidP="002F54AF">
            <w:pPr>
              <w:jc w:val="center"/>
              <w:rPr>
                <w:sz w:val="24"/>
              </w:rPr>
            </w:pPr>
            <w:r w:rsidRPr="002C5FB0">
              <w:rPr>
                <w:sz w:val="24"/>
              </w:rPr>
              <w:t>282</w:t>
            </w:r>
          </w:p>
        </w:tc>
      </w:tr>
      <w:tr w:rsidR="006765F4" w:rsidRPr="002C5FB0" w:rsidTr="005C050A">
        <w:tc>
          <w:tcPr>
            <w:tcW w:w="5028" w:type="dxa"/>
          </w:tcPr>
          <w:p w:rsidR="006765F4" w:rsidRPr="002C5FB0" w:rsidRDefault="006765F4" w:rsidP="00076B93">
            <w:pPr>
              <w:jc w:val="both"/>
              <w:rPr>
                <w:b w:val="0"/>
                <w:sz w:val="24"/>
              </w:rPr>
            </w:pPr>
            <w:r w:rsidRPr="002C5FB0">
              <w:rPr>
                <w:b w:val="0"/>
                <w:sz w:val="24"/>
              </w:rPr>
              <w:t>Івано-Франківська філія обласного центру зайнятості</w:t>
            </w:r>
          </w:p>
        </w:tc>
        <w:tc>
          <w:tcPr>
            <w:tcW w:w="2280" w:type="dxa"/>
          </w:tcPr>
          <w:p w:rsidR="006765F4" w:rsidRPr="002C5FB0" w:rsidRDefault="006765F4" w:rsidP="002F54AF">
            <w:pPr>
              <w:jc w:val="center"/>
              <w:rPr>
                <w:b w:val="0"/>
                <w:sz w:val="24"/>
              </w:rPr>
            </w:pPr>
            <w:r w:rsidRPr="002C5FB0">
              <w:rPr>
                <w:b w:val="0"/>
                <w:sz w:val="24"/>
              </w:rPr>
              <w:t>386</w:t>
            </w:r>
          </w:p>
        </w:tc>
        <w:tc>
          <w:tcPr>
            <w:tcW w:w="2400" w:type="dxa"/>
          </w:tcPr>
          <w:p w:rsidR="006765F4" w:rsidRPr="002C5FB0" w:rsidRDefault="006765F4" w:rsidP="00076B93">
            <w:pPr>
              <w:jc w:val="center"/>
              <w:rPr>
                <w:b w:val="0"/>
                <w:sz w:val="24"/>
              </w:rPr>
            </w:pPr>
            <w:r w:rsidRPr="002C5FB0">
              <w:rPr>
                <w:b w:val="0"/>
                <w:sz w:val="24"/>
              </w:rPr>
              <w:t>78</w:t>
            </w:r>
          </w:p>
        </w:tc>
      </w:tr>
      <w:tr w:rsidR="006765F4" w:rsidRPr="002C5FB0" w:rsidTr="005C050A">
        <w:tc>
          <w:tcPr>
            <w:tcW w:w="5028" w:type="dxa"/>
          </w:tcPr>
          <w:p w:rsidR="006765F4" w:rsidRPr="002C5FB0" w:rsidRDefault="006765F4" w:rsidP="00076B93">
            <w:pPr>
              <w:jc w:val="both"/>
              <w:rPr>
                <w:b w:val="0"/>
                <w:sz w:val="24"/>
              </w:rPr>
            </w:pPr>
            <w:r w:rsidRPr="002C5FB0">
              <w:rPr>
                <w:b w:val="0"/>
                <w:sz w:val="24"/>
              </w:rPr>
              <w:t>Верховинська філія обласного центу зайнятості</w:t>
            </w:r>
          </w:p>
        </w:tc>
        <w:tc>
          <w:tcPr>
            <w:tcW w:w="2280" w:type="dxa"/>
          </w:tcPr>
          <w:p w:rsidR="006765F4" w:rsidRPr="002C5FB0" w:rsidRDefault="006765F4" w:rsidP="002F54AF">
            <w:pPr>
              <w:jc w:val="center"/>
              <w:rPr>
                <w:b w:val="0"/>
                <w:sz w:val="24"/>
              </w:rPr>
            </w:pPr>
            <w:r w:rsidRPr="002C5FB0">
              <w:rPr>
                <w:b w:val="0"/>
                <w:sz w:val="24"/>
              </w:rPr>
              <w:t>37</w:t>
            </w:r>
          </w:p>
        </w:tc>
        <w:tc>
          <w:tcPr>
            <w:tcW w:w="2400" w:type="dxa"/>
          </w:tcPr>
          <w:p w:rsidR="006765F4" w:rsidRPr="002C5FB0" w:rsidRDefault="006765F4" w:rsidP="002F54AF">
            <w:pPr>
              <w:jc w:val="center"/>
              <w:rPr>
                <w:b w:val="0"/>
                <w:sz w:val="24"/>
              </w:rPr>
            </w:pPr>
            <w:r w:rsidRPr="002C5FB0">
              <w:rPr>
                <w:b w:val="0"/>
                <w:sz w:val="24"/>
              </w:rPr>
              <w:t>14</w:t>
            </w:r>
          </w:p>
        </w:tc>
      </w:tr>
      <w:tr w:rsidR="006765F4" w:rsidRPr="002C5FB0" w:rsidTr="005C050A">
        <w:tc>
          <w:tcPr>
            <w:tcW w:w="5028" w:type="dxa"/>
          </w:tcPr>
          <w:p w:rsidR="006765F4" w:rsidRPr="002C5FB0" w:rsidRDefault="006765F4" w:rsidP="00122E7D">
            <w:pPr>
              <w:jc w:val="both"/>
              <w:rPr>
                <w:b w:val="0"/>
                <w:sz w:val="24"/>
              </w:rPr>
            </w:pPr>
            <w:r w:rsidRPr="002C5FB0">
              <w:rPr>
                <w:b w:val="0"/>
                <w:sz w:val="24"/>
              </w:rPr>
              <w:t>Калуська філія обласного центру зайнятості</w:t>
            </w:r>
          </w:p>
          <w:p w:rsidR="006765F4" w:rsidRPr="002C5FB0" w:rsidRDefault="006765F4" w:rsidP="00122E7D">
            <w:pPr>
              <w:jc w:val="both"/>
              <w:rPr>
                <w:b w:val="0"/>
                <w:sz w:val="24"/>
              </w:rPr>
            </w:pPr>
          </w:p>
        </w:tc>
        <w:tc>
          <w:tcPr>
            <w:tcW w:w="2280" w:type="dxa"/>
          </w:tcPr>
          <w:p w:rsidR="006765F4" w:rsidRPr="002C5FB0" w:rsidRDefault="006765F4" w:rsidP="00122E7D">
            <w:pPr>
              <w:jc w:val="center"/>
              <w:rPr>
                <w:b w:val="0"/>
                <w:sz w:val="24"/>
              </w:rPr>
            </w:pPr>
            <w:r w:rsidRPr="002C5FB0">
              <w:rPr>
                <w:b w:val="0"/>
                <w:sz w:val="24"/>
              </w:rPr>
              <w:t>315</w:t>
            </w:r>
          </w:p>
        </w:tc>
        <w:tc>
          <w:tcPr>
            <w:tcW w:w="2400" w:type="dxa"/>
          </w:tcPr>
          <w:p w:rsidR="006765F4" w:rsidRPr="002C5FB0" w:rsidRDefault="006765F4" w:rsidP="00122E7D">
            <w:pPr>
              <w:jc w:val="center"/>
              <w:rPr>
                <w:b w:val="0"/>
                <w:sz w:val="24"/>
              </w:rPr>
            </w:pPr>
            <w:r w:rsidRPr="002C5FB0">
              <w:rPr>
                <w:b w:val="0"/>
                <w:sz w:val="24"/>
              </w:rPr>
              <w:t>98</w:t>
            </w:r>
          </w:p>
        </w:tc>
      </w:tr>
      <w:tr w:rsidR="006765F4" w:rsidRPr="002C5FB0" w:rsidTr="005C050A">
        <w:tc>
          <w:tcPr>
            <w:tcW w:w="5028" w:type="dxa"/>
          </w:tcPr>
          <w:p w:rsidR="006765F4" w:rsidRPr="002C5FB0" w:rsidRDefault="006765F4" w:rsidP="00122E7D">
            <w:pPr>
              <w:jc w:val="both"/>
              <w:rPr>
                <w:b w:val="0"/>
                <w:sz w:val="24"/>
              </w:rPr>
            </w:pPr>
            <w:r w:rsidRPr="002C5FB0">
              <w:rPr>
                <w:b w:val="0"/>
                <w:sz w:val="24"/>
              </w:rPr>
              <w:t>Коломийська філія обласного центу зайнятості</w:t>
            </w:r>
          </w:p>
        </w:tc>
        <w:tc>
          <w:tcPr>
            <w:tcW w:w="2280" w:type="dxa"/>
          </w:tcPr>
          <w:p w:rsidR="006765F4" w:rsidRPr="002C5FB0" w:rsidRDefault="006765F4" w:rsidP="00122E7D">
            <w:pPr>
              <w:jc w:val="center"/>
              <w:rPr>
                <w:b w:val="0"/>
                <w:sz w:val="24"/>
              </w:rPr>
            </w:pPr>
            <w:r w:rsidRPr="002C5FB0">
              <w:rPr>
                <w:b w:val="0"/>
                <w:sz w:val="24"/>
              </w:rPr>
              <w:t>153</w:t>
            </w:r>
          </w:p>
        </w:tc>
        <w:tc>
          <w:tcPr>
            <w:tcW w:w="2400" w:type="dxa"/>
          </w:tcPr>
          <w:p w:rsidR="006765F4" w:rsidRPr="002C5FB0" w:rsidRDefault="006765F4" w:rsidP="00122E7D">
            <w:pPr>
              <w:jc w:val="center"/>
              <w:rPr>
                <w:b w:val="0"/>
                <w:sz w:val="24"/>
              </w:rPr>
            </w:pPr>
            <w:r w:rsidRPr="002C5FB0">
              <w:rPr>
                <w:b w:val="0"/>
                <w:sz w:val="24"/>
              </w:rPr>
              <w:t>54</w:t>
            </w:r>
          </w:p>
        </w:tc>
      </w:tr>
      <w:tr w:rsidR="006765F4" w:rsidRPr="002C5FB0" w:rsidTr="005C050A">
        <w:tc>
          <w:tcPr>
            <w:tcW w:w="5028" w:type="dxa"/>
          </w:tcPr>
          <w:p w:rsidR="006765F4" w:rsidRPr="002C5FB0" w:rsidRDefault="006765F4" w:rsidP="008D31D9">
            <w:pPr>
              <w:jc w:val="both"/>
              <w:rPr>
                <w:b w:val="0"/>
                <w:sz w:val="24"/>
              </w:rPr>
            </w:pPr>
            <w:r w:rsidRPr="002C5FB0">
              <w:rPr>
                <w:b w:val="0"/>
                <w:sz w:val="24"/>
              </w:rPr>
              <w:t>Косівська філія обласного центру зайнятості</w:t>
            </w:r>
          </w:p>
          <w:p w:rsidR="006765F4" w:rsidRPr="002C5FB0" w:rsidRDefault="006765F4" w:rsidP="008D31D9">
            <w:pPr>
              <w:jc w:val="both"/>
              <w:rPr>
                <w:b w:val="0"/>
                <w:sz w:val="24"/>
              </w:rPr>
            </w:pPr>
          </w:p>
        </w:tc>
        <w:tc>
          <w:tcPr>
            <w:tcW w:w="2280" w:type="dxa"/>
          </w:tcPr>
          <w:p w:rsidR="006765F4" w:rsidRPr="002C5FB0" w:rsidRDefault="006765F4" w:rsidP="008D31D9">
            <w:pPr>
              <w:jc w:val="center"/>
              <w:rPr>
                <w:b w:val="0"/>
                <w:sz w:val="24"/>
              </w:rPr>
            </w:pPr>
            <w:r w:rsidRPr="002C5FB0">
              <w:rPr>
                <w:b w:val="0"/>
                <w:sz w:val="24"/>
              </w:rPr>
              <w:t>61</w:t>
            </w:r>
          </w:p>
        </w:tc>
        <w:tc>
          <w:tcPr>
            <w:tcW w:w="2400" w:type="dxa"/>
          </w:tcPr>
          <w:p w:rsidR="006765F4" w:rsidRPr="002C5FB0" w:rsidRDefault="006765F4" w:rsidP="008D31D9">
            <w:pPr>
              <w:jc w:val="center"/>
              <w:rPr>
                <w:b w:val="0"/>
                <w:sz w:val="24"/>
              </w:rPr>
            </w:pPr>
            <w:r w:rsidRPr="002C5FB0">
              <w:rPr>
                <w:b w:val="0"/>
                <w:sz w:val="24"/>
              </w:rPr>
              <w:t>16</w:t>
            </w:r>
          </w:p>
        </w:tc>
      </w:tr>
      <w:tr w:rsidR="006765F4" w:rsidRPr="002C5FB0" w:rsidTr="005C050A">
        <w:tc>
          <w:tcPr>
            <w:tcW w:w="5028" w:type="dxa"/>
          </w:tcPr>
          <w:p w:rsidR="006765F4" w:rsidRPr="002C5FB0" w:rsidRDefault="006765F4" w:rsidP="00076B93">
            <w:pPr>
              <w:jc w:val="both"/>
              <w:rPr>
                <w:b w:val="0"/>
                <w:sz w:val="24"/>
              </w:rPr>
            </w:pPr>
            <w:r w:rsidRPr="002C5FB0">
              <w:rPr>
                <w:b w:val="0"/>
                <w:sz w:val="24"/>
              </w:rPr>
              <w:t>Надвірнянська філія обласного центу зайнятості</w:t>
            </w:r>
          </w:p>
        </w:tc>
        <w:tc>
          <w:tcPr>
            <w:tcW w:w="2280" w:type="dxa"/>
          </w:tcPr>
          <w:p w:rsidR="006765F4" w:rsidRPr="002C5FB0" w:rsidRDefault="006765F4" w:rsidP="002F54AF">
            <w:pPr>
              <w:jc w:val="center"/>
              <w:rPr>
                <w:b w:val="0"/>
                <w:sz w:val="24"/>
              </w:rPr>
            </w:pPr>
            <w:r w:rsidRPr="002C5FB0">
              <w:rPr>
                <w:b w:val="0"/>
                <w:sz w:val="24"/>
              </w:rPr>
              <w:t>58</w:t>
            </w:r>
          </w:p>
        </w:tc>
        <w:tc>
          <w:tcPr>
            <w:tcW w:w="2400" w:type="dxa"/>
          </w:tcPr>
          <w:p w:rsidR="006765F4" w:rsidRPr="002C5FB0" w:rsidRDefault="006765F4" w:rsidP="002F54AF">
            <w:pPr>
              <w:jc w:val="center"/>
              <w:rPr>
                <w:b w:val="0"/>
                <w:sz w:val="24"/>
              </w:rPr>
            </w:pPr>
            <w:r w:rsidRPr="002C5FB0">
              <w:rPr>
                <w:b w:val="0"/>
                <w:sz w:val="24"/>
              </w:rPr>
              <w:t>22</w:t>
            </w:r>
          </w:p>
        </w:tc>
      </w:tr>
    </w:tbl>
    <w:p w:rsidR="006765F4" w:rsidRDefault="006765F4" w:rsidP="001E4769">
      <w:pPr>
        <w:ind w:right="38" w:firstLine="600"/>
        <w:jc w:val="both"/>
        <w:rPr>
          <w:b w:val="0"/>
          <w:szCs w:val="28"/>
        </w:rPr>
      </w:pPr>
    </w:p>
    <w:p w:rsidR="006765F4" w:rsidRDefault="006765F4" w:rsidP="001E4769">
      <w:pPr>
        <w:ind w:right="38" w:firstLine="600"/>
        <w:jc w:val="both"/>
        <w:rPr>
          <w:b w:val="0"/>
          <w:szCs w:val="28"/>
        </w:rPr>
      </w:pPr>
      <w:r>
        <w:rPr>
          <w:b w:val="0"/>
          <w:szCs w:val="28"/>
        </w:rPr>
        <w:t>Для забезпечення ефективної зайнятості особам з інвалідністю, підвищення їх конкурентоспроможності на ринку праці службою зайнятості здійснюється комплексна система заходів.</w:t>
      </w:r>
    </w:p>
    <w:p w:rsidR="006765F4" w:rsidRDefault="006765F4" w:rsidP="001E4769">
      <w:pPr>
        <w:ind w:right="38" w:firstLine="600"/>
        <w:jc w:val="both"/>
        <w:rPr>
          <w:b w:val="0"/>
          <w:szCs w:val="28"/>
        </w:rPr>
      </w:pPr>
      <w:r>
        <w:rPr>
          <w:b w:val="0"/>
          <w:szCs w:val="28"/>
        </w:rPr>
        <w:t>Особам зазначеної категорії надається комплекс соціальних послуг з профорієнтації з використанням психодіагностичних методик, за допомогою яких виявляються професійні нахили та інтереси особи з інвалідністю, характер загальної та трудової мотивації, здатність до навчання.</w:t>
      </w:r>
    </w:p>
    <w:p w:rsidR="006765F4" w:rsidRDefault="006765F4" w:rsidP="001E4769">
      <w:pPr>
        <w:ind w:right="38" w:firstLine="600"/>
        <w:jc w:val="both"/>
        <w:rPr>
          <w:b w:val="0"/>
          <w:szCs w:val="28"/>
        </w:rPr>
      </w:pPr>
      <w:r>
        <w:rPr>
          <w:b w:val="0"/>
          <w:szCs w:val="28"/>
        </w:rPr>
        <w:t>Особи з інвалідністю приймають участь у різноманітних інформаційних заходах, які проводяться службою зайнятості, зокрема в семінарах, ярмарках вакансій, круглих столах. Під час інформаційних заходів громадяни з інвалідністю  ознайомлюються з технікою пошуку роботи та особливостями працевлаштування в сучасних умовах.</w:t>
      </w:r>
    </w:p>
    <w:p w:rsidR="006765F4" w:rsidRDefault="006765F4" w:rsidP="001E4769">
      <w:pPr>
        <w:ind w:right="38" w:firstLine="600"/>
        <w:jc w:val="both"/>
        <w:rPr>
          <w:b w:val="0"/>
          <w:szCs w:val="28"/>
        </w:rPr>
      </w:pPr>
      <w:r>
        <w:rPr>
          <w:b w:val="0"/>
          <w:szCs w:val="28"/>
        </w:rPr>
        <w:t xml:space="preserve">У січні - вересні цього року фахівцями служби зайнятості проведено ряд заходів, а саме: 4 засідання круглого столу, 54 міні-ярмарки вакансій, </w:t>
      </w:r>
      <w:r>
        <w:rPr>
          <w:b w:val="0"/>
          <w:szCs w:val="28"/>
        </w:rPr>
        <w:br/>
        <w:t>8 презентацій роботодавців, 173 семінари.</w:t>
      </w:r>
    </w:p>
    <w:p w:rsidR="006765F4" w:rsidRDefault="006765F4" w:rsidP="001E4769">
      <w:pPr>
        <w:ind w:right="38" w:firstLine="600"/>
        <w:jc w:val="both"/>
        <w:rPr>
          <w:b w:val="0"/>
          <w:szCs w:val="28"/>
        </w:rPr>
      </w:pPr>
      <w:r>
        <w:rPr>
          <w:b w:val="0"/>
          <w:szCs w:val="28"/>
        </w:rPr>
        <w:t xml:space="preserve">Впродовж січня </w:t>
      </w:r>
      <w:r w:rsidRPr="00AF14DA">
        <w:rPr>
          <w:b w:val="0"/>
          <w:szCs w:val="28"/>
        </w:rPr>
        <w:t>–</w:t>
      </w:r>
      <w:r>
        <w:rPr>
          <w:b w:val="0"/>
          <w:szCs w:val="28"/>
        </w:rPr>
        <w:t xml:space="preserve"> вересня 2023 року на обліку в службі зайнятості перебувало 1010 осіб з інвалідністю, які мали статус безробітного, 282 особи працевлаштовано. У громадських та інших роботах тимчасового характеру брали участь 17 осіб. 109 осіб з інвалідністю проходили професійне навчання за направленням служби зайнятості. Також 6 осіб з інвалідністю за сприяння служби зайнятості отримали ваучери для перепідготовки, спеціалізації, підвищення кваліфікації.</w:t>
      </w:r>
    </w:p>
    <w:p w:rsidR="006765F4" w:rsidRDefault="006765F4" w:rsidP="008F18B3">
      <w:pPr>
        <w:ind w:right="38" w:firstLine="600"/>
        <w:jc w:val="both"/>
        <w:rPr>
          <w:b w:val="0"/>
          <w:szCs w:val="28"/>
        </w:rPr>
      </w:pPr>
      <w:r w:rsidRPr="00AF14DA">
        <w:rPr>
          <w:b w:val="0"/>
          <w:szCs w:val="28"/>
        </w:rPr>
        <w:t xml:space="preserve">За інформацією територіальних громад області утворено комітети з питань безперешкодного життєвого середовища для осіб з інвалідністю та </w:t>
      </w:r>
      <w:r>
        <w:rPr>
          <w:b w:val="0"/>
          <w:szCs w:val="28"/>
        </w:rPr>
        <w:br/>
        <w:t>мало</w:t>
      </w:r>
      <w:r w:rsidRPr="00AF14DA">
        <w:rPr>
          <w:b w:val="0"/>
          <w:szCs w:val="28"/>
        </w:rPr>
        <w:t>мобільних груп населення</w:t>
      </w:r>
      <w:r>
        <w:rPr>
          <w:b w:val="0"/>
          <w:szCs w:val="28"/>
        </w:rPr>
        <w:t>, а саме</w:t>
      </w:r>
      <w:r w:rsidRPr="00AF14DA">
        <w:rPr>
          <w:b w:val="0"/>
          <w:szCs w:val="28"/>
        </w:rPr>
        <w:t>:</w:t>
      </w:r>
    </w:p>
    <w:p w:rsidR="006765F4" w:rsidRPr="00AF14DA" w:rsidRDefault="006765F4" w:rsidP="00877A95">
      <w:pPr>
        <w:ind w:right="38" w:firstLine="600"/>
        <w:jc w:val="both"/>
        <w:rPr>
          <w:b w:val="0"/>
          <w:szCs w:val="28"/>
        </w:rPr>
      </w:pPr>
      <w:r w:rsidRPr="00AF14DA">
        <w:rPr>
          <w:szCs w:val="28"/>
          <w:u w:val="single"/>
        </w:rPr>
        <w:lastRenderedPageBreak/>
        <w:t>Івано-Франківський район</w:t>
      </w:r>
      <w:r w:rsidRPr="00AF14DA">
        <w:rPr>
          <w:b w:val="0"/>
          <w:szCs w:val="28"/>
        </w:rPr>
        <w:t>:  при</w:t>
      </w:r>
      <w:r>
        <w:rPr>
          <w:b w:val="0"/>
          <w:szCs w:val="28"/>
        </w:rPr>
        <w:t xml:space="preserve"> Івано-Франківській,</w:t>
      </w:r>
      <w:r w:rsidRPr="00AF14DA">
        <w:rPr>
          <w:b w:val="0"/>
          <w:szCs w:val="28"/>
        </w:rPr>
        <w:t xml:space="preserve"> Бурштинській, Галицькій, Рогатинській міській раді; Богородчанській, Букачівській селищній раді та при Івано-Франківській районній</w:t>
      </w:r>
      <w:r>
        <w:rPr>
          <w:b w:val="0"/>
          <w:szCs w:val="28"/>
        </w:rPr>
        <w:t xml:space="preserve"> </w:t>
      </w:r>
      <w:r w:rsidRPr="00AF14DA">
        <w:rPr>
          <w:b w:val="0"/>
          <w:szCs w:val="28"/>
        </w:rPr>
        <w:t xml:space="preserve"> адміністрації;</w:t>
      </w:r>
    </w:p>
    <w:p w:rsidR="006765F4" w:rsidRPr="00AF14DA" w:rsidRDefault="006765F4" w:rsidP="00877A95">
      <w:pPr>
        <w:ind w:right="38" w:firstLine="600"/>
        <w:jc w:val="both"/>
        <w:rPr>
          <w:b w:val="0"/>
          <w:szCs w:val="28"/>
        </w:rPr>
      </w:pPr>
      <w:r w:rsidRPr="00AF14DA">
        <w:rPr>
          <w:szCs w:val="28"/>
          <w:u w:val="single"/>
        </w:rPr>
        <w:t xml:space="preserve">Калуський район: </w:t>
      </w:r>
      <w:r w:rsidRPr="00AF14DA">
        <w:rPr>
          <w:b w:val="0"/>
          <w:szCs w:val="28"/>
        </w:rPr>
        <w:t>при Калуській та Болехівській міській раді та при Калуській районній адміністрації;</w:t>
      </w:r>
    </w:p>
    <w:p w:rsidR="006765F4" w:rsidRDefault="006765F4" w:rsidP="00877A95">
      <w:pPr>
        <w:ind w:right="38" w:firstLine="600"/>
        <w:jc w:val="both"/>
        <w:rPr>
          <w:b w:val="0"/>
          <w:szCs w:val="28"/>
        </w:rPr>
      </w:pPr>
      <w:r w:rsidRPr="00AF14DA">
        <w:rPr>
          <w:szCs w:val="28"/>
          <w:u w:val="single"/>
        </w:rPr>
        <w:t xml:space="preserve">Коломийський район:  </w:t>
      </w:r>
      <w:r w:rsidRPr="00AF14DA">
        <w:rPr>
          <w:b w:val="0"/>
          <w:szCs w:val="28"/>
        </w:rPr>
        <w:t>при Коломийській міській раді, Отиніївській селищній раді та при Коло</w:t>
      </w:r>
      <w:r>
        <w:rPr>
          <w:b w:val="0"/>
          <w:szCs w:val="28"/>
        </w:rPr>
        <w:t xml:space="preserve">мийській районній адміністрації. </w:t>
      </w:r>
    </w:p>
    <w:p w:rsidR="006765F4" w:rsidRPr="00AF14DA" w:rsidRDefault="006765F4" w:rsidP="002C5FB0">
      <w:pPr>
        <w:ind w:right="38" w:firstLine="708"/>
        <w:jc w:val="both"/>
        <w:rPr>
          <w:b w:val="0"/>
          <w:szCs w:val="28"/>
        </w:rPr>
      </w:pPr>
      <w:r>
        <w:rPr>
          <w:b w:val="0"/>
          <w:szCs w:val="28"/>
        </w:rPr>
        <w:t>Окрім того, в Гвіздецькій, Печеніжинській, Чернелицькій селищних радах, Матеївецькій, Нижньовербізській, Коршівській, Підгайчиківській та П</w:t>
      </w:r>
      <w:r w:rsidRPr="00AE27A6">
        <w:rPr>
          <w:b w:val="0"/>
          <w:szCs w:val="28"/>
        </w:rPr>
        <w:t>’</w:t>
      </w:r>
      <w:r>
        <w:rPr>
          <w:b w:val="0"/>
          <w:szCs w:val="28"/>
        </w:rPr>
        <w:t>ядицькій сільських радах визначено відповідальних осіб з питань бе</w:t>
      </w:r>
      <w:r>
        <w:rPr>
          <w:b w:val="0"/>
          <w:szCs w:val="28"/>
          <w:lang w:val="en-US"/>
        </w:rPr>
        <w:t>p</w:t>
      </w:r>
      <w:r>
        <w:rPr>
          <w:b w:val="0"/>
          <w:szCs w:val="28"/>
        </w:rPr>
        <w:t>бар</w:t>
      </w:r>
      <w:r w:rsidRPr="00AE27A6">
        <w:rPr>
          <w:b w:val="0"/>
          <w:szCs w:val="28"/>
        </w:rPr>
        <w:t>’</w:t>
      </w:r>
      <w:r>
        <w:rPr>
          <w:b w:val="0"/>
          <w:szCs w:val="28"/>
        </w:rPr>
        <w:t>єрності.</w:t>
      </w:r>
    </w:p>
    <w:p w:rsidR="006765F4" w:rsidRDefault="006765F4" w:rsidP="00877A95">
      <w:pPr>
        <w:ind w:right="38" w:firstLine="708"/>
        <w:jc w:val="both"/>
        <w:rPr>
          <w:b w:val="0"/>
          <w:szCs w:val="28"/>
        </w:rPr>
      </w:pPr>
      <w:r w:rsidRPr="009B0469">
        <w:rPr>
          <w:szCs w:val="28"/>
          <w:u w:val="single"/>
        </w:rPr>
        <w:t>Надвірнянський район:</w:t>
      </w:r>
      <w:r>
        <w:rPr>
          <w:szCs w:val="28"/>
        </w:rPr>
        <w:t xml:space="preserve"> </w:t>
      </w:r>
      <w:r>
        <w:rPr>
          <w:b w:val="0"/>
          <w:szCs w:val="28"/>
        </w:rPr>
        <w:t xml:space="preserve">при Надвірнянській, Яремчанській міській раді та Поляницькій сільські раді. </w:t>
      </w:r>
    </w:p>
    <w:p w:rsidR="006765F4" w:rsidRPr="007637F5" w:rsidRDefault="006765F4" w:rsidP="008D5F2E">
      <w:pPr>
        <w:ind w:right="38" w:firstLine="708"/>
        <w:jc w:val="both"/>
        <w:rPr>
          <w:b w:val="0"/>
          <w:szCs w:val="28"/>
        </w:rPr>
      </w:pPr>
      <w:r w:rsidRPr="009B0469">
        <w:rPr>
          <w:szCs w:val="28"/>
          <w:u w:val="single"/>
        </w:rPr>
        <w:t>Косівський район</w:t>
      </w:r>
      <w:r>
        <w:rPr>
          <w:b w:val="0"/>
          <w:szCs w:val="28"/>
        </w:rPr>
        <w:t xml:space="preserve"> :  при  Косівській районній адміністрації та Косівській міській раді.</w:t>
      </w:r>
    </w:p>
    <w:p w:rsidR="006765F4" w:rsidRDefault="006765F4" w:rsidP="008D5F2E">
      <w:pPr>
        <w:ind w:right="38" w:firstLine="708"/>
        <w:jc w:val="both"/>
        <w:rPr>
          <w:b w:val="0"/>
          <w:szCs w:val="28"/>
        </w:rPr>
      </w:pPr>
      <w:r w:rsidRPr="009B0469">
        <w:rPr>
          <w:szCs w:val="28"/>
          <w:u w:val="single"/>
        </w:rPr>
        <w:t>Верховинський район</w:t>
      </w:r>
      <w:r>
        <w:rPr>
          <w:b w:val="0"/>
          <w:szCs w:val="28"/>
        </w:rPr>
        <w:t>: при Верховинській районній адміністрації.</w:t>
      </w:r>
    </w:p>
    <w:p w:rsidR="006765F4" w:rsidRDefault="006765F4" w:rsidP="009B0469">
      <w:pPr>
        <w:ind w:right="38" w:firstLine="708"/>
        <w:jc w:val="both"/>
        <w:rPr>
          <w:b w:val="0"/>
          <w:szCs w:val="28"/>
        </w:rPr>
      </w:pPr>
      <w:r>
        <w:rPr>
          <w:b w:val="0"/>
          <w:szCs w:val="28"/>
        </w:rPr>
        <w:t>Решта, територіальні громади області проводять організаційні роботи по утворенню Комітету забезпечення доступності осіб з інвалідністю та інших маломобільних груп населення.</w:t>
      </w:r>
    </w:p>
    <w:p w:rsidR="006765F4" w:rsidRDefault="006765F4" w:rsidP="003B1B50">
      <w:pPr>
        <w:ind w:right="38" w:firstLine="708"/>
        <w:jc w:val="both"/>
        <w:rPr>
          <w:b w:val="0"/>
          <w:szCs w:val="28"/>
        </w:rPr>
      </w:pPr>
      <w:r>
        <w:rPr>
          <w:b w:val="0"/>
          <w:szCs w:val="28"/>
        </w:rPr>
        <w:t>На офіційних веб-сайтах місцевих державних адміністрацій, органів самоврядування, у ЗМІ постійно висвітлюються питання осіб з інвалідністю та інформація про заходи, спрямовані на забезпечення дотримання прав людей з інвалідністю.</w:t>
      </w:r>
    </w:p>
    <w:p w:rsidR="006765F4" w:rsidRDefault="006765F4" w:rsidP="003B1B50">
      <w:pPr>
        <w:ind w:right="38" w:firstLine="600"/>
        <w:jc w:val="both"/>
        <w:rPr>
          <w:b w:val="0"/>
          <w:szCs w:val="28"/>
        </w:rPr>
      </w:pPr>
      <w:r>
        <w:rPr>
          <w:b w:val="0"/>
          <w:szCs w:val="28"/>
        </w:rPr>
        <w:t>І</w:t>
      </w:r>
      <w:r w:rsidRPr="003B1B50">
        <w:rPr>
          <w:b w:val="0"/>
          <w:szCs w:val="28"/>
        </w:rPr>
        <w:t>нформація, що оприлюднюється на веб</w:t>
      </w:r>
      <w:r>
        <w:rPr>
          <w:b w:val="0"/>
          <w:szCs w:val="28"/>
        </w:rPr>
        <w:t>-</w:t>
      </w:r>
      <w:r w:rsidRPr="003B1B50">
        <w:rPr>
          <w:b w:val="0"/>
          <w:szCs w:val="28"/>
        </w:rPr>
        <w:t>сайтах</w:t>
      </w:r>
      <w:r w:rsidRPr="005F1D84">
        <w:rPr>
          <w:b w:val="0"/>
          <w:szCs w:val="28"/>
        </w:rPr>
        <w:t xml:space="preserve"> органами виконавчої влади</w:t>
      </w:r>
      <w:r w:rsidRPr="003E1800">
        <w:rPr>
          <w:sz w:val="22"/>
          <w:szCs w:val="22"/>
        </w:rPr>
        <w:t xml:space="preserve"> </w:t>
      </w:r>
      <w:r w:rsidRPr="003E1800">
        <w:rPr>
          <w:b w:val="0"/>
          <w:szCs w:val="28"/>
        </w:rPr>
        <w:t>та</w:t>
      </w:r>
      <w:r>
        <w:rPr>
          <w:sz w:val="22"/>
          <w:szCs w:val="22"/>
        </w:rPr>
        <w:t xml:space="preserve"> </w:t>
      </w:r>
      <w:r>
        <w:rPr>
          <w:b w:val="0"/>
          <w:szCs w:val="28"/>
        </w:rPr>
        <w:t>органами</w:t>
      </w:r>
      <w:r w:rsidRPr="003E1800">
        <w:rPr>
          <w:b w:val="0"/>
          <w:szCs w:val="28"/>
        </w:rPr>
        <w:t xml:space="preserve"> місцевого самоврядування</w:t>
      </w:r>
      <w:r w:rsidRPr="005F1D84">
        <w:rPr>
          <w:b w:val="0"/>
          <w:szCs w:val="28"/>
        </w:rPr>
        <w:t xml:space="preserve"> (зокрема для осіб з порушеннями слуху, зору та інтелектуальними порушеннями), на їх власних веб-сайтах</w:t>
      </w:r>
      <w:r>
        <w:rPr>
          <w:b w:val="0"/>
          <w:szCs w:val="28"/>
        </w:rPr>
        <w:t xml:space="preserve">, а саме: </w:t>
      </w:r>
    </w:p>
    <w:p w:rsidR="006765F4" w:rsidRDefault="006765F4" w:rsidP="00567B6C">
      <w:pPr>
        <w:ind w:right="38" w:firstLine="600"/>
        <w:jc w:val="both"/>
        <w:rPr>
          <w:b w:val="0"/>
          <w:szCs w:val="28"/>
        </w:rPr>
      </w:pPr>
      <w:r>
        <w:rPr>
          <w:b w:val="0"/>
          <w:szCs w:val="28"/>
        </w:rPr>
        <w:t xml:space="preserve">Івано-Франківської </w:t>
      </w:r>
      <w:r w:rsidRPr="005F1D84">
        <w:rPr>
          <w:b w:val="0"/>
          <w:szCs w:val="28"/>
        </w:rPr>
        <w:t>(https://ivano-frankivska-rda.gov.ua/), Верховинської</w:t>
      </w:r>
      <w:r>
        <w:rPr>
          <w:b w:val="0"/>
          <w:szCs w:val="28"/>
        </w:rPr>
        <w:t xml:space="preserve"> </w:t>
      </w:r>
      <w:r w:rsidRPr="005F1D84">
        <w:rPr>
          <w:b w:val="0"/>
          <w:szCs w:val="28"/>
        </w:rPr>
        <w:t>(</w:t>
      </w:r>
      <w:hyperlink r:id="rId8" w:history="1">
        <w:r w:rsidRPr="006505D8">
          <w:rPr>
            <w:rStyle w:val="a3"/>
            <w:b w:val="0"/>
            <w:szCs w:val="28"/>
          </w:rPr>
          <w:t>https://verhovuna-rda.gov.ua/</w:t>
        </w:r>
      </w:hyperlink>
      <w:r>
        <w:rPr>
          <w:b w:val="0"/>
          <w:szCs w:val="28"/>
        </w:rPr>
        <w:t xml:space="preserve">), </w:t>
      </w:r>
      <w:r w:rsidRPr="005F1D84">
        <w:rPr>
          <w:b w:val="0"/>
          <w:szCs w:val="28"/>
        </w:rPr>
        <w:t>Коломийської (https://kolrda.gov.ua/</w:t>
      </w:r>
      <w:r>
        <w:rPr>
          <w:b w:val="0"/>
          <w:szCs w:val="28"/>
        </w:rPr>
        <w:t xml:space="preserve">) </w:t>
      </w:r>
      <w:r>
        <w:rPr>
          <w:b w:val="0"/>
          <w:szCs w:val="28"/>
        </w:rPr>
        <w:br/>
        <w:t>та Косівської  районної військової адміністрації (https://kosivrda.gov.ua/)</w:t>
      </w:r>
      <w:r w:rsidRPr="005F1D84">
        <w:rPr>
          <w:b w:val="0"/>
          <w:szCs w:val="28"/>
        </w:rPr>
        <w:t xml:space="preserve"> відповідає нормам доступності для осіб з інвалідністю (зокрема для осіб </w:t>
      </w:r>
      <w:r>
        <w:rPr>
          <w:b w:val="0"/>
          <w:szCs w:val="28"/>
        </w:rPr>
        <w:br/>
      </w:r>
      <w:r w:rsidRPr="005F1D84">
        <w:rPr>
          <w:b w:val="0"/>
          <w:szCs w:val="28"/>
        </w:rPr>
        <w:t>з порушеннями слуху, зору та інтелектуальними порушеннями).</w:t>
      </w:r>
    </w:p>
    <w:p w:rsidR="006765F4" w:rsidRPr="005F1D84" w:rsidRDefault="006765F4" w:rsidP="003B1B50">
      <w:pPr>
        <w:ind w:right="38" w:firstLine="600"/>
        <w:jc w:val="both"/>
        <w:rPr>
          <w:b w:val="0"/>
          <w:szCs w:val="28"/>
        </w:rPr>
      </w:pPr>
      <w:r w:rsidRPr="005F1D84">
        <w:rPr>
          <w:b w:val="0"/>
          <w:szCs w:val="28"/>
        </w:rPr>
        <w:t xml:space="preserve"> В Калуській (https://kalushrda.gov.ua/) та Надвірнянській (https://nadrda.gov.ua/</w:t>
      </w:r>
      <w:r>
        <w:rPr>
          <w:b w:val="0"/>
          <w:szCs w:val="28"/>
        </w:rPr>
        <w:t>) районних військових адміністраціях</w:t>
      </w:r>
      <w:r w:rsidRPr="005F1D84">
        <w:rPr>
          <w:b w:val="0"/>
          <w:szCs w:val="28"/>
        </w:rPr>
        <w:t xml:space="preserve"> – відповідає частково.</w:t>
      </w:r>
    </w:p>
    <w:p w:rsidR="006765F4" w:rsidRDefault="006765F4" w:rsidP="003B1B50">
      <w:pPr>
        <w:ind w:right="38" w:firstLine="600"/>
        <w:jc w:val="both"/>
        <w:rPr>
          <w:b w:val="0"/>
          <w:szCs w:val="28"/>
        </w:rPr>
      </w:pPr>
      <w:r w:rsidRPr="005F1D84">
        <w:rPr>
          <w:b w:val="0"/>
          <w:szCs w:val="28"/>
        </w:rPr>
        <w:t xml:space="preserve">Станом на 25.09.2023 </w:t>
      </w:r>
      <w:r>
        <w:rPr>
          <w:b w:val="0"/>
          <w:szCs w:val="28"/>
        </w:rPr>
        <w:t>і</w:t>
      </w:r>
      <w:r w:rsidRPr="005F1D84">
        <w:rPr>
          <w:b w:val="0"/>
          <w:szCs w:val="28"/>
        </w:rPr>
        <w:t>з 62 терит</w:t>
      </w:r>
      <w:r>
        <w:rPr>
          <w:b w:val="0"/>
          <w:szCs w:val="28"/>
        </w:rPr>
        <w:t xml:space="preserve">оріальних громад області в </w:t>
      </w:r>
      <w:r>
        <w:rPr>
          <w:b w:val="0"/>
          <w:szCs w:val="28"/>
        </w:rPr>
        <w:br/>
        <w:t>33 територіальних громадах</w:t>
      </w:r>
      <w:r w:rsidRPr="005F1D84">
        <w:rPr>
          <w:b w:val="0"/>
          <w:szCs w:val="28"/>
        </w:rPr>
        <w:t xml:space="preserve"> інформації, що оприлюднюються на їх власних </w:t>
      </w:r>
      <w:r>
        <w:rPr>
          <w:b w:val="0"/>
          <w:szCs w:val="28"/>
        </w:rPr>
        <w:br/>
      </w:r>
      <w:r w:rsidRPr="005F1D84">
        <w:rPr>
          <w:b w:val="0"/>
          <w:szCs w:val="28"/>
        </w:rPr>
        <w:t>веб</w:t>
      </w:r>
      <w:r>
        <w:rPr>
          <w:b w:val="0"/>
          <w:szCs w:val="28"/>
        </w:rPr>
        <w:t>-</w:t>
      </w:r>
      <w:r w:rsidRPr="005F1D84">
        <w:rPr>
          <w:b w:val="0"/>
          <w:szCs w:val="28"/>
        </w:rPr>
        <w:t>сайтах, відповідають нормам доступності для осіб з інвалідністю (зокрема для осіб з порушеннями слуху, зору та інтелектуальними по</w:t>
      </w:r>
      <w:r>
        <w:rPr>
          <w:b w:val="0"/>
          <w:szCs w:val="28"/>
        </w:rPr>
        <w:t>рушеннями).</w:t>
      </w:r>
    </w:p>
    <w:p w:rsidR="006765F4" w:rsidRDefault="006765F4" w:rsidP="00FD533F">
      <w:pPr>
        <w:pStyle w:val="20"/>
        <w:shd w:val="clear" w:color="auto" w:fill="auto"/>
        <w:spacing w:line="240" w:lineRule="auto"/>
        <w:rPr>
          <w:rStyle w:val="2105pt"/>
          <w:b/>
          <w:noProof w:val="0"/>
          <w:sz w:val="28"/>
          <w:szCs w:val="28"/>
        </w:rPr>
      </w:pPr>
    </w:p>
    <w:p w:rsidR="006765F4" w:rsidRDefault="006765F4" w:rsidP="00FD533F">
      <w:pPr>
        <w:pStyle w:val="20"/>
        <w:shd w:val="clear" w:color="auto" w:fill="auto"/>
        <w:spacing w:line="240" w:lineRule="auto"/>
        <w:rPr>
          <w:rStyle w:val="2105pt"/>
          <w:b/>
          <w:noProof w:val="0"/>
          <w:sz w:val="28"/>
          <w:szCs w:val="28"/>
        </w:rPr>
      </w:pPr>
      <w:r>
        <w:rPr>
          <w:rStyle w:val="2105pt"/>
          <w:b/>
          <w:noProof w:val="0"/>
          <w:sz w:val="28"/>
          <w:szCs w:val="28"/>
        </w:rPr>
        <w:t>З</w:t>
      </w:r>
      <w:r w:rsidRPr="00FD533F">
        <w:rPr>
          <w:rStyle w:val="2105pt"/>
          <w:b/>
          <w:noProof w:val="0"/>
          <w:sz w:val="28"/>
          <w:szCs w:val="28"/>
        </w:rPr>
        <w:t xml:space="preserve">аступник начальника управління         </w:t>
      </w:r>
      <w:r>
        <w:rPr>
          <w:rStyle w:val="2105pt"/>
          <w:b/>
          <w:noProof w:val="0"/>
          <w:sz w:val="28"/>
          <w:szCs w:val="28"/>
        </w:rPr>
        <w:t xml:space="preserve">                                     </w:t>
      </w:r>
      <w:r w:rsidRPr="00FD533F">
        <w:rPr>
          <w:rStyle w:val="2105pt"/>
          <w:b/>
          <w:noProof w:val="0"/>
          <w:sz w:val="28"/>
          <w:szCs w:val="28"/>
        </w:rPr>
        <w:t>Ігор ШЕВЧУК</w:t>
      </w:r>
    </w:p>
    <w:p w:rsidR="006765F4" w:rsidRPr="001C0BD1" w:rsidRDefault="006765F4" w:rsidP="00FD533F">
      <w:pPr>
        <w:pStyle w:val="20"/>
        <w:shd w:val="clear" w:color="auto" w:fill="auto"/>
        <w:spacing w:line="240" w:lineRule="auto"/>
        <w:rPr>
          <w:rStyle w:val="2105pt"/>
          <w:noProof w:val="0"/>
          <w:sz w:val="24"/>
          <w:szCs w:val="24"/>
        </w:rPr>
      </w:pPr>
      <w:r w:rsidRPr="001C0BD1">
        <w:rPr>
          <w:rStyle w:val="2105pt"/>
          <w:noProof w:val="0"/>
          <w:sz w:val="24"/>
          <w:szCs w:val="24"/>
        </w:rPr>
        <w:t>вик. Л. Шедловська</w:t>
      </w:r>
    </w:p>
    <w:p w:rsidR="006765F4" w:rsidRPr="001C0BD1" w:rsidRDefault="006765F4" w:rsidP="00FD533F">
      <w:pPr>
        <w:pStyle w:val="20"/>
        <w:shd w:val="clear" w:color="auto" w:fill="auto"/>
        <w:spacing w:line="240" w:lineRule="auto"/>
        <w:rPr>
          <w:rStyle w:val="2105pt"/>
          <w:noProof w:val="0"/>
          <w:sz w:val="24"/>
          <w:szCs w:val="24"/>
        </w:rPr>
      </w:pPr>
    </w:p>
    <w:sectPr w:rsidR="006765F4" w:rsidRPr="001C0BD1" w:rsidSect="00626B74">
      <w:footerReference w:type="even" r:id="rId9"/>
      <w:footerReference w:type="default" r:id="rId10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32DC" w:rsidRDefault="006332DC">
      <w:r>
        <w:separator/>
      </w:r>
    </w:p>
  </w:endnote>
  <w:endnote w:type="continuationSeparator" w:id="0">
    <w:p w:rsidR="006332DC" w:rsidRDefault="006332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atangChe">
    <w:panose1 w:val="02030609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5F4" w:rsidRDefault="007E59F4" w:rsidP="005F6973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765F4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765F4" w:rsidRDefault="006765F4" w:rsidP="00AE59EB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5F4" w:rsidRDefault="007E59F4" w:rsidP="005F6973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765F4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E27A6">
      <w:rPr>
        <w:rStyle w:val="ab"/>
        <w:noProof/>
      </w:rPr>
      <w:t>5</w:t>
    </w:r>
    <w:r>
      <w:rPr>
        <w:rStyle w:val="ab"/>
      </w:rPr>
      <w:fldChar w:fldCharType="end"/>
    </w:r>
  </w:p>
  <w:p w:rsidR="006765F4" w:rsidRDefault="006765F4" w:rsidP="00AE59EB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32DC" w:rsidRDefault="006332DC">
      <w:r>
        <w:separator/>
      </w:r>
    </w:p>
  </w:footnote>
  <w:footnote w:type="continuationSeparator" w:id="0">
    <w:p w:rsidR="006332DC" w:rsidRDefault="006332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87F02"/>
    <w:multiLevelType w:val="hybridMultilevel"/>
    <w:tmpl w:val="0A74738C"/>
    <w:lvl w:ilvl="0" w:tplc="4F90BB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424924"/>
    <w:multiLevelType w:val="hybridMultilevel"/>
    <w:tmpl w:val="766809B2"/>
    <w:lvl w:ilvl="0" w:tplc="E286D4B4">
      <w:start w:val="1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4F8D23D8"/>
    <w:multiLevelType w:val="hybridMultilevel"/>
    <w:tmpl w:val="6D0A6F6E"/>
    <w:lvl w:ilvl="0" w:tplc="53D2340E">
      <w:numFmt w:val="decimal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63AF01D1"/>
    <w:multiLevelType w:val="hybridMultilevel"/>
    <w:tmpl w:val="A5C067EE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B3043B1"/>
    <w:multiLevelType w:val="hybridMultilevel"/>
    <w:tmpl w:val="6CAC9BCE"/>
    <w:lvl w:ilvl="0" w:tplc="A392AA9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10D6"/>
    <w:rsid w:val="000047A0"/>
    <w:rsid w:val="00006267"/>
    <w:rsid w:val="0000795B"/>
    <w:rsid w:val="00017E1D"/>
    <w:rsid w:val="00017F51"/>
    <w:rsid w:val="000200F2"/>
    <w:rsid w:val="00021E21"/>
    <w:rsid w:val="00022A86"/>
    <w:rsid w:val="00023060"/>
    <w:rsid w:val="00037097"/>
    <w:rsid w:val="0003787B"/>
    <w:rsid w:val="000378D1"/>
    <w:rsid w:val="00040C81"/>
    <w:rsid w:val="00046D50"/>
    <w:rsid w:val="00050129"/>
    <w:rsid w:val="00051AB7"/>
    <w:rsid w:val="00054092"/>
    <w:rsid w:val="000541FF"/>
    <w:rsid w:val="00055235"/>
    <w:rsid w:val="00060ADC"/>
    <w:rsid w:val="0006237A"/>
    <w:rsid w:val="00063B36"/>
    <w:rsid w:val="00070E04"/>
    <w:rsid w:val="00070F1F"/>
    <w:rsid w:val="00073511"/>
    <w:rsid w:val="00076B93"/>
    <w:rsid w:val="00080220"/>
    <w:rsid w:val="00084BBC"/>
    <w:rsid w:val="00085FA7"/>
    <w:rsid w:val="000941A9"/>
    <w:rsid w:val="00096D13"/>
    <w:rsid w:val="0009779A"/>
    <w:rsid w:val="000A2B2D"/>
    <w:rsid w:val="000A2CE7"/>
    <w:rsid w:val="000A4C96"/>
    <w:rsid w:val="000A72B0"/>
    <w:rsid w:val="000B1081"/>
    <w:rsid w:val="000B2C91"/>
    <w:rsid w:val="000B43E0"/>
    <w:rsid w:val="000B713B"/>
    <w:rsid w:val="000B7F5E"/>
    <w:rsid w:val="000C2420"/>
    <w:rsid w:val="000C2A33"/>
    <w:rsid w:val="000D37F0"/>
    <w:rsid w:val="000D658A"/>
    <w:rsid w:val="00104A5E"/>
    <w:rsid w:val="00105103"/>
    <w:rsid w:val="00111DA1"/>
    <w:rsid w:val="00120C17"/>
    <w:rsid w:val="001221AC"/>
    <w:rsid w:val="00122E7D"/>
    <w:rsid w:val="00125194"/>
    <w:rsid w:val="00132821"/>
    <w:rsid w:val="00133B49"/>
    <w:rsid w:val="00137D22"/>
    <w:rsid w:val="00146C52"/>
    <w:rsid w:val="00147793"/>
    <w:rsid w:val="001514EB"/>
    <w:rsid w:val="00153EC8"/>
    <w:rsid w:val="00157D64"/>
    <w:rsid w:val="00160A00"/>
    <w:rsid w:val="0016331C"/>
    <w:rsid w:val="00167C76"/>
    <w:rsid w:val="001842E4"/>
    <w:rsid w:val="0018676A"/>
    <w:rsid w:val="001869A6"/>
    <w:rsid w:val="00186BE6"/>
    <w:rsid w:val="00190236"/>
    <w:rsid w:val="00190DDF"/>
    <w:rsid w:val="001910D6"/>
    <w:rsid w:val="001946B2"/>
    <w:rsid w:val="00194AA0"/>
    <w:rsid w:val="00194C0D"/>
    <w:rsid w:val="001959F3"/>
    <w:rsid w:val="001A0403"/>
    <w:rsid w:val="001A386F"/>
    <w:rsid w:val="001A475B"/>
    <w:rsid w:val="001A7223"/>
    <w:rsid w:val="001B27AC"/>
    <w:rsid w:val="001B665D"/>
    <w:rsid w:val="001C0BD1"/>
    <w:rsid w:val="001C32C3"/>
    <w:rsid w:val="001C6E53"/>
    <w:rsid w:val="001D08E3"/>
    <w:rsid w:val="001D7F98"/>
    <w:rsid w:val="001E0507"/>
    <w:rsid w:val="001E0B10"/>
    <w:rsid w:val="001E4769"/>
    <w:rsid w:val="001E5D01"/>
    <w:rsid w:val="001E7535"/>
    <w:rsid w:val="001F0186"/>
    <w:rsid w:val="001F30E2"/>
    <w:rsid w:val="001F57AA"/>
    <w:rsid w:val="001F7DB1"/>
    <w:rsid w:val="0020061C"/>
    <w:rsid w:val="00202528"/>
    <w:rsid w:val="00202D89"/>
    <w:rsid w:val="00204E7E"/>
    <w:rsid w:val="00215B35"/>
    <w:rsid w:val="002163B6"/>
    <w:rsid w:val="00223AA0"/>
    <w:rsid w:val="00223B0B"/>
    <w:rsid w:val="00224B0F"/>
    <w:rsid w:val="00225AF7"/>
    <w:rsid w:val="00231516"/>
    <w:rsid w:val="00232330"/>
    <w:rsid w:val="002348D5"/>
    <w:rsid w:val="0023490B"/>
    <w:rsid w:val="00236451"/>
    <w:rsid w:val="0024400D"/>
    <w:rsid w:val="002444A6"/>
    <w:rsid w:val="0024682A"/>
    <w:rsid w:val="0024686B"/>
    <w:rsid w:val="00257349"/>
    <w:rsid w:val="0026278A"/>
    <w:rsid w:val="00264FE3"/>
    <w:rsid w:val="00266FAD"/>
    <w:rsid w:val="0026771B"/>
    <w:rsid w:val="00274345"/>
    <w:rsid w:val="002826B8"/>
    <w:rsid w:val="00283D5D"/>
    <w:rsid w:val="002840FA"/>
    <w:rsid w:val="00287F9E"/>
    <w:rsid w:val="002956EC"/>
    <w:rsid w:val="002959B9"/>
    <w:rsid w:val="002A034F"/>
    <w:rsid w:val="002A2E34"/>
    <w:rsid w:val="002A46DE"/>
    <w:rsid w:val="002A4E2C"/>
    <w:rsid w:val="002A6842"/>
    <w:rsid w:val="002A6F41"/>
    <w:rsid w:val="002B0546"/>
    <w:rsid w:val="002B11F8"/>
    <w:rsid w:val="002B1A81"/>
    <w:rsid w:val="002B2CC9"/>
    <w:rsid w:val="002B2D54"/>
    <w:rsid w:val="002B30B4"/>
    <w:rsid w:val="002B66F6"/>
    <w:rsid w:val="002C09E8"/>
    <w:rsid w:val="002C3866"/>
    <w:rsid w:val="002C5FB0"/>
    <w:rsid w:val="002D1160"/>
    <w:rsid w:val="002E13E4"/>
    <w:rsid w:val="002E4CEC"/>
    <w:rsid w:val="002E7F15"/>
    <w:rsid w:val="002F47E6"/>
    <w:rsid w:val="002F54AF"/>
    <w:rsid w:val="003008BE"/>
    <w:rsid w:val="00303078"/>
    <w:rsid w:val="00306F37"/>
    <w:rsid w:val="00307D41"/>
    <w:rsid w:val="003107D5"/>
    <w:rsid w:val="00315A73"/>
    <w:rsid w:val="00316527"/>
    <w:rsid w:val="003259FB"/>
    <w:rsid w:val="00326389"/>
    <w:rsid w:val="003316C0"/>
    <w:rsid w:val="003408AD"/>
    <w:rsid w:val="0034393C"/>
    <w:rsid w:val="00345286"/>
    <w:rsid w:val="0035292A"/>
    <w:rsid w:val="00356228"/>
    <w:rsid w:val="003678EF"/>
    <w:rsid w:val="003679EC"/>
    <w:rsid w:val="00370006"/>
    <w:rsid w:val="00376ADA"/>
    <w:rsid w:val="003801B7"/>
    <w:rsid w:val="00380A9C"/>
    <w:rsid w:val="00381C3E"/>
    <w:rsid w:val="0038267A"/>
    <w:rsid w:val="0038333C"/>
    <w:rsid w:val="0038626A"/>
    <w:rsid w:val="00387405"/>
    <w:rsid w:val="00391B05"/>
    <w:rsid w:val="00394010"/>
    <w:rsid w:val="00396DE3"/>
    <w:rsid w:val="003A02AF"/>
    <w:rsid w:val="003A1CC1"/>
    <w:rsid w:val="003A49CC"/>
    <w:rsid w:val="003A7770"/>
    <w:rsid w:val="003B1B50"/>
    <w:rsid w:val="003B70CC"/>
    <w:rsid w:val="003B7FE6"/>
    <w:rsid w:val="003C4628"/>
    <w:rsid w:val="003C59A8"/>
    <w:rsid w:val="003D3139"/>
    <w:rsid w:val="003D46AD"/>
    <w:rsid w:val="003D496A"/>
    <w:rsid w:val="003E1800"/>
    <w:rsid w:val="003E33DF"/>
    <w:rsid w:val="003E57FD"/>
    <w:rsid w:val="003E6BCE"/>
    <w:rsid w:val="003F54A7"/>
    <w:rsid w:val="003F6568"/>
    <w:rsid w:val="00402315"/>
    <w:rsid w:val="004040CE"/>
    <w:rsid w:val="00406691"/>
    <w:rsid w:val="0041046B"/>
    <w:rsid w:val="00410DF8"/>
    <w:rsid w:val="00415C35"/>
    <w:rsid w:val="0042026E"/>
    <w:rsid w:val="004249FB"/>
    <w:rsid w:val="00426AE3"/>
    <w:rsid w:val="00432432"/>
    <w:rsid w:val="00433FDE"/>
    <w:rsid w:val="00435FAB"/>
    <w:rsid w:val="00447ECC"/>
    <w:rsid w:val="004600E2"/>
    <w:rsid w:val="00461467"/>
    <w:rsid w:val="00461F06"/>
    <w:rsid w:val="00462F9F"/>
    <w:rsid w:val="00465577"/>
    <w:rsid w:val="00465E8F"/>
    <w:rsid w:val="004676DA"/>
    <w:rsid w:val="00475543"/>
    <w:rsid w:val="00481AAE"/>
    <w:rsid w:val="00484097"/>
    <w:rsid w:val="004844E3"/>
    <w:rsid w:val="004A00D5"/>
    <w:rsid w:val="004A2EF6"/>
    <w:rsid w:val="004A5D76"/>
    <w:rsid w:val="004B26E2"/>
    <w:rsid w:val="004B4292"/>
    <w:rsid w:val="004B60B8"/>
    <w:rsid w:val="004C2746"/>
    <w:rsid w:val="004C7F19"/>
    <w:rsid w:val="004D3717"/>
    <w:rsid w:val="004D4CC7"/>
    <w:rsid w:val="004D6A08"/>
    <w:rsid w:val="004E0889"/>
    <w:rsid w:val="004E4271"/>
    <w:rsid w:val="004E47FB"/>
    <w:rsid w:val="004E697E"/>
    <w:rsid w:val="004E7CCF"/>
    <w:rsid w:val="004F7055"/>
    <w:rsid w:val="00501120"/>
    <w:rsid w:val="0050546C"/>
    <w:rsid w:val="005055B1"/>
    <w:rsid w:val="005055DF"/>
    <w:rsid w:val="005058EF"/>
    <w:rsid w:val="005170FA"/>
    <w:rsid w:val="0051776F"/>
    <w:rsid w:val="005220A3"/>
    <w:rsid w:val="00526AAE"/>
    <w:rsid w:val="005471FC"/>
    <w:rsid w:val="0056257E"/>
    <w:rsid w:val="00563D1C"/>
    <w:rsid w:val="00564AFA"/>
    <w:rsid w:val="00567B6C"/>
    <w:rsid w:val="00570D93"/>
    <w:rsid w:val="00571112"/>
    <w:rsid w:val="00571A93"/>
    <w:rsid w:val="005731C4"/>
    <w:rsid w:val="00575B86"/>
    <w:rsid w:val="00577AAC"/>
    <w:rsid w:val="00577FCF"/>
    <w:rsid w:val="00583124"/>
    <w:rsid w:val="005922BD"/>
    <w:rsid w:val="00593318"/>
    <w:rsid w:val="0059505F"/>
    <w:rsid w:val="005A71AE"/>
    <w:rsid w:val="005B0ED8"/>
    <w:rsid w:val="005B3C67"/>
    <w:rsid w:val="005B6305"/>
    <w:rsid w:val="005B6830"/>
    <w:rsid w:val="005B68A8"/>
    <w:rsid w:val="005B6BC5"/>
    <w:rsid w:val="005C050A"/>
    <w:rsid w:val="005C560C"/>
    <w:rsid w:val="005C7AB0"/>
    <w:rsid w:val="005D2346"/>
    <w:rsid w:val="005D5300"/>
    <w:rsid w:val="005D7D0E"/>
    <w:rsid w:val="005D7DCA"/>
    <w:rsid w:val="005E28D4"/>
    <w:rsid w:val="005E59A3"/>
    <w:rsid w:val="005F1D84"/>
    <w:rsid w:val="005F5E0C"/>
    <w:rsid w:val="005F6973"/>
    <w:rsid w:val="005F75C1"/>
    <w:rsid w:val="00604A98"/>
    <w:rsid w:val="006053EF"/>
    <w:rsid w:val="00607838"/>
    <w:rsid w:val="00610B1D"/>
    <w:rsid w:val="0061162A"/>
    <w:rsid w:val="00611BF9"/>
    <w:rsid w:val="00614B3C"/>
    <w:rsid w:val="00614DF7"/>
    <w:rsid w:val="00614FAA"/>
    <w:rsid w:val="00616030"/>
    <w:rsid w:val="006161BC"/>
    <w:rsid w:val="00616ADD"/>
    <w:rsid w:val="00624C8E"/>
    <w:rsid w:val="00625B09"/>
    <w:rsid w:val="00626B74"/>
    <w:rsid w:val="006312D1"/>
    <w:rsid w:val="006319E7"/>
    <w:rsid w:val="006332DC"/>
    <w:rsid w:val="006338F8"/>
    <w:rsid w:val="00634726"/>
    <w:rsid w:val="006367C5"/>
    <w:rsid w:val="00637F99"/>
    <w:rsid w:val="00641B2A"/>
    <w:rsid w:val="006438AB"/>
    <w:rsid w:val="00644EFF"/>
    <w:rsid w:val="00646394"/>
    <w:rsid w:val="006505D8"/>
    <w:rsid w:val="00662059"/>
    <w:rsid w:val="00662C42"/>
    <w:rsid w:val="0066410B"/>
    <w:rsid w:val="0066574A"/>
    <w:rsid w:val="00667822"/>
    <w:rsid w:val="00672B80"/>
    <w:rsid w:val="00673F56"/>
    <w:rsid w:val="00674829"/>
    <w:rsid w:val="0067621A"/>
    <w:rsid w:val="006765F4"/>
    <w:rsid w:val="00690596"/>
    <w:rsid w:val="00690B30"/>
    <w:rsid w:val="00697112"/>
    <w:rsid w:val="006A0331"/>
    <w:rsid w:val="006A2DDA"/>
    <w:rsid w:val="006A594B"/>
    <w:rsid w:val="006B36FB"/>
    <w:rsid w:val="006B72AC"/>
    <w:rsid w:val="006B7F01"/>
    <w:rsid w:val="006C3881"/>
    <w:rsid w:val="006D160B"/>
    <w:rsid w:val="006E2302"/>
    <w:rsid w:val="006E433E"/>
    <w:rsid w:val="006E44A6"/>
    <w:rsid w:val="006E44F7"/>
    <w:rsid w:val="006F3290"/>
    <w:rsid w:val="006F47BB"/>
    <w:rsid w:val="00702DA3"/>
    <w:rsid w:val="007045A9"/>
    <w:rsid w:val="0070799A"/>
    <w:rsid w:val="00707CC8"/>
    <w:rsid w:val="0071348B"/>
    <w:rsid w:val="00713E65"/>
    <w:rsid w:val="00714FE8"/>
    <w:rsid w:val="00716E5C"/>
    <w:rsid w:val="00721E3E"/>
    <w:rsid w:val="00724BA9"/>
    <w:rsid w:val="00732505"/>
    <w:rsid w:val="0073539C"/>
    <w:rsid w:val="00740E51"/>
    <w:rsid w:val="0075390C"/>
    <w:rsid w:val="00754C81"/>
    <w:rsid w:val="0075538B"/>
    <w:rsid w:val="007602A9"/>
    <w:rsid w:val="007637F5"/>
    <w:rsid w:val="00766105"/>
    <w:rsid w:val="007756A8"/>
    <w:rsid w:val="00775B68"/>
    <w:rsid w:val="007807FD"/>
    <w:rsid w:val="00784984"/>
    <w:rsid w:val="00785FCC"/>
    <w:rsid w:val="00797E2A"/>
    <w:rsid w:val="007A0846"/>
    <w:rsid w:val="007A22FE"/>
    <w:rsid w:val="007A27F0"/>
    <w:rsid w:val="007A462D"/>
    <w:rsid w:val="007A7BAF"/>
    <w:rsid w:val="007B2743"/>
    <w:rsid w:val="007B4057"/>
    <w:rsid w:val="007B7F1A"/>
    <w:rsid w:val="007C3A75"/>
    <w:rsid w:val="007C4C6D"/>
    <w:rsid w:val="007C6F0B"/>
    <w:rsid w:val="007C791C"/>
    <w:rsid w:val="007D3E7F"/>
    <w:rsid w:val="007D5C41"/>
    <w:rsid w:val="007E59F4"/>
    <w:rsid w:val="007E5A15"/>
    <w:rsid w:val="007E7A00"/>
    <w:rsid w:val="007F482F"/>
    <w:rsid w:val="007F5D48"/>
    <w:rsid w:val="007F693C"/>
    <w:rsid w:val="007F779B"/>
    <w:rsid w:val="007F790C"/>
    <w:rsid w:val="00801195"/>
    <w:rsid w:val="00803E9C"/>
    <w:rsid w:val="0080409D"/>
    <w:rsid w:val="00811EF7"/>
    <w:rsid w:val="008140DE"/>
    <w:rsid w:val="008148A3"/>
    <w:rsid w:val="0081539A"/>
    <w:rsid w:val="00820066"/>
    <w:rsid w:val="008219A4"/>
    <w:rsid w:val="00823B14"/>
    <w:rsid w:val="00824078"/>
    <w:rsid w:val="0082498A"/>
    <w:rsid w:val="00824A2E"/>
    <w:rsid w:val="00825D2A"/>
    <w:rsid w:val="00831A21"/>
    <w:rsid w:val="00840D85"/>
    <w:rsid w:val="008503F5"/>
    <w:rsid w:val="00851427"/>
    <w:rsid w:val="00853982"/>
    <w:rsid w:val="008572E6"/>
    <w:rsid w:val="00860769"/>
    <w:rsid w:val="008702DC"/>
    <w:rsid w:val="00872425"/>
    <w:rsid w:val="00877A95"/>
    <w:rsid w:val="00884D4B"/>
    <w:rsid w:val="00886529"/>
    <w:rsid w:val="008B062F"/>
    <w:rsid w:val="008B3606"/>
    <w:rsid w:val="008B668D"/>
    <w:rsid w:val="008B7E67"/>
    <w:rsid w:val="008C3880"/>
    <w:rsid w:val="008C3DB3"/>
    <w:rsid w:val="008D2B85"/>
    <w:rsid w:val="008D30A8"/>
    <w:rsid w:val="008D31D9"/>
    <w:rsid w:val="008D5F2E"/>
    <w:rsid w:val="008D64C6"/>
    <w:rsid w:val="008E041C"/>
    <w:rsid w:val="008E6426"/>
    <w:rsid w:val="008E7348"/>
    <w:rsid w:val="008F18B3"/>
    <w:rsid w:val="008F2C06"/>
    <w:rsid w:val="008F61EB"/>
    <w:rsid w:val="008F6D51"/>
    <w:rsid w:val="00901078"/>
    <w:rsid w:val="0090195A"/>
    <w:rsid w:val="00903252"/>
    <w:rsid w:val="00904E8B"/>
    <w:rsid w:val="009068B6"/>
    <w:rsid w:val="00907036"/>
    <w:rsid w:val="00913044"/>
    <w:rsid w:val="00916313"/>
    <w:rsid w:val="00916983"/>
    <w:rsid w:val="00920C72"/>
    <w:rsid w:val="00920FEA"/>
    <w:rsid w:val="00921561"/>
    <w:rsid w:val="009219B6"/>
    <w:rsid w:val="00922969"/>
    <w:rsid w:val="00923123"/>
    <w:rsid w:val="00924E56"/>
    <w:rsid w:val="0092713B"/>
    <w:rsid w:val="009274C0"/>
    <w:rsid w:val="00927582"/>
    <w:rsid w:val="00930111"/>
    <w:rsid w:val="0093097D"/>
    <w:rsid w:val="00932499"/>
    <w:rsid w:val="009351C1"/>
    <w:rsid w:val="009362F3"/>
    <w:rsid w:val="00941DEA"/>
    <w:rsid w:val="00950170"/>
    <w:rsid w:val="00955218"/>
    <w:rsid w:val="0095567C"/>
    <w:rsid w:val="00955AA6"/>
    <w:rsid w:val="00970A01"/>
    <w:rsid w:val="00972AF5"/>
    <w:rsid w:val="00974C6E"/>
    <w:rsid w:val="00977B1D"/>
    <w:rsid w:val="0098029B"/>
    <w:rsid w:val="00982944"/>
    <w:rsid w:val="00982C9F"/>
    <w:rsid w:val="00983ABE"/>
    <w:rsid w:val="00986081"/>
    <w:rsid w:val="00990741"/>
    <w:rsid w:val="00992BEA"/>
    <w:rsid w:val="00992CFB"/>
    <w:rsid w:val="00993297"/>
    <w:rsid w:val="009933BE"/>
    <w:rsid w:val="009966C9"/>
    <w:rsid w:val="009A6C06"/>
    <w:rsid w:val="009A74BF"/>
    <w:rsid w:val="009B0469"/>
    <w:rsid w:val="009B213D"/>
    <w:rsid w:val="009B2A0E"/>
    <w:rsid w:val="009B619D"/>
    <w:rsid w:val="009B6E05"/>
    <w:rsid w:val="009C0737"/>
    <w:rsid w:val="009C4EC1"/>
    <w:rsid w:val="009D3B70"/>
    <w:rsid w:val="009D4520"/>
    <w:rsid w:val="009D67C2"/>
    <w:rsid w:val="009F3CA6"/>
    <w:rsid w:val="009F5ECB"/>
    <w:rsid w:val="009F6D7E"/>
    <w:rsid w:val="00A0783B"/>
    <w:rsid w:val="00A3013C"/>
    <w:rsid w:val="00A31A13"/>
    <w:rsid w:val="00A3226F"/>
    <w:rsid w:val="00A33DBC"/>
    <w:rsid w:val="00A342B6"/>
    <w:rsid w:val="00A40E0B"/>
    <w:rsid w:val="00A42AAB"/>
    <w:rsid w:val="00A42FA0"/>
    <w:rsid w:val="00A4613C"/>
    <w:rsid w:val="00A469A7"/>
    <w:rsid w:val="00A472A8"/>
    <w:rsid w:val="00A537BB"/>
    <w:rsid w:val="00A64FB2"/>
    <w:rsid w:val="00A66994"/>
    <w:rsid w:val="00A67E5C"/>
    <w:rsid w:val="00A7034E"/>
    <w:rsid w:val="00A71D14"/>
    <w:rsid w:val="00A736BC"/>
    <w:rsid w:val="00A8046B"/>
    <w:rsid w:val="00A8051C"/>
    <w:rsid w:val="00A8212D"/>
    <w:rsid w:val="00A825EB"/>
    <w:rsid w:val="00A85A8C"/>
    <w:rsid w:val="00A85B61"/>
    <w:rsid w:val="00A867DC"/>
    <w:rsid w:val="00AA10EA"/>
    <w:rsid w:val="00AA6F75"/>
    <w:rsid w:val="00AB1EB8"/>
    <w:rsid w:val="00AB46FD"/>
    <w:rsid w:val="00AC37DF"/>
    <w:rsid w:val="00AC5852"/>
    <w:rsid w:val="00AC59E3"/>
    <w:rsid w:val="00AD19BC"/>
    <w:rsid w:val="00AD3E00"/>
    <w:rsid w:val="00AD4F7A"/>
    <w:rsid w:val="00AD72EA"/>
    <w:rsid w:val="00AD7805"/>
    <w:rsid w:val="00AE27A6"/>
    <w:rsid w:val="00AE4E38"/>
    <w:rsid w:val="00AE59EB"/>
    <w:rsid w:val="00AE5B9E"/>
    <w:rsid w:val="00AF14DA"/>
    <w:rsid w:val="00AF158D"/>
    <w:rsid w:val="00AF51F9"/>
    <w:rsid w:val="00B201DB"/>
    <w:rsid w:val="00B21924"/>
    <w:rsid w:val="00B24E1B"/>
    <w:rsid w:val="00B26057"/>
    <w:rsid w:val="00B30798"/>
    <w:rsid w:val="00B3384E"/>
    <w:rsid w:val="00B339FC"/>
    <w:rsid w:val="00B37C45"/>
    <w:rsid w:val="00B430B5"/>
    <w:rsid w:val="00B43696"/>
    <w:rsid w:val="00B43CF0"/>
    <w:rsid w:val="00B46FE7"/>
    <w:rsid w:val="00B477BD"/>
    <w:rsid w:val="00B52126"/>
    <w:rsid w:val="00B52195"/>
    <w:rsid w:val="00B541D0"/>
    <w:rsid w:val="00B55B40"/>
    <w:rsid w:val="00B57B19"/>
    <w:rsid w:val="00B723B5"/>
    <w:rsid w:val="00B727C3"/>
    <w:rsid w:val="00B80E71"/>
    <w:rsid w:val="00B94531"/>
    <w:rsid w:val="00B957B9"/>
    <w:rsid w:val="00B961B4"/>
    <w:rsid w:val="00B967BA"/>
    <w:rsid w:val="00BA586C"/>
    <w:rsid w:val="00BA713F"/>
    <w:rsid w:val="00BB0F8E"/>
    <w:rsid w:val="00BB3B5D"/>
    <w:rsid w:val="00BB5280"/>
    <w:rsid w:val="00BB7D3F"/>
    <w:rsid w:val="00BC12B6"/>
    <w:rsid w:val="00BC2815"/>
    <w:rsid w:val="00BD1962"/>
    <w:rsid w:val="00BD4635"/>
    <w:rsid w:val="00BE06F3"/>
    <w:rsid w:val="00BE3365"/>
    <w:rsid w:val="00BE3D23"/>
    <w:rsid w:val="00BE6B80"/>
    <w:rsid w:val="00BF226C"/>
    <w:rsid w:val="00BF5723"/>
    <w:rsid w:val="00BF65CB"/>
    <w:rsid w:val="00C0302F"/>
    <w:rsid w:val="00C044C6"/>
    <w:rsid w:val="00C06785"/>
    <w:rsid w:val="00C11B1A"/>
    <w:rsid w:val="00C13064"/>
    <w:rsid w:val="00C175C0"/>
    <w:rsid w:val="00C20230"/>
    <w:rsid w:val="00C21747"/>
    <w:rsid w:val="00C2375C"/>
    <w:rsid w:val="00C26B5F"/>
    <w:rsid w:val="00C3019A"/>
    <w:rsid w:val="00C33C4F"/>
    <w:rsid w:val="00C35116"/>
    <w:rsid w:val="00C4033F"/>
    <w:rsid w:val="00C4476E"/>
    <w:rsid w:val="00C47BBE"/>
    <w:rsid w:val="00C602B7"/>
    <w:rsid w:val="00C63A55"/>
    <w:rsid w:val="00C64EAA"/>
    <w:rsid w:val="00C70657"/>
    <w:rsid w:val="00C749F1"/>
    <w:rsid w:val="00C815A2"/>
    <w:rsid w:val="00C847D1"/>
    <w:rsid w:val="00C850B1"/>
    <w:rsid w:val="00C90074"/>
    <w:rsid w:val="00C909A3"/>
    <w:rsid w:val="00C9196C"/>
    <w:rsid w:val="00C92876"/>
    <w:rsid w:val="00C95033"/>
    <w:rsid w:val="00C95D1A"/>
    <w:rsid w:val="00C96D9D"/>
    <w:rsid w:val="00CA0126"/>
    <w:rsid w:val="00CA3333"/>
    <w:rsid w:val="00CB4CCD"/>
    <w:rsid w:val="00CB5BF3"/>
    <w:rsid w:val="00CB6B67"/>
    <w:rsid w:val="00CC4371"/>
    <w:rsid w:val="00CC4A0A"/>
    <w:rsid w:val="00CC7D0D"/>
    <w:rsid w:val="00CD144A"/>
    <w:rsid w:val="00CD488D"/>
    <w:rsid w:val="00CD6E27"/>
    <w:rsid w:val="00CE0507"/>
    <w:rsid w:val="00CE40F0"/>
    <w:rsid w:val="00D01A25"/>
    <w:rsid w:val="00D01E1B"/>
    <w:rsid w:val="00D04851"/>
    <w:rsid w:val="00D068A9"/>
    <w:rsid w:val="00D1155B"/>
    <w:rsid w:val="00D127FB"/>
    <w:rsid w:val="00D14623"/>
    <w:rsid w:val="00D16310"/>
    <w:rsid w:val="00D16EB7"/>
    <w:rsid w:val="00D20B64"/>
    <w:rsid w:val="00D22060"/>
    <w:rsid w:val="00D228F7"/>
    <w:rsid w:val="00D305A2"/>
    <w:rsid w:val="00D45738"/>
    <w:rsid w:val="00D45D65"/>
    <w:rsid w:val="00D47949"/>
    <w:rsid w:val="00D50290"/>
    <w:rsid w:val="00D52AC9"/>
    <w:rsid w:val="00D60EF0"/>
    <w:rsid w:val="00D61C40"/>
    <w:rsid w:val="00D671A7"/>
    <w:rsid w:val="00D7247D"/>
    <w:rsid w:val="00D73CFB"/>
    <w:rsid w:val="00D7525D"/>
    <w:rsid w:val="00D75529"/>
    <w:rsid w:val="00D91BA2"/>
    <w:rsid w:val="00DA01E0"/>
    <w:rsid w:val="00DA2676"/>
    <w:rsid w:val="00DB2221"/>
    <w:rsid w:val="00DB2BB9"/>
    <w:rsid w:val="00DB2CC8"/>
    <w:rsid w:val="00DB521D"/>
    <w:rsid w:val="00DB5751"/>
    <w:rsid w:val="00DC1983"/>
    <w:rsid w:val="00DC5EFE"/>
    <w:rsid w:val="00DD25D6"/>
    <w:rsid w:val="00DD3821"/>
    <w:rsid w:val="00DD3FEE"/>
    <w:rsid w:val="00DD55BF"/>
    <w:rsid w:val="00DD71F4"/>
    <w:rsid w:val="00DE1496"/>
    <w:rsid w:val="00DE6BCA"/>
    <w:rsid w:val="00DF0610"/>
    <w:rsid w:val="00DF15F9"/>
    <w:rsid w:val="00E213ED"/>
    <w:rsid w:val="00E245C8"/>
    <w:rsid w:val="00E26359"/>
    <w:rsid w:val="00E30E2E"/>
    <w:rsid w:val="00E3574F"/>
    <w:rsid w:val="00E36FB1"/>
    <w:rsid w:val="00E40ABF"/>
    <w:rsid w:val="00E417E9"/>
    <w:rsid w:val="00E43B76"/>
    <w:rsid w:val="00E43EA8"/>
    <w:rsid w:val="00E44479"/>
    <w:rsid w:val="00E46E7C"/>
    <w:rsid w:val="00E5662A"/>
    <w:rsid w:val="00E60409"/>
    <w:rsid w:val="00E62C9D"/>
    <w:rsid w:val="00E64A95"/>
    <w:rsid w:val="00E75EBC"/>
    <w:rsid w:val="00E842A5"/>
    <w:rsid w:val="00E84618"/>
    <w:rsid w:val="00E91592"/>
    <w:rsid w:val="00E954F7"/>
    <w:rsid w:val="00E95E29"/>
    <w:rsid w:val="00E97A0D"/>
    <w:rsid w:val="00EA335D"/>
    <w:rsid w:val="00EA504E"/>
    <w:rsid w:val="00EB1A5E"/>
    <w:rsid w:val="00EB21A3"/>
    <w:rsid w:val="00EC6BB7"/>
    <w:rsid w:val="00ED094B"/>
    <w:rsid w:val="00ED117A"/>
    <w:rsid w:val="00ED2791"/>
    <w:rsid w:val="00EE1BAC"/>
    <w:rsid w:val="00EE619E"/>
    <w:rsid w:val="00EF30D5"/>
    <w:rsid w:val="00EF6A65"/>
    <w:rsid w:val="00F00BCF"/>
    <w:rsid w:val="00F0153B"/>
    <w:rsid w:val="00F05070"/>
    <w:rsid w:val="00F0638C"/>
    <w:rsid w:val="00F06775"/>
    <w:rsid w:val="00F15CF5"/>
    <w:rsid w:val="00F16E8D"/>
    <w:rsid w:val="00F175AB"/>
    <w:rsid w:val="00F2552A"/>
    <w:rsid w:val="00F25BB2"/>
    <w:rsid w:val="00F27064"/>
    <w:rsid w:val="00F31243"/>
    <w:rsid w:val="00F37860"/>
    <w:rsid w:val="00F41188"/>
    <w:rsid w:val="00F45FC4"/>
    <w:rsid w:val="00F50C44"/>
    <w:rsid w:val="00F524E2"/>
    <w:rsid w:val="00F564EE"/>
    <w:rsid w:val="00F6466F"/>
    <w:rsid w:val="00F70D23"/>
    <w:rsid w:val="00F83F9B"/>
    <w:rsid w:val="00F91770"/>
    <w:rsid w:val="00F927DD"/>
    <w:rsid w:val="00F930D9"/>
    <w:rsid w:val="00F94683"/>
    <w:rsid w:val="00FA3486"/>
    <w:rsid w:val="00FA3C7E"/>
    <w:rsid w:val="00FA7A04"/>
    <w:rsid w:val="00FA7E15"/>
    <w:rsid w:val="00FB4901"/>
    <w:rsid w:val="00FB7145"/>
    <w:rsid w:val="00FB74C8"/>
    <w:rsid w:val="00FC05A9"/>
    <w:rsid w:val="00FC0869"/>
    <w:rsid w:val="00FC2173"/>
    <w:rsid w:val="00FC22B2"/>
    <w:rsid w:val="00FC7A30"/>
    <w:rsid w:val="00FC7C57"/>
    <w:rsid w:val="00FD302C"/>
    <w:rsid w:val="00FD533F"/>
    <w:rsid w:val="00FE0BAA"/>
    <w:rsid w:val="00FE442A"/>
    <w:rsid w:val="00FE65B5"/>
    <w:rsid w:val="00FE7354"/>
    <w:rsid w:val="00FF1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0D6"/>
    <w:rPr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 Знак1 Знак Знак Знак Знак Знак Знак Знак Знак Знак Знак Знак Знак Знак Знак Знак Знак Знак Знак"/>
    <w:basedOn w:val="a"/>
    <w:uiPriority w:val="99"/>
    <w:rsid w:val="001910D6"/>
    <w:rPr>
      <w:rFonts w:ascii="Verdana" w:eastAsia="MS Mincho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rsid w:val="000B7F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locked/>
    <w:rsid w:val="00D20B64"/>
    <w:rPr>
      <w:rFonts w:ascii="Courier New" w:hAnsi="Courier New" w:cs="Courier New"/>
      <w:lang w:val="ru-RU" w:eastAsia="ru-RU"/>
    </w:rPr>
  </w:style>
  <w:style w:type="character" w:styleId="a3">
    <w:name w:val="Hyperlink"/>
    <w:basedOn w:val="a0"/>
    <w:uiPriority w:val="99"/>
    <w:rsid w:val="00974C6E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167C76"/>
    <w:pPr>
      <w:ind w:left="720"/>
      <w:contextualSpacing/>
    </w:pPr>
    <w:rPr>
      <w:b w:val="0"/>
      <w:sz w:val="20"/>
      <w:szCs w:val="20"/>
    </w:rPr>
  </w:style>
  <w:style w:type="table" w:styleId="a5">
    <w:name w:val="Table Grid"/>
    <w:basedOn w:val="a1"/>
    <w:uiPriority w:val="99"/>
    <w:locked/>
    <w:rsid w:val="00577F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"/>
    <w:basedOn w:val="a"/>
    <w:uiPriority w:val="99"/>
    <w:rsid w:val="009219B6"/>
    <w:rPr>
      <w:rFonts w:ascii="Verdana" w:hAnsi="Verdana" w:cs="Verdana"/>
      <w:b w:val="0"/>
      <w:sz w:val="20"/>
      <w:szCs w:val="20"/>
      <w:lang w:val="en-US" w:eastAsia="en-US"/>
    </w:rPr>
  </w:style>
  <w:style w:type="paragraph" w:customStyle="1" w:styleId="10">
    <w:name w:val="Абзац списку1"/>
    <w:basedOn w:val="a"/>
    <w:uiPriority w:val="99"/>
    <w:rsid w:val="001E5D01"/>
    <w:pPr>
      <w:ind w:left="720"/>
      <w:contextualSpacing/>
      <w:jc w:val="both"/>
    </w:pPr>
    <w:rPr>
      <w:rFonts w:ascii="Calibri" w:hAnsi="Calibri"/>
      <w:b w:val="0"/>
      <w:sz w:val="22"/>
      <w:szCs w:val="22"/>
      <w:lang w:eastAsia="en-US"/>
    </w:rPr>
  </w:style>
  <w:style w:type="paragraph" w:styleId="a7">
    <w:name w:val="Normal (Web)"/>
    <w:basedOn w:val="a"/>
    <w:uiPriority w:val="99"/>
    <w:semiHidden/>
    <w:rsid w:val="001E5D01"/>
    <w:pPr>
      <w:spacing w:before="100" w:beforeAutospacing="1" w:after="100" w:afterAutospacing="1"/>
    </w:pPr>
    <w:rPr>
      <w:b w:val="0"/>
      <w:sz w:val="24"/>
      <w:lang w:val="ru-RU"/>
    </w:rPr>
  </w:style>
  <w:style w:type="paragraph" w:customStyle="1" w:styleId="docdata">
    <w:name w:val="docdata"/>
    <w:aliases w:val="docy,v5,2784,baiaagaaboqcaaadfgkaaaukcq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884D4B"/>
    <w:pPr>
      <w:spacing w:before="100" w:beforeAutospacing="1" w:after="100" w:afterAutospacing="1"/>
    </w:pPr>
    <w:rPr>
      <w:b w:val="0"/>
      <w:sz w:val="24"/>
      <w:lang w:eastAsia="uk-UA"/>
    </w:rPr>
  </w:style>
  <w:style w:type="character" w:customStyle="1" w:styleId="1901">
    <w:name w:val="1901"/>
    <w:aliases w:val="baiaagaaboqcaaadowuaaawxbqaaaaaaaaaaaaaaaaaaaaaaaaaaaaaaaaaaaaaaaaaaaaaaaaaaaaaaaaaaaaaaaaaaaaaaaaaaaaaaaaaaaaaaaaaaaaaaaaaaaaaaaaaaaaaaaaaaaaaaaaaaaaaaaaaaaaaaaaaaaaaaaaaaaaaaaaaaaaaaaaaaaaaaaaaaaaaaaaaaaaaaaaaaaaaaaaaaaaaaaaaaaaaa"/>
    <w:basedOn w:val="a0"/>
    <w:uiPriority w:val="99"/>
    <w:rsid w:val="00884D4B"/>
    <w:rPr>
      <w:rFonts w:cs="Times New Roman"/>
    </w:rPr>
  </w:style>
  <w:style w:type="paragraph" w:customStyle="1" w:styleId="11">
    <w:name w:val="Абзац списка1"/>
    <w:basedOn w:val="a"/>
    <w:uiPriority w:val="99"/>
    <w:rsid w:val="00D45738"/>
    <w:pPr>
      <w:ind w:left="720"/>
      <w:contextualSpacing/>
    </w:pPr>
    <w:rPr>
      <w:b w:val="0"/>
      <w:lang w:val="ru-RU"/>
    </w:rPr>
  </w:style>
  <w:style w:type="character" w:customStyle="1" w:styleId="2">
    <w:name w:val="Основний текст (2)_"/>
    <w:basedOn w:val="a0"/>
    <w:link w:val="20"/>
    <w:uiPriority w:val="99"/>
    <w:locked/>
    <w:rsid w:val="00D45738"/>
    <w:rPr>
      <w:rFonts w:cs="Times New Roman"/>
      <w:sz w:val="28"/>
      <w:szCs w:val="28"/>
      <w:shd w:val="clear" w:color="auto" w:fill="FFFFFF"/>
      <w:lang w:bidi="ar-SA"/>
    </w:rPr>
  </w:style>
  <w:style w:type="paragraph" w:customStyle="1" w:styleId="20">
    <w:name w:val="Основний текст (2)"/>
    <w:basedOn w:val="a"/>
    <w:link w:val="2"/>
    <w:uiPriority w:val="99"/>
    <w:rsid w:val="00D45738"/>
    <w:pPr>
      <w:widowControl w:val="0"/>
      <w:shd w:val="clear" w:color="auto" w:fill="FFFFFF"/>
      <w:spacing w:after="300" w:line="322" w:lineRule="exact"/>
      <w:jc w:val="both"/>
    </w:pPr>
    <w:rPr>
      <w:b w:val="0"/>
      <w:noProof/>
      <w:szCs w:val="28"/>
      <w:shd w:val="clear" w:color="auto" w:fill="FFFFFF"/>
      <w:lang w:val="ru-RU"/>
    </w:rPr>
  </w:style>
  <w:style w:type="character" w:customStyle="1" w:styleId="2852">
    <w:name w:val="2852"/>
    <w:aliases w:val="baiaagaaboqcaaadpwcaaavnbwaaaaaaaaaaaaaaaaaaaaaaaaaaaaaaaaaaaaaaaaaaaaaaaaaaaaaaaaaaaaaaaaaaaaaaaaaaaaaaaaaaaaaaaaaaaaaaaaaaaaaaaaaaaaaaaaaaaaaaaaaaaaaaaaaaaaaaaaaaaaaaaaaaaaaaaaaaaaaaaaaaaaaaaaaaaaaaaaaaaaaaaaaaaaaaaaaaaaaaaaaaaaaa"/>
    <w:basedOn w:val="a0"/>
    <w:uiPriority w:val="99"/>
    <w:rsid w:val="00D45738"/>
    <w:rPr>
      <w:rFonts w:cs="Times New Roman"/>
    </w:rPr>
  </w:style>
  <w:style w:type="character" w:customStyle="1" w:styleId="rvts7">
    <w:name w:val="rvts7"/>
    <w:basedOn w:val="a0"/>
    <w:uiPriority w:val="99"/>
    <w:rsid w:val="00D45738"/>
    <w:rPr>
      <w:rFonts w:cs="Times New Roman"/>
    </w:rPr>
  </w:style>
  <w:style w:type="paragraph" w:customStyle="1" w:styleId="12">
    <w:name w:val="Знак Знак Знак Знак1"/>
    <w:basedOn w:val="a"/>
    <w:uiPriority w:val="99"/>
    <w:rsid w:val="006F47BB"/>
    <w:rPr>
      <w:rFonts w:ascii="Verdana" w:hAnsi="Verdana" w:cs="Verdana"/>
      <w:b w:val="0"/>
      <w:sz w:val="20"/>
      <w:szCs w:val="20"/>
      <w:lang w:val="en-US" w:eastAsia="en-US"/>
    </w:rPr>
  </w:style>
  <w:style w:type="character" w:customStyle="1" w:styleId="2105pt">
    <w:name w:val="Основний текст (2) + 10.5 pt"/>
    <w:basedOn w:val="2"/>
    <w:uiPriority w:val="99"/>
    <w:rsid w:val="006F47BB"/>
    <w:rPr>
      <w:color w:val="000000"/>
      <w:spacing w:val="0"/>
      <w:w w:val="100"/>
      <w:position w:val="0"/>
      <w:sz w:val="21"/>
      <w:szCs w:val="21"/>
      <w:lang w:val="uk-UA" w:eastAsia="uk-UA"/>
    </w:rPr>
  </w:style>
  <w:style w:type="paragraph" w:styleId="a8">
    <w:name w:val="No Spacing"/>
    <w:uiPriority w:val="99"/>
    <w:qFormat/>
    <w:rsid w:val="00D60EF0"/>
    <w:rPr>
      <w:rFonts w:ascii="Calibri" w:hAnsi="Calibri"/>
      <w:sz w:val="22"/>
      <w:szCs w:val="22"/>
      <w:lang w:val="ru-RU" w:eastAsia="en-US"/>
    </w:rPr>
  </w:style>
  <w:style w:type="paragraph" w:styleId="a9">
    <w:name w:val="footer"/>
    <w:basedOn w:val="a"/>
    <w:link w:val="aa"/>
    <w:uiPriority w:val="99"/>
    <w:rsid w:val="00AE59EB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semiHidden/>
    <w:locked/>
    <w:rsid w:val="00D16310"/>
    <w:rPr>
      <w:rFonts w:cs="Times New Roman"/>
      <w:b/>
      <w:sz w:val="24"/>
      <w:szCs w:val="24"/>
      <w:lang w:val="uk-UA"/>
    </w:rPr>
  </w:style>
  <w:style w:type="character" w:styleId="ab">
    <w:name w:val="page number"/>
    <w:basedOn w:val="a0"/>
    <w:uiPriority w:val="99"/>
    <w:rsid w:val="00AE59E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9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rhovuna-rda.gov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f.gov.ua/ekonomika-if/infrastruktura/transport/transportna-dostupnis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8725</Words>
  <Characters>4974</Characters>
  <Application>Microsoft Office Word</Application>
  <DocSecurity>0</DocSecurity>
  <Lines>41</Lines>
  <Paragraphs>27</Paragraphs>
  <ScaleCrop>false</ScaleCrop>
  <Company>Home</Company>
  <LinksUpToDate>false</LinksUpToDate>
  <CharactersWithSpaces>13672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User</dc:creator>
  <cp:keywords/>
  <dc:description/>
  <cp:lastModifiedBy>Administrator</cp:lastModifiedBy>
  <cp:revision>4</cp:revision>
  <cp:lastPrinted>2023-10-20T09:52:00Z</cp:lastPrinted>
  <dcterms:created xsi:type="dcterms:W3CDTF">2023-10-20T11:09:00Z</dcterms:created>
  <dcterms:modified xsi:type="dcterms:W3CDTF">2023-10-20T11:46:00Z</dcterms:modified>
</cp:coreProperties>
</file>