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2"/>
        <w:ind w:left="1567" w:right="841" w:hanging="725"/>
      </w:pPr>
      <w:r>
        <w:rPr/>
        <w:t>Повідомлення про оприлюднення проєктів документа державного</w:t>
      </w:r>
      <w:r>
        <w:rPr>
          <w:spacing w:val="-67"/>
        </w:rPr>
        <w:t> </w:t>
      </w:r>
      <w:r>
        <w:rPr/>
        <w:t>планування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звіту про</w:t>
      </w:r>
      <w:r>
        <w:rPr>
          <w:spacing w:val="-1"/>
        </w:rPr>
        <w:t> </w:t>
      </w:r>
      <w:r>
        <w:rPr/>
        <w:t>стратегічну екологічну</w:t>
      </w:r>
      <w:r>
        <w:rPr>
          <w:spacing w:val="-1"/>
        </w:rPr>
        <w:t> </w:t>
      </w:r>
      <w:r>
        <w:rPr/>
        <w:t>оцінку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15" w:lineRule="exact" w:before="0" w:after="0"/>
        <w:ind w:left="1109" w:right="0" w:hanging="289"/>
        <w:jc w:val="both"/>
        <w:rPr>
          <w:b/>
          <w:sz w:val="28"/>
        </w:rPr>
      </w:pPr>
      <w:r>
        <w:rPr>
          <w:b/>
          <w:sz w:val="28"/>
        </w:rPr>
        <w:t>Повна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назва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документа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державного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планування:</w:t>
      </w:r>
    </w:p>
    <w:p>
      <w:pPr>
        <w:pStyle w:val="BodyText"/>
        <w:ind w:right="116"/>
      </w:pPr>
      <w:r>
        <w:rPr/>
        <w:t>Детальний план території земельних ділянок за межами населеного пункту,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яких  </w:t>
      </w:r>
      <w:r>
        <w:rPr>
          <w:spacing w:val="1"/>
        </w:rPr>
        <w:t> </w:t>
      </w:r>
      <w:r>
        <w:rPr/>
        <w:t>розташовані  </w:t>
      </w:r>
      <w:r>
        <w:rPr>
          <w:spacing w:val="1"/>
        </w:rPr>
        <w:t> </w:t>
      </w:r>
      <w:r>
        <w:rPr/>
        <w:t>об’єкти  </w:t>
      </w:r>
      <w:r>
        <w:rPr>
          <w:spacing w:val="1"/>
        </w:rPr>
        <w:t> </w:t>
      </w:r>
      <w:r>
        <w:rPr/>
        <w:t>нерухомого  </w:t>
      </w:r>
      <w:r>
        <w:rPr>
          <w:spacing w:val="1"/>
        </w:rPr>
        <w:t> </w:t>
      </w:r>
      <w:r>
        <w:rPr/>
        <w:t>майна,  </w:t>
      </w:r>
      <w:r>
        <w:rPr>
          <w:spacing w:val="1"/>
        </w:rPr>
        <w:t> </w:t>
      </w:r>
      <w:r>
        <w:rPr/>
        <w:t>власниками  </w:t>
      </w:r>
      <w:r>
        <w:rPr>
          <w:spacing w:val="1"/>
        </w:rPr>
        <w:t> </w:t>
      </w:r>
      <w:r>
        <w:rPr/>
        <w:t>якого  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ТзОВ</w:t>
      </w:r>
      <w:r>
        <w:rPr>
          <w:spacing w:val="-1"/>
        </w:rPr>
        <w:t> </w:t>
      </w:r>
      <w:r>
        <w:rPr/>
        <w:t>«Ґудвеллі</w:t>
      </w:r>
      <w:r>
        <w:rPr>
          <w:spacing w:val="1"/>
        </w:rPr>
        <w:t> </w:t>
      </w:r>
      <w:r>
        <w:rPr/>
        <w:t>Україна» (с.</w:t>
      </w:r>
      <w:r>
        <w:rPr>
          <w:spacing w:val="-1"/>
        </w:rPr>
        <w:t> </w:t>
      </w:r>
      <w:r>
        <w:rPr/>
        <w:t>Підгороддя).</w:t>
      </w:r>
    </w:p>
    <w:p>
      <w:pPr>
        <w:pStyle w:val="Heading1"/>
        <w:numPr>
          <w:ilvl w:val="0"/>
          <w:numId w:val="1"/>
        </w:numPr>
        <w:tabs>
          <w:tab w:pos="1110" w:val="left" w:leader="none"/>
        </w:tabs>
        <w:spacing w:line="242" w:lineRule="auto" w:before="1" w:after="0"/>
        <w:ind w:left="112" w:right="106" w:firstLine="708"/>
        <w:jc w:val="both"/>
      </w:pPr>
      <w:r>
        <w:rPr/>
        <w:t>Орган,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прийматиме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державного</w:t>
      </w:r>
      <w:r>
        <w:rPr>
          <w:spacing w:val="-1"/>
        </w:rPr>
        <w:t> </w:t>
      </w:r>
      <w:r>
        <w:rPr/>
        <w:t>планування:</w:t>
      </w:r>
    </w:p>
    <w:p>
      <w:pPr>
        <w:pStyle w:val="BodyText"/>
      </w:pPr>
      <w:r>
        <w:rPr/>
        <w:t>Рогатинська</w:t>
      </w:r>
      <w:r>
        <w:rPr>
          <w:spacing w:val="1"/>
        </w:rPr>
        <w:t> </w:t>
      </w:r>
      <w:r>
        <w:rPr/>
        <w:t>міська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Івано-Франківського</w:t>
      </w:r>
      <w:r>
        <w:rPr>
          <w:spacing w:val="1"/>
        </w:rPr>
        <w:t> </w:t>
      </w:r>
      <w:r>
        <w:rPr/>
        <w:t>району</w:t>
      </w:r>
      <w:r>
        <w:rPr>
          <w:spacing w:val="1"/>
        </w:rPr>
        <w:t> </w:t>
      </w:r>
      <w:r>
        <w:rPr/>
        <w:t>Івано-Франківської</w:t>
      </w:r>
      <w:r>
        <w:rPr>
          <w:spacing w:val="1"/>
        </w:rPr>
        <w:t> </w:t>
      </w:r>
      <w:r>
        <w:rPr/>
        <w:t>області,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адресою:   77001,</w:t>
      </w:r>
      <w:r>
        <w:rPr>
          <w:spacing w:val="70"/>
        </w:rPr>
        <w:t> </w:t>
      </w:r>
      <w:r>
        <w:rPr/>
        <w:t>Івано-Франківська</w:t>
      </w:r>
      <w:r>
        <w:rPr>
          <w:spacing w:val="70"/>
        </w:rPr>
        <w:t> </w:t>
      </w:r>
      <w:r>
        <w:rPr/>
        <w:t>обл.,</w:t>
      </w:r>
      <w:r>
        <w:rPr>
          <w:spacing w:val="70"/>
        </w:rPr>
        <w:t> </w:t>
      </w:r>
      <w:r>
        <w:rPr/>
        <w:t>Івано-Франківський</w:t>
      </w:r>
      <w:r>
        <w:rPr>
          <w:spacing w:val="70"/>
        </w:rPr>
        <w:t> </w:t>
      </w:r>
      <w:r>
        <w:rPr/>
        <w:t>р-н,</w:t>
      </w:r>
      <w:r>
        <w:rPr>
          <w:spacing w:val="1"/>
        </w:rPr>
        <w:t> </w:t>
      </w:r>
      <w:r>
        <w:rPr/>
        <w:t>м.</w:t>
      </w:r>
      <w:r>
        <w:rPr>
          <w:spacing w:val="-3"/>
        </w:rPr>
        <w:t> </w:t>
      </w:r>
      <w:r>
        <w:rPr/>
        <w:t>Рогатин,</w:t>
      </w:r>
      <w:r>
        <w:rPr>
          <w:spacing w:val="-1"/>
        </w:rPr>
        <w:t> </w:t>
      </w:r>
      <w:r>
        <w:rPr/>
        <w:t>вул.</w:t>
      </w:r>
      <w:r>
        <w:rPr>
          <w:spacing w:val="-2"/>
        </w:rPr>
        <w:t> </w:t>
      </w:r>
      <w:r>
        <w:rPr/>
        <w:t>Галицька,</w:t>
      </w:r>
      <w:r>
        <w:rPr>
          <w:spacing w:val="-3"/>
        </w:rPr>
        <w:t> </w:t>
      </w:r>
      <w:r>
        <w:rPr/>
        <w:t>буд.</w:t>
      </w:r>
      <w:r>
        <w:rPr>
          <w:spacing w:val="-2"/>
        </w:rPr>
        <w:t> </w:t>
      </w:r>
      <w:r>
        <w:rPr/>
        <w:t>65,</w:t>
      </w:r>
      <w:r>
        <w:rPr>
          <w:spacing w:val="-1"/>
        </w:rPr>
        <w:t> </w:t>
      </w:r>
      <w:r>
        <w:rPr/>
        <w:t>email: </w:t>
      </w:r>
      <w:hyperlink r:id="rId5">
        <w:r>
          <w:rPr>
            <w:color w:val="0462C1"/>
            <w:u w:val="single" w:color="0462C1"/>
          </w:rPr>
          <w:t>rohatyn.mr@gmail.com</w:t>
        </w:r>
        <w:r>
          <w:rPr/>
          <w:t>.</w:t>
        </w:r>
      </w:hyperlink>
    </w:p>
    <w:p>
      <w:pPr>
        <w:pStyle w:val="Heading1"/>
        <w:numPr>
          <w:ilvl w:val="0"/>
          <w:numId w:val="1"/>
        </w:numPr>
        <w:tabs>
          <w:tab w:pos="1110" w:val="left" w:leader="none"/>
        </w:tabs>
        <w:spacing w:line="320" w:lineRule="exact" w:before="0" w:after="0"/>
        <w:ind w:left="1109" w:right="0" w:hanging="289"/>
        <w:jc w:val="both"/>
      </w:pPr>
      <w:r>
        <w:rPr/>
        <w:t>Передбачувана</w:t>
      </w:r>
      <w:r>
        <w:rPr>
          <w:spacing w:val="-3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громадського</w:t>
      </w:r>
      <w:r>
        <w:rPr>
          <w:spacing w:val="-5"/>
        </w:rPr>
        <w:t> </w:t>
      </w:r>
      <w:r>
        <w:rPr/>
        <w:t>обговорення,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тому</w:t>
      </w:r>
      <w:r>
        <w:rPr>
          <w:spacing w:val="-2"/>
        </w:rPr>
        <w:t> </w:t>
      </w:r>
      <w:r>
        <w:rPr/>
        <w:t>числі:</w:t>
      </w:r>
    </w:p>
    <w:p>
      <w:pPr>
        <w:spacing w:line="240" w:lineRule="auto" w:before="0"/>
        <w:ind w:left="112" w:right="106" w:firstLine="708"/>
        <w:jc w:val="both"/>
        <w:rPr>
          <w:sz w:val="28"/>
        </w:rPr>
      </w:pPr>
      <w:r>
        <w:rPr>
          <w:i/>
          <w:sz w:val="28"/>
        </w:rPr>
        <w:t>а) дата оприлюднення проекту ДДП та звіту про стратегічну екологічну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оцінку</w:t>
      </w:r>
      <w:r>
        <w:rPr>
          <w:sz w:val="28"/>
        </w:rPr>
        <w:t>: шляхом розміщення на офіційному веб-сайті Рогатинської міської ради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color w:val="0462C1"/>
          <w:sz w:val="28"/>
          <w:u w:val="single" w:color="0462C1"/>
        </w:rPr>
        <w:t>https://rmtg.gov.ua/ua/elektronni-zvernennya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лютого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  <w:r>
        <w:rPr>
          <w:spacing w:val="1"/>
          <w:sz w:val="28"/>
        </w:rPr>
        <w:t> </w:t>
      </w:r>
      <w:r>
        <w:rPr>
          <w:sz w:val="28"/>
        </w:rPr>
        <w:t>Публікація</w:t>
      </w:r>
      <w:r>
        <w:rPr>
          <w:spacing w:val="-67"/>
          <w:sz w:val="28"/>
        </w:rPr>
        <w:t> </w:t>
      </w:r>
      <w:r>
        <w:rPr>
          <w:sz w:val="28"/>
        </w:rPr>
        <w:t>повідомлення в газеті «Вперед» – 10 лютого 2023 року, в газеті «Голос Опілля» –</w:t>
      </w:r>
      <w:r>
        <w:rPr>
          <w:spacing w:val="1"/>
          <w:sz w:val="28"/>
        </w:rPr>
        <w:t> </w:t>
      </w:r>
      <w:r>
        <w:rPr>
          <w:sz w:val="28"/>
        </w:rPr>
        <w:t>10 лютого</w:t>
      </w:r>
      <w:r>
        <w:rPr>
          <w:spacing w:val="-2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</w:p>
    <w:p>
      <w:pPr>
        <w:spacing w:line="240" w:lineRule="auto" w:before="0"/>
        <w:ind w:left="112" w:right="105" w:firstLine="708"/>
        <w:jc w:val="both"/>
        <w:rPr>
          <w:sz w:val="28"/>
        </w:rPr>
      </w:pPr>
      <w:r>
        <w:rPr>
          <w:i/>
          <w:sz w:val="28"/>
        </w:rPr>
        <w:t>б)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(надання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письмових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зауважень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пропозицій,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слухання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тощо)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Громадськість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1"/>
          <w:sz w:val="28"/>
        </w:rPr>
        <w:t> </w:t>
      </w:r>
      <w:r>
        <w:rPr>
          <w:sz w:val="28"/>
        </w:rPr>
        <w:t>строку</w:t>
      </w:r>
      <w:r>
        <w:rPr>
          <w:spacing w:val="1"/>
          <w:sz w:val="28"/>
        </w:rPr>
        <w:t> </w:t>
      </w:r>
      <w:r>
        <w:rPr>
          <w:sz w:val="28"/>
        </w:rPr>
        <w:t>громадського обговорення має право подати в письмовій формі зауваження та</w:t>
      </w:r>
      <w:r>
        <w:rPr>
          <w:spacing w:val="1"/>
          <w:sz w:val="28"/>
        </w:rPr>
        <w:t> </w:t>
      </w:r>
      <w:r>
        <w:rPr>
          <w:sz w:val="28"/>
        </w:rPr>
        <w:t>пропозиції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звіту</w:t>
      </w:r>
      <w:r>
        <w:rPr>
          <w:spacing w:val="-9"/>
          <w:sz w:val="28"/>
        </w:rPr>
        <w:t> </w:t>
      </w:r>
      <w:r>
        <w:rPr>
          <w:sz w:val="28"/>
        </w:rPr>
        <w:t>з</w:t>
      </w:r>
      <w:r>
        <w:rPr>
          <w:spacing w:val="-8"/>
          <w:sz w:val="28"/>
        </w:rPr>
        <w:t> </w:t>
      </w:r>
      <w:r>
        <w:rPr>
          <w:sz w:val="28"/>
        </w:rPr>
        <w:t>СЕО</w:t>
      </w:r>
      <w:r>
        <w:rPr>
          <w:spacing w:val="-8"/>
          <w:sz w:val="28"/>
        </w:rPr>
        <w:t> </w:t>
      </w:r>
      <w:r>
        <w:rPr>
          <w:sz w:val="28"/>
        </w:rPr>
        <w:t>та</w:t>
      </w:r>
      <w:r>
        <w:rPr>
          <w:spacing w:val="-8"/>
          <w:sz w:val="28"/>
        </w:rPr>
        <w:t> </w:t>
      </w:r>
      <w:r>
        <w:rPr>
          <w:sz w:val="28"/>
        </w:rPr>
        <w:t>ДДП.</w:t>
      </w:r>
      <w:r>
        <w:rPr>
          <w:spacing w:val="-8"/>
          <w:sz w:val="28"/>
        </w:rPr>
        <w:t> </w:t>
      </w:r>
      <w:r>
        <w:rPr>
          <w:sz w:val="28"/>
        </w:rPr>
        <w:t>Усі</w:t>
      </w:r>
      <w:r>
        <w:rPr>
          <w:spacing w:val="-6"/>
          <w:sz w:val="28"/>
        </w:rPr>
        <w:t> </w:t>
      </w:r>
      <w:r>
        <w:rPr>
          <w:sz w:val="28"/>
        </w:rPr>
        <w:t>зауваження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пропозиції,</w:t>
      </w:r>
      <w:r>
        <w:rPr>
          <w:spacing w:val="-8"/>
          <w:sz w:val="28"/>
        </w:rPr>
        <w:t> </w:t>
      </w:r>
      <w:r>
        <w:rPr>
          <w:sz w:val="28"/>
        </w:rPr>
        <w:t>одержані</w:t>
      </w:r>
      <w:r>
        <w:rPr>
          <w:spacing w:val="-9"/>
          <w:sz w:val="28"/>
        </w:rPr>
        <w:t> </w:t>
      </w:r>
      <w:r>
        <w:rPr>
          <w:sz w:val="28"/>
        </w:rPr>
        <w:t>протягом</w:t>
      </w:r>
      <w:r>
        <w:rPr>
          <w:spacing w:val="-67"/>
          <w:sz w:val="28"/>
        </w:rPr>
        <w:t> </w:t>
      </w:r>
      <w:r>
        <w:rPr>
          <w:sz w:val="28"/>
        </w:rPr>
        <w:t>встановленого</w:t>
      </w:r>
      <w:r>
        <w:rPr>
          <w:spacing w:val="1"/>
          <w:sz w:val="28"/>
        </w:rPr>
        <w:t> </w:t>
      </w:r>
      <w:r>
        <w:rPr>
          <w:sz w:val="28"/>
        </w:rPr>
        <w:t>строку,</w:t>
      </w:r>
      <w:r>
        <w:rPr>
          <w:spacing w:val="1"/>
          <w:sz w:val="28"/>
        </w:rPr>
        <w:t> </w:t>
      </w:r>
      <w:r>
        <w:rPr>
          <w:sz w:val="28"/>
        </w:rPr>
        <w:t>підлягають</w:t>
      </w:r>
      <w:r>
        <w:rPr>
          <w:spacing w:val="1"/>
          <w:sz w:val="28"/>
        </w:rPr>
        <w:t> </w:t>
      </w:r>
      <w:r>
        <w:rPr>
          <w:sz w:val="28"/>
        </w:rPr>
        <w:t>обов’язковому</w:t>
      </w:r>
      <w:r>
        <w:rPr>
          <w:spacing w:val="1"/>
          <w:sz w:val="28"/>
        </w:rPr>
        <w:t> </w:t>
      </w:r>
      <w:r>
        <w:rPr>
          <w:sz w:val="28"/>
        </w:rPr>
        <w:t>розгляду</w:t>
      </w:r>
      <w:r>
        <w:rPr>
          <w:spacing w:val="1"/>
          <w:sz w:val="28"/>
        </w:rPr>
        <w:t> </w:t>
      </w:r>
      <w:r>
        <w:rPr>
          <w:sz w:val="28"/>
        </w:rPr>
        <w:t>замовником.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результатами розгляду замовник враховує одержані зауваження або вмотивовано</w:t>
      </w:r>
      <w:r>
        <w:rPr>
          <w:spacing w:val="1"/>
          <w:sz w:val="28"/>
        </w:rPr>
        <w:t> </w:t>
      </w:r>
      <w:r>
        <w:rPr>
          <w:sz w:val="28"/>
        </w:rPr>
        <w:t>їх відхиляє.</w:t>
      </w:r>
    </w:p>
    <w:p>
      <w:pPr>
        <w:spacing w:line="242" w:lineRule="auto" w:before="0"/>
        <w:ind w:left="112" w:right="106" w:firstLine="708"/>
        <w:jc w:val="both"/>
        <w:rPr>
          <w:b/>
          <w:sz w:val="28"/>
        </w:rPr>
      </w:pPr>
      <w:r>
        <w:rPr>
          <w:i/>
          <w:sz w:val="28"/>
        </w:rPr>
        <w:t>в) дата, час і місце проведення запланованих громадських слухань (у разі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проведення): </w:t>
      </w:r>
      <w:r>
        <w:rPr>
          <w:sz w:val="28"/>
        </w:rPr>
        <w:t>громадські слухання відбудуться 28 лютого 2023 р. о 12:00 годині в</w:t>
      </w:r>
      <w:r>
        <w:rPr>
          <w:spacing w:val="1"/>
          <w:sz w:val="28"/>
        </w:rPr>
        <w:t> </w:t>
      </w:r>
      <w:r>
        <w:rPr>
          <w:sz w:val="28"/>
        </w:rPr>
        <w:t>приміщенні </w:t>
      </w:r>
      <w:r>
        <w:rPr>
          <w:b/>
          <w:sz w:val="28"/>
        </w:rPr>
        <w:t>Рогатинської міської ради за адресою: 77001, Івано-Франківська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обл.,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Івано-Франківський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р-н,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м. Рогатин,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вул.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Галицька,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буд.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65.</w:t>
      </w:r>
    </w:p>
    <w:p>
      <w:pPr>
        <w:spacing w:line="240" w:lineRule="auto" w:before="0"/>
        <w:ind w:left="112" w:right="107" w:firstLine="708"/>
        <w:jc w:val="both"/>
        <w:rPr>
          <w:sz w:val="28"/>
        </w:rPr>
      </w:pPr>
      <w:r>
        <w:rPr>
          <w:i/>
          <w:sz w:val="28"/>
        </w:rPr>
        <w:t>г) орган, від якого можна отримати інформацію, адресу, за якою можна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ознайомитися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планування,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звітом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стратегічну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екологічну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оцінку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екологічною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інформацією,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пов’язаною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здоров’ям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населення,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стосується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планування та до якого подаються зауваження і пропозиції: </w:t>
      </w:r>
      <w:r>
        <w:rPr>
          <w:sz w:val="28"/>
        </w:rPr>
        <w:t>Рогатинська міська</w:t>
      </w:r>
      <w:r>
        <w:rPr>
          <w:spacing w:val="1"/>
          <w:sz w:val="28"/>
        </w:rPr>
        <w:t> </w:t>
      </w:r>
      <w:r>
        <w:rPr>
          <w:sz w:val="28"/>
        </w:rPr>
        <w:t>рада Івано-Франківського району Івано-Франківської області, за адресою: 77001,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Івано-Франківська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обл.,</w:t>
      </w:r>
      <w:r>
        <w:rPr>
          <w:spacing w:val="-16"/>
          <w:sz w:val="28"/>
        </w:rPr>
        <w:t> </w:t>
      </w:r>
      <w:r>
        <w:rPr>
          <w:sz w:val="28"/>
        </w:rPr>
        <w:t>Івано-Франківський</w:t>
      </w:r>
      <w:r>
        <w:rPr>
          <w:spacing w:val="-17"/>
          <w:sz w:val="28"/>
        </w:rPr>
        <w:t> </w:t>
      </w:r>
      <w:r>
        <w:rPr>
          <w:sz w:val="28"/>
        </w:rPr>
        <w:t>р-н,</w:t>
      </w:r>
      <w:r>
        <w:rPr>
          <w:spacing w:val="-15"/>
          <w:sz w:val="28"/>
        </w:rPr>
        <w:t> </w:t>
      </w:r>
      <w:r>
        <w:rPr>
          <w:sz w:val="28"/>
        </w:rPr>
        <w:t>м.</w:t>
      </w:r>
      <w:r>
        <w:rPr>
          <w:spacing w:val="-15"/>
          <w:sz w:val="28"/>
        </w:rPr>
        <w:t> </w:t>
      </w:r>
      <w:r>
        <w:rPr>
          <w:sz w:val="28"/>
        </w:rPr>
        <w:t>Рогатин,</w:t>
      </w:r>
      <w:r>
        <w:rPr>
          <w:spacing w:val="-18"/>
          <w:sz w:val="28"/>
        </w:rPr>
        <w:t> </w:t>
      </w:r>
      <w:r>
        <w:rPr>
          <w:sz w:val="28"/>
        </w:rPr>
        <w:t>вул.</w:t>
      </w:r>
      <w:r>
        <w:rPr>
          <w:spacing w:val="-16"/>
          <w:sz w:val="28"/>
        </w:rPr>
        <w:t> </w:t>
      </w:r>
      <w:r>
        <w:rPr>
          <w:sz w:val="28"/>
        </w:rPr>
        <w:t>Галицька,</w:t>
      </w:r>
      <w:r>
        <w:rPr>
          <w:spacing w:val="-18"/>
          <w:sz w:val="28"/>
        </w:rPr>
        <w:t> </w:t>
      </w:r>
      <w:r>
        <w:rPr>
          <w:sz w:val="28"/>
        </w:rPr>
        <w:t>буд.</w:t>
      </w:r>
      <w:r>
        <w:rPr>
          <w:spacing w:val="-16"/>
          <w:sz w:val="28"/>
        </w:rPr>
        <w:t> </w:t>
      </w:r>
      <w:r>
        <w:rPr>
          <w:sz w:val="28"/>
        </w:rPr>
        <w:t>65,</w:t>
      </w:r>
      <w:r>
        <w:rPr>
          <w:spacing w:val="-67"/>
          <w:sz w:val="28"/>
        </w:rPr>
        <w:t> </w:t>
      </w:r>
      <w:r>
        <w:rPr>
          <w:sz w:val="28"/>
        </w:rPr>
        <w:t>email: </w:t>
      </w:r>
      <w:hyperlink r:id="rId5">
        <w:r>
          <w:rPr>
            <w:sz w:val="28"/>
          </w:rPr>
          <w:t>rohatyn.mr@gmail.com.</w:t>
        </w:r>
      </w:hyperlink>
    </w:p>
    <w:p>
      <w:pPr>
        <w:pStyle w:val="BodyText"/>
        <w:ind w:right="108"/>
        <w:rPr>
          <w:b/>
          <w:i/>
        </w:rPr>
      </w:pPr>
      <w:r>
        <w:rPr/>
        <w:t>Зауваження та пропозиції до проекту державного планування та звіту про</w:t>
      </w:r>
      <w:r>
        <w:rPr>
          <w:spacing w:val="1"/>
        </w:rPr>
        <w:t> </w:t>
      </w:r>
      <w:r>
        <w:rPr/>
        <w:t>стратегічну екологічну оцінку надаються протягом 30 днів з дня оприлюднення</w:t>
      </w:r>
      <w:r>
        <w:rPr>
          <w:spacing w:val="1"/>
        </w:rPr>
        <w:t> </w:t>
      </w:r>
      <w:r>
        <w:rPr/>
        <w:t>звіту,</w:t>
      </w:r>
      <w:r>
        <w:rPr>
          <w:spacing w:val="-9"/>
        </w:rPr>
        <w:t> </w:t>
      </w:r>
      <w:r>
        <w:rPr/>
        <w:t>тобто </w:t>
      </w:r>
      <w:r>
        <w:rPr>
          <w:b/>
          <w:i/>
          <w:u w:val="thick"/>
        </w:rPr>
        <w:t>до</w:t>
      </w:r>
      <w:r>
        <w:rPr>
          <w:b/>
          <w:i/>
          <w:spacing w:val="-2"/>
          <w:u w:val="thick"/>
        </w:rPr>
        <w:t> </w:t>
      </w:r>
      <w:r>
        <w:rPr>
          <w:b/>
          <w:i/>
          <w:u w:val="thick"/>
        </w:rPr>
        <w:t>14 березня</w:t>
      </w:r>
      <w:r>
        <w:rPr>
          <w:b/>
          <w:i/>
          <w:spacing w:val="-1"/>
          <w:u w:val="thick"/>
        </w:rPr>
        <w:t> </w:t>
      </w:r>
      <w:r>
        <w:rPr>
          <w:b/>
          <w:i/>
          <w:u w:val="thick"/>
        </w:rPr>
        <w:t>2023</w:t>
      </w:r>
      <w:r>
        <w:rPr>
          <w:b/>
          <w:i/>
          <w:spacing w:val="-1"/>
          <w:u w:val="thick"/>
        </w:rPr>
        <w:t> </w:t>
      </w:r>
      <w:r>
        <w:rPr>
          <w:b/>
          <w:i/>
          <w:u w:val="thick"/>
        </w:rPr>
        <w:t>року</w:t>
      </w:r>
      <w:r>
        <w:rPr>
          <w:b/>
          <w:i/>
          <w:spacing w:val="-1"/>
          <w:u w:val="thick"/>
        </w:rPr>
        <w:t> </w:t>
      </w:r>
      <w:r>
        <w:rPr>
          <w:b/>
          <w:i/>
          <w:u w:val="thick"/>
        </w:rPr>
        <w:t>включно.</w:t>
      </w:r>
    </w:p>
    <w:p>
      <w:pPr>
        <w:pStyle w:val="BodyText"/>
        <w:ind w:right="112"/>
      </w:pPr>
      <w:r>
        <w:rPr/>
        <w:t>Необхідність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транскордонних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документа</w:t>
      </w:r>
      <w:r>
        <w:rPr>
          <w:spacing w:val="-1"/>
        </w:rPr>
        <w:t> </w:t>
      </w:r>
      <w:r>
        <w:rPr/>
        <w:t>державного</w:t>
      </w:r>
      <w:r>
        <w:rPr>
          <w:spacing w:val="-2"/>
        </w:rPr>
        <w:t> </w:t>
      </w:r>
      <w:r>
        <w:rPr/>
        <w:t>планування відсутня.</w:t>
      </w:r>
    </w:p>
    <w:sectPr>
      <w:type w:val="continuous"/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9" w:hanging="28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04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09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13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18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23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37" w:hanging="28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2" w:right="105" w:firstLine="708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09" w:hanging="28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09" w:hanging="289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hatyn.mr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Zіnr ja</dc:creator>
  <dcterms:created xsi:type="dcterms:W3CDTF">2023-02-14T09:15:03Z</dcterms:created>
  <dcterms:modified xsi:type="dcterms:W3CDTF">2023-02-14T09:15:03Z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