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DA" w:rsidRPr="00CB6F47" w:rsidRDefault="00D008DA" w:rsidP="00D008DA">
      <w:pPr>
        <w:shd w:val="clear" w:color="auto" w:fill="FFFFFF"/>
        <w:tabs>
          <w:tab w:val="left" w:pos="9036"/>
        </w:tabs>
        <w:ind w:firstLine="709"/>
        <w:jc w:val="center"/>
        <w:rPr>
          <w:spacing w:val="-7"/>
          <w:szCs w:val="28"/>
          <w:u w:val="single"/>
        </w:rPr>
      </w:pPr>
      <w:r w:rsidRPr="00CB6F47"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3A8240EA" wp14:editId="32012DFF">
            <wp:simplePos x="0" y="0"/>
            <wp:positionH relativeFrom="column">
              <wp:posOffset>-19685</wp:posOffset>
            </wp:positionH>
            <wp:positionV relativeFrom="paragraph">
              <wp:posOffset>-367030</wp:posOffset>
            </wp:positionV>
            <wp:extent cx="3010535" cy="1198880"/>
            <wp:effectExtent l="0" t="0" r="0" b="1270"/>
            <wp:wrapTopAndBottom/>
            <wp:docPr id="2" name="Рисунок 2" descr="Лого Новое Икар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Новое Икар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F47">
        <w:rPr>
          <w:spacing w:val="-7"/>
          <w:szCs w:val="28"/>
          <w:u w:val="single"/>
        </w:rPr>
        <w:t>Фільтруючий елемент ФП-5</w:t>
      </w:r>
    </w:p>
    <w:p w:rsidR="00D008DA" w:rsidRDefault="00D008DA" w:rsidP="00FE1B38">
      <w:pPr>
        <w:shd w:val="clear" w:color="auto" w:fill="FFFFFF"/>
        <w:tabs>
          <w:tab w:val="left" w:pos="9036"/>
        </w:tabs>
        <w:ind w:firstLine="709"/>
        <w:rPr>
          <w:spacing w:val="-7"/>
          <w:sz w:val="22"/>
          <w:szCs w:val="22"/>
        </w:rPr>
      </w:pPr>
    </w:p>
    <w:p w:rsidR="007B04DE" w:rsidRPr="00B87A1B" w:rsidRDefault="007B04DE" w:rsidP="00FE1B38">
      <w:pPr>
        <w:shd w:val="clear" w:color="auto" w:fill="FFFFFF"/>
        <w:tabs>
          <w:tab w:val="left" w:pos="9036"/>
        </w:tabs>
        <w:ind w:firstLine="709"/>
        <w:rPr>
          <w:spacing w:val="-7"/>
          <w:sz w:val="22"/>
          <w:szCs w:val="22"/>
        </w:rPr>
      </w:pPr>
      <w:r w:rsidRPr="00B87A1B">
        <w:rPr>
          <w:spacing w:val="-7"/>
          <w:sz w:val="22"/>
          <w:szCs w:val="22"/>
        </w:rPr>
        <w:t xml:space="preserve">Фільтруючий елемент ФП-5 призначений для захисту органів дихання від впливу бойових отруйних речовин, радіоактивного пилу та біологічних аерозолів за рахунок фільтрації забрудненого повітря у </w:t>
      </w:r>
      <w:r w:rsidR="00B87A1B" w:rsidRPr="00B87A1B">
        <w:rPr>
          <w:spacing w:val="-7"/>
          <w:sz w:val="22"/>
          <w:szCs w:val="22"/>
        </w:rPr>
        <w:t xml:space="preserve">фільтруюче-поглинаючій системі </w:t>
      </w:r>
      <w:r w:rsidRPr="00B87A1B">
        <w:rPr>
          <w:spacing w:val="-7"/>
          <w:sz w:val="22"/>
          <w:szCs w:val="22"/>
        </w:rPr>
        <w:t>протигазу</w:t>
      </w:r>
      <w:r w:rsidR="00B87A1B" w:rsidRPr="00B87A1B">
        <w:rPr>
          <w:spacing w:val="-7"/>
          <w:sz w:val="22"/>
          <w:szCs w:val="22"/>
        </w:rPr>
        <w:t>.</w:t>
      </w:r>
    </w:p>
    <w:p w:rsidR="00B87A1B" w:rsidRPr="00B87A1B" w:rsidRDefault="00FE1B38" w:rsidP="00B87A1B">
      <w:pPr>
        <w:shd w:val="clear" w:color="auto" w:fill="FFFFFF"/>
        <w:tabs>
          <w:tab w:val="left" w:pos="0"/>
        </w:tabs>
        <w:rPr>
          <w:spacing w:val="-7"/>
          <w:sz w:val="22"/>
          <w:szCs w:val="22"/>
        </w:rPr>
      </w:pPr>
      <w:r w:rsidRPr="00B87A1B">
        <w:rPr>
          <w:spacing w:val="-7"/>
          <w:sz w:val="22"/>
          <w:szCs w:val="22"/>
        </w:rPr>
        <w:tab/>
        <w:t>Фільтруючий елемент п</w:t>
      </w:r>
      <w:r w:rsidR="007B04DE" w:rsidRPr="00B87A1B">
        <w:rPr>
          <w:spacing w:val="-7"/>
          <w:sz w:val="22"/>
          <w:szCs w:val="22"/>
        </w:rPr>
        <w:t>ризначений для фільтрації зараженого повітря, в якому містяться сильнодіючі токсичні речовини, пил та аерозолі за рахунок його фільтрації  та поглинання сорбентом.</w:t>
      </w:r>
    </w:p>
    <w:p w:rsidR="00B87A1B" w:rsidRPr="00B87A1B" w:rsidRDefault="00B87A1B" w:rsidP="00B87A1B">
      <w:pPr>
        <w:shd w:val="clear" w:color="auto" w:fill="FFFFFF"/>
        <w:tabs>
          <w:tab w:val="left" w:pos="9036"/>
        </w:tabs>
        <w:ind w:firstLine="709"/>
        <w:rPr>
          <w:spacing w:val="-7"/>
          <w:sz w:val="22"/>
          <w:szCs w:val="22"/>
        </w:rPr>
      </w:pPr>
      <w:r w:rsidRPr="00B87A1B">
        <w:rPr>
          <w:spacing w:val="-7"/>
          <w:sz w:val="22"/>
          <w:szCs w:val="22"/>
        </w:rPr>
        <w:t xml:space="preserve">Фільтр-поглинач має циліндричну форму, постачається у герметичному пакуванні зі спеціальної фольги в комплекті з пробкою, яка закриває вхідний отвір та гвинтовою кришкою з резиновою прокладкою, які герметизують фільтр-поглинач при зберіганні. </w:t>
      </w:r>
    </w:p>
    <w:p w:rsidR="007B04DE" w:rsidRPr="00B87A1B" w:rsidRDefault="007B04DE" w:rsidP="007B04DE">
      <w:pPr>
        <w:shd w:val="clear" w:color="auto" w:fill="FFFFFF"/>
        <w:tabs>
          <w:tab w:val="left" w:pos="9036"/>
        </w:tabs>
        <w:jc w:val="left"/>
        <w:rPr>
          <w:spacing w:val="-7"/>
          <w:sz w:val="22"/>
          <w:szCs w:val="22"/>
        </w:rPr>
      </w:pPr>
      <w:r w:rsidRPr="00B87A1B">
        <w:rPr>
          <w:spacing w:val="-7"/>
          <w:sz w:val="22"/>
          <w:szCs w:val="22"/>
        </w:rPr>
        <w:t xml:space="preserve">Коефіцієнт проникання пари парафінової олії при постійному потокові повітря 30 дм³/хв. не більше 1•10-4%. </w:t>
      </w:r>
    </w:p>
    <w:p w:rsidR="007B04DE" w:rsidRPr="00B87A1B" w:rsidRDefault="007B04DE" w:rsidP="007B04DE">
      <w:pPr>
        <w:shd w:val="clear" w:color="auto" w:fill="FFFFFF"/>
        <w:tabs>
          <w:tab w:val="left" w:pos="9036"/>
        </w:tabs>
        <w:jc w:val="left"/>
        <w:rPr>
          <w:spacing w:val="-7"/>
          <w:sz w:val="22"/>
          <w:szCs w:val="22"/>
        </w:rPr>
      </w:pPr>
      <w:r w:rsidRPr="00B87A1B">
        <w:rPr>
          <w:spacing w:val="-7"/>
          <w:sz w:val="22"/>
          <w:szCs w:val="22"/>
        </w:rPr>
        <w:t>Час захисної дії від газоподібних речовин,</w:t>
      </w:r>
    </w:p>
    <w:p w:rsidR="007B04DE" w:rsidRPr="00B87A1B" w:rsidRDefault="007B04DE" w:rsidP="007B04DE">
      <w:pPr>
        <w:shd w:val="clear" w:color="auto" w:fill="FFFFFF"/>
        <w:tabs>
          <w:tab w:val="left" w:pos="9036"/>
        </w:tabs>
        <w:jc w:val="left"/>
        <w:rPr>
          <w:spacing w:val="-7"/>
          <w:sz w:val="22"/>
          <w:szCs w:val="22"/>
        </w:rPr>
      </w:pPr>
      <w:r w:rsidRPr="00B87A1B">
        <w:rPr>
          <w:spacing w:val="-7"/>
          <w:sz w:val="22"/>
          <w:szCs w:val="22"/>
        </w:rPr>
        <w:t>Основні параметри:</w:t>
      </w:r>
    </w:p>
    <w:p w:rsidR="007B04DE" w:rsidRPr="00B87A1B" w:rsidRDefault="007B04DE" w:rsidP="007B04DE">
      <w:pPr>
        <w:shd w:val="clear" w:color="auto" w:fill="FFFFFF"/>
        <w:tabs>
          <w:tab w:val="left" w:pos="9036"/>
        </w:tabs>
        <w:jc w:val="left"/>
        <w:rPr>
          <w:spacing w:val="-7"/>
          <w:sz w:val="22"/>
          <w:szCs w:val="22"/>
        </w:rPr>
      </w:pPr>
      <w:r w:rsidRPr="00B87A1B">
        <w:rPr>
          <w:spacing w:val="-7"/>
          <w:sz w:val="22"/>
          <w:szCs w:val="22"/>
        </w:rPr>
        <w:t xml:space="preserve">-  по </w:t>
      </w:r>
      <w:proofErr w:type="spellStart"/>
      <w:r w:rsidRPr="00B87A1B">
        <w:rPr>
          <w:spacing w:val="-7"/>
          <w:sz w:val="22"/>
          <w:szCs w:val="22"/>
        </w:rPr>
        <w:t>хлорціану</w:t>
      </w:r>
      <w:proofErr w:type="spellEnd"/>
      <w:r w:rsidRPr="00B87A1B">
        <w:rPr>
          <w:spacing w:val="-7"/>
          <w:sz w:val="22"/>
          <w:szCs w:val="22"/>
        </w:rPr>
        <w:t>, не менше 33 хв. при постійному  потокові повітря 30 дм³/хв і концентрації 3мг/дм</w:t>
      </w:r>
      <w:r w:rsidRPr="00EA71F5">
        <w:rPr>
          <w:spacing w:val="-7"/>
          <w:sz w:val="22"/>
          <w:szCs w:val="22"/>
          <w:vertAlign w:val="superscript"/>
        </w:rPr>
        <w:t>3</w:t>
      </w:r>
    </w:p>
    <w:p w:rsidR="007B04DE" w:rsidRPr="00B87A1B" w:rsidRDefault="007B04DE" w:rsidP="007B04DE">
      <w:pPr>
        <w:shd w:val="clear" w:color="auto" w:fill="FFFFFF"/>
        <w:tabs>
          <w:tab w:val="left" w:pos="9036"/>
        </w:tabs>
        <w:jc w:val="left"/>
        <w:rPr>
          <w:spacing w:val="-7"/>
          <w:sz w:val="22"/>
          <w:szCs w:val="22"/>
        </w:rPr>
      </w:pPr>
      <w:r w:rsidRPr="00B87A1B">
        <w:rPr>
          <w:spacing w:val="-7"/>
          <w:sz w:val="22"/>
          <w:szCs w:val="22"/>
        </w:rPr>
        <w:t>-  по хлорпікрину, не менше 37 хв. при постійному  потокові повітря 30 дм³/хв і концентрації 8мг/дм</w:t>
      </w:r>
      <w:r w:rsidRPr="00EA71F5">
        <w:rPr>
          <w:spacing w:val="-7"/>
          <w:sz w:val="22"/>
          <w:szCs w:val="22"/>
          <w:vertAlign w:val="superscript"/>
        </w:rPr>
        <w:t>3</w:t>
      </w:r>
    </w:p>
    <w:p w:rsidR="007B04DE" w:rsidRPr="00B87A1B" w:rsidRDefault="007B04DE" w:rsidP="007B04DE">
      <w:pPr>
        <w:shd w:val="clear" w:color="auto" w:fill="FFFFFF"/>
        <w:tabs>
          <w:tab w:val="left" w:pos="9036"/>
        </w:tabs>
        <w:jc w:val="left"/>
        <w:rPr>
          <w:spacing w:val="-7"/>
          <w:sz w:val="22"/>
          <w:szCs w:val="22"/>
        </w:rPr>
      </w:pPr>
      <w:r w:rsidRPr="00B87A1B">
        <w:rPr>
          <w:spacing w:val="-7"/>
          <w:sz w:val="22"/>
          <w:szCs w:val="22"/>
        </w:rPr>
        <w:t>-  по зарину, зоману, VX газам, не менше 65 хв. при постійному потокові повітря 30 дм³/хв і концентрації 0,5 мг/дм</w:t>
      </w:r>
      <w:r w:rsidRPr="00EA71F5">
        <w:rPr>
          <w:spacing w:val="-7"/>
          <w:sz w:val="22"/>
          <w:szCs w:val="22"/>
          <w:vertAlign w:val="superscript"/>
        </w:rPr>
        <w:t>3</w:t>
      </w:r>
      <w:r w:rsidRPr="00B87A1B">
        <w:rPr>
          <w:spacing w:val="-7"/>
          <w:sz w:val="22"/>
          <w:szCs w:val="22"/>
        </w:rPr>
        <w:t xml:space="preserve"> </w:t>
      </w:r>
    </w:p>
    <w:p w:rsidR="007B04DE" w:rsidRPr="00B87A1B" w:rsidRDefault="007B04DE" w:rsidP="007B04DE">
      <w:pPr>
        <w:shd w:val="clear" w:color="auto" w:fill="FFFFFF"/>
        <w:tabs>
          <w:tab w:val="left" w:pos="9036"/>
        </w:tabs>
        <w:jc w:val="left"/>
        <w:rPr>
          <w:spacing w:val="-7"/>
          <w:sz w:val="22"/>
          <w:szCs w:val="22"/>
        </w:rPr>
      </w:pPr>
      <w:r w:rsidRPr="00B87A1B">
        <w:rPr>
          <w:spacing w:val="-7"/>
          <w:sz w:val="22"/>
          <w:szCs w:val="22"/>
        </w:rPr>
        <w:t>Підтверджено лабораторними випробуваннями</w:t>
      </w:r>
      <w:r w:rsidR="00EA71F5">
        <w:rPr>
          <w:spacing w:val="-7"/>
          <w:sz w:val="22"/>
          <w:szCs w:val="22"/>
        </w:rPr>
        <w:t xml:space="preserve"> (додаткові параметри)</w:t>
      </w:r>
      <w:r w:rsidRPr="00B87A1B">
        <w:rPr>
          <w:spacing w:val="-7"/>
          <w:sz w:val="22"/>
          <w:szCs w:val="22"/>
        </w:rPr>
        <w:t>:</w:t>
      </w:r>
    </w:p>
    <w:p w:rsidR="007B04DE" w:rsidRPr="00B87A1B" w:rsidRDefault="007B04DE" w:rsidP="007B04DE">
      <w:pPr>
        <w:shd w:val="clear" w:color="auto" w:fill="FFFFFF"/>
        <w:tabs>
          <w:tab w:val="left" w:pos="9036"/>
        </w:tabs>
        <w:jc w:val="left"/>
        <w:rPr>
          <w:spacing w:val="-7"/>
          <w:sz w:val="22"/>
          <w:szCs w:val="22"/>
        </w:rPr>
      </w:pPr>
      <w:r w:rsidRPr="00B87A1B">
        <w:rPr>
          <w:spacing w:val="-7"/>
          <w:sz w:val="22"/>
          <w:szCs w:val="22"/>
        </w:rPr>
        <w:t>- по аміаку, не менше 36 хв. при постійному  потокові повітря 30 дм³/хв і концентрації 0,75мг/дм</w:t>
      </w:r>
      <w:r w:rsidRPr="00EA71F5">
        <w:rPr>
          <w:spacing w:val="-7"/>
          <w:sz w:val="22"/>
          <w:szCs w:val="22"/>
          <w:vertAlign w:val="superscript"/>
        </w:rPr>
        <w:t>3</w:t>
      </w:r>
    </w:p>
    <w:p w:rsidR="007B04DE" w:rsidRPr="00B87A1B" w:rsidRDefault="007B04DE" w:rsidP="007B04DE">
      <w:pPr>
        <w:shd w:val="clear" w:color="auto" w:fill="FFFFFF"/>
        <w:tabs>
          <w:tab w:val="left" w:pos="9036"/>
        </w:tabs>
        <w:jc w:val="left"/>
        <w:rPr>
          <w:spacing w:val="-7"/>
          <w:sz w:val="22"/>
          <w:szCs w:val="22"/>
        </w:rPr>
      </w:pPr>
      <w:r w:rsidRPr="00B87A1B">
        <w:rPr>
          <w:spacing w:val="-7"/>
          <w:sz w:val="22"/>
          <w:szCs w:val="22"/>
        </w:rPr>
        <w:t>- по хлору, не менше 37 хв. при постійному  потокові повітря 30 дм³/хв і концентрації 3 мг/дм</w:t>
      </w:r>
      <w:r w:rsidRPr="00EA71F5">
        <w:rPr>
          <w:spacing w:val="-7"/>
          <w:sz w:val="22"/>
          <w:szCs w:val="22"/>
          <w:vertAlign w:val="superscript"/>
        </w:rPr>
        <w:t>3</w:t>
      </w:r>
    </w:p>
    <w:p w:rsidR="007B04DE" w:rsidRPr="00B87A1B" w:rsidRDefault="007B04DE" w:rsidP="007B04DE">
      <w:pPr>
        <w:shd w:val="clear" w:color="auto" w:fill="FFFFFF"/>
        <w:tabs>
          <w:tab w:val="left" w:pos="9036"/>
        </w:tabs>
        <w:jc w:val="left"/>
        <w:rPr>
          <w:spacing w:val="-7"/>
          <w:sz w:val="22"/>
          <w:szCs w:val="22"/>
        </w:rPr>
      </w:pPr>
      <w:r w:rsidRPr="00B87A1B">
        <w:rPr>
          <w:spacing w:val="-7"/>
          <w:sz w:val="22"/>
          <w:szCs w:val="22"/>
        </w:rPr>
        <w:t>- по двоокису сірки, не менше 48 хв. при постійному  потокові повітря 30 дм³/хв і концентрації 2,7 мг/дм</w:t>
      </w:r>
      <w:r w:rsidRPr="00EA71F5">
        <w:rPr>
          <w:spacing w:val="-7"/>
          <w:sz w:val="22"/>
          <w:szCs w:val="22"/>
          <w:vertAlign w:val="superscript"/>
        </w:rPr>
        <w:t>3</w:t>
      </w:r>
    </w:p>
    <w:p w:rsidR="007B04DE" w:rsidRPr="00B87A1B" w:rsidRDefault="007B04DE" w:rsidP="007B04DE">
      <w:pPr>
        <w:shd w:val="clear" w:color="auto" w:fill="FFFFFF"/>
        <w:tabs>
          <w:tab w:val="left" w:pos="9036"/>
        </w:tabs>
        <w:jc w:val="left"/>
        <w:rPr>
          <w:spacing w:val="-7"/>
          <w:sz w:val="22"/>
          <w:szCs w:val="22"/>
        </w:rPr>
      </w:pPr>
      <w:r w:rsidRPr="00B87A1B">
        <w:rPr>
          <w:spacing w:val="-7"/>
          <w:sz w:val="22"/>
          <w:szCs w:val="22"/>
        </w:rPr>
        <w:t>- по циклогексану не менше 159 хв. при постійному  потокові повітря 30 дм³/хв і концентрації 3,5 мг/дм</w:t>
      </w:r>
      <w:r w:rsidRPr="00EA71F5">
        <w:rPr>
          <w:spacing w:val="-7"/>
          <w:sz w:val="22"/>
          <w:szCs w:val="22"/>
          <w:vertAlign w:val="superscript"/>
        </w:rPr>
        <w:t>3</w:t>
      </w:r>
    </w:p>
    <w:p w:rsidR="007B04DE" w:rsidRPr="00B87A1B" w:rsidRDefault="007B04DE" w:rsidP="007B04DE">
      <w:pPr>
        <w:shd w:val="clear" w:color="auto" w:fill="FFFFFF"/>
        <w:tabs>
          <w:tab w:val="left" w:pos="9036"/>
        </w:tabs>
        <w:jc w:val="left"/>
        <w:rPr>
          <w:spacing w:val="-7"/>
          <w:sz w:val="22"/>
          <w:szCs w:val="22"/>
        </w:rPr>
      </w:pPr>
      <w:proofErr w:type="spellStart"/>
      <w:r w:rsidRPr="00B87A1B">
        <w:rPr>
          <w:spacing w:val="-7"/>
          <w:sz w:val="22"/>
          <w:szCs w:val="22"/>
        </w:rPr>
        <w:t>Нарізь</w:t>
      </w:r>
      <w:proofErr w:type="spellEnd"/>
      <w:r w:rsidRPr="00B87A1B">
        <w:rPr>
          <w:spacing w:val="-7"/>
          <w:sz w:val="22"/>
          <w:szCs w:val="22"/>
        </w:rPr>
        <w:t xml:space="preserve"> </w:t>
      </w:r>
      <w:proofErr w:type="spellStart"/>
      <w:r w:rsidRPr="00B87A1B">
        <w:rPr>
          <w:spacing w:val="-7"/>
          <w:sz w:val="22"/>
          <w:szCs w:val="22"/>
        </w:rPr>
        <w:t>Rd</w:t>
      </w:r>
      <w:proofErr w:type="spellEnd"/>
      <w:r w:rsidRPr="00B87A1B">
        <w:rPr>
          <w:spacing w:val="-7"/>
          <w:sz w:val="22"/>
          <w:szCs w:val="22"/>
        </w:rPr>
        <w:t xml:space="preserve"> 40×1/7</w:t>
      </w:r>
      <w:r w:rsidRPr="00B87A1B">
        <w:rPr>
          <w:spacing w:val="-8"/>
          <w:sz w:val="22"/>
          <w:szCs w:val="22"/>
        </w:rPr>
        <w:t>"</w:t>
      </w:r>
      <w:r w:rsidRPr="00B87A1B">
        <w:rPr>
          <w:spacing w:val="-7"/>
          <w:sz w:val="22"/>
          <w:szCs w:val="22"/>
        </w:rPr>
        <w:t xml:space="preserve">  за EN 148-1, 40 мм</w:t>
      </w:r>
    </w:p>
    <w:p w:rsidR="007B04DE" w:rsidRPr="00B87A1B" w:rsidRDefault="007B04DE" w:rsidP="007B04DE">
      <w:r w:rsidRPr="00B87A1B">
        <w:rPr>
          <w:spacing w:val="-7"/>
          <w:sz w:val="22"/>
          <w:szCs w:val="22"/>
        </w:rPr>
        <w:t>Маса фільтру, не більше 0,27 кг</w:t>
      </w:r>
    </w:p>
    <w:p w:rsidR="00981BB0" w:rsidRPr="00B87A1B" w:rsidRDefault="00981BB0" w:rsidP="00981BB0">
      <w:pPr>
        <w:shd w:val="clear" w:color="auto" w:fill="FFFFFF"/>
        <w:tabs>
          <w:tab w:val="left" w:pos="9036"/>
        </w:tabs>
        <w:jc w:val="left"/>
        <w:rPr>
          <w:spacing w:val="-7"/>
          <w:sz w:val="22"/>
          <w:szCs w:val="22"/>
        </w:rPr>
      </w:pPr>
      <w:r w:rsidRPr="00B87A1B">
        <w:rPr>
          <w:spacing w:val="-7"/>
          <w:sz w:val="22"/>
          <w:szCs w:val="22"/>
        </w:rPr>
        <w:t>Діаметр – 105 мм.</w:t>
      </w:r>
    </w:p>
    <w:p w:rsidR="00981BB0" w:rsidRPr="00B87A1B" w:rsidRDefault="00981BB0" w:rsidP="00981BB0">
      <w:pPr>
        <w:shd w:val="clear" w:color="auto" w:fill="FFFFFF"/>
        <w:tabs>
          <w:tab w:val="left" w:pos="9036"/>
        </w:tabs>
        <w:jc w:val="left"/>
        <w:rPr>
          <w:spacing w:val="-7"/>
          <w:sz w:val="22"/>
          <w:szCs w:val="22"/>
        </w:rPr>
      </w:pPr>
      <w:r w:rsidRPr="00B87A1B">
        <w:rPr>
          <w:spacing w:val="-7"/>
          <w:sz w:val="22"/>
          <w:szCs w:val="22"/>
        </w:rPr>
        <w:t>Висота – 85 мм.</w:t>
      </w:r>
    </w:p>
    <w:p w:rsidR="00981BB0" w:rsidRPr="00B87A1B" w:rsidRDefault="00981BB0" w:rsidP="00981BB0">
      <w:pPr>
        <w:shd w:val="clear" w:color="auto" w:fill="FFFFFF"/>
        <w:tabs>
          <w:tab w:val="left" w:pos="9036"/>
        </w:tabs>
        <w:jc w:val="left"/>
        <w:rPr>
          <w:spacing w:val="-7"/>
          <w:sz w:val="22"/>
          <w:szCs w:val="22"/>
        </w:rPr>
      </w:pPr>
      <w:r w:rsidRPr="00B87A1B">
        <w:rPr>
          <w:spacing w:val="-7"/>
          <w:sz w:val="22"/>
          <w:szCs w:val="22"/>
        </w:rPr>
        <w:t>Маса фільтру – 0,27 кг.</w:t>
      </w:r>
    </w:p>
    <w:p w:rsidR="00981BB0" w:rsidRPr="00B87A1B" w:rsidRDefault="00981BB0" w:rsidP="00981BB0">
      <w:pPr>
        <w:shd w:val="clear" w:color="auto" w:fill="FFFFFF"/>
        <w:tabs>
          <w:tab w:val="left" w:pos="9036"/>
        </w:tabs>
        <w:jc w:val="left"/>
        <w:rPr>
          <w:spacing w:val="-7"/>
          <w:sz w:val="22"/>
          <w:szCs w:val="22"/>
        </w:rPr>
      </w:pPr>
      <w:proofErr w:type="spellStart"/>
      <w:r w:rsidRPr="00B87A1B">
        <w:rPr>
          <w:spacing w:val="-7"/>
          <w:sz w:val="22"/>
          <w:szCs w:val="22"/>
        </w:rPr>
        <w:t>Нарізь</w:t>
      </w:r>
      <w:proofErr w:type="spellEnd"/>
      <w:r w:rsidRPr="00B87A1B">
        <w:rPr>
          <w:spacing w:val="-7"/>
          <w:sz w:val="22"/>
          <w:szCs w:val="22"/>
        </w:rPr>
        <w:t xml:space="preserve"> </w:t>
      </w:r>
      <w:proofErr w:type="spellStart"/>
      <w:r w:rsidRPr="00B87A1B">
        <w:rPr>
          <w:spacing w:val="-7"/>
          <w:sz w:val="22"/>
          <w:szCs w:val="22"/>
        </w:rPr>
        <w:t>Rd</w:t>
      </w:r>
      <w:proofErr w:type="spellEnd"/>
      <w:r w:rsidRPr="00B87A1B">
        <w:rPr>
          <w:spacing w:val="-7"/>
          <w:sz w:val="22"/>
          <w:szCs w:val="22"/>
        </w:rPr>
        <w:t xml:space="preserve"> 40×1/7"  за EN 148-1, 40 мм</w:t>
      </w:r>
    </w:p>
    <w:p w:rsidR="00981BB0" w:rsidRDefault="00981BB0" w:rsidP="00CB6F47">
      <w:pPr>
        <w:shd w:val="clear" w:color="auto" w:fill="FFFFFF"/>
        <w:tabs>
          <w:tab w:val="left" w:pos="9036"/>
        </w:tabs>
        <w:jc w:val="left"/>
        <w:rPr>
          <w:spacing w:val="-7"/>
          <w:sz w:val="22"/>
          <w:szCs w:val="22"/>
        </w:rPr>
      </w:pPr>
      <w:r w:rsidRPr="00B87A1B">
        <w:rPr>
          <w:spacing w:val="-7"/>
          <w:sz w:val="22"/>
          <w:szCs w:val="22"/>
        </w:rPr>
        <w:t xml:space="preserve">Фільтр виготовлений з </w:t>
      </w:r>
      <w:r w:rsidR="002557C5">
        <w:rPr>
          <w:spacing w:val="-7"/>
          <w:sz w:val="22"/>
          <w:szCs w:val="22"/>
        </w:rPr>
        <w:t xml:space="preserve">металевого </w:t>
      </w:r>
      <w:bookmarkStart w:id="0" w:name="_GoBack"/>
      <w:bookmarkEnd w:id="0"/>
      <w:r w:rsidRPr="00B87A1B">
        <w:rPr>
          <w:spacing w:val="-7"/>
          <w:sz w:val="22"/>
          <w:szCs w:val="22"/>
        </w:rPr>
        <w:t>корпусу, та має термін зберігання не менш 10 років.</w:t>
      </w:r>
    </w:p>
    <w:p w:rsidR="00981BB0" w:rsidRDefault="00981BB0" w:rsidP="00CB6F47">
      <w:pPr>
        <w:shd w:val="clear" w:color="auto" w:fill="FFFFFF"/>
        <w:tabs>
          <w:tab w:val="left" w:pos="9036"/>
        </w:tabs>
        <w:jc w:val="left"/>
        <w:rPr>
          <w:spacing w:val="-7"/>
          <w:sz w:val="22"/>
          <w:szCs w:val="22"/>
        </w:rPr>
      </w:pPr>
      <w:r w:rsidRPr="00B87A1B">
        <w:rPr>
          <w:spacing w:val="-7"/>
          <w:sz w:val="22"/>
          <w:szCs w:val="22"/>
        </w:rPr>
        <w:t>Прийнятий на озброєння в Збройних силах України.</w:t>
      </w:r>
    </w:p>
    <w:p w:rsidR="00CB6F47" w:rsidRPr="00005967" w:rsidRDefault="00CB6F47" w:rsidP="00CB6F47">
      <w:pPr>
        <w:ind w:left="-567" w:firstLine="567"/>
        <w:rPr>
          <w:color w:val="000000"/>
          <w:spacing w:val="-8"/>
          <w:sz w:val="22"/>
          <w:szCs w:val="22"/>
        </w:rPr>
      </w:pPr>
      <w:r w:rsidRPr="00B77134">
        <w:rPr>
          <w:color w:val="000000"/>
          <w:spacing w:val="-8"/>
          <w:sz w:val="22"/>
          <w:szCs w:val="22"/>
        </w:rPr>
        <w:t>Вся продукція ТОВ «НВП «Ікар» сертифікована в Україні та має відповідні документи</w:t>
      </w:r>
      <w:r>
        <w:rPr>
          <w:color w:val="000000"/>
          <w:spacing w:val="-8"/>
          <w:sz w:val="22"/>
          <w:szCs w:val="22"/>
        </w:rPr>
        <w:t>.</w:t>
      </w:r>
    </w:p>
    <w:p w:rsidR="00CB6F47" w:rsidRDefault="00CB6F47" w:rsidP="00CB6F47">
      <w:pPr>
        <w:shd w:val="clear" w:color="auto" w:fill="FFFFFF"/>
        <w:tabs>
          <w:tab w:val="left" w:pos="9036"/>
        </w:tabs>
        <w:jc w:val="left"/>
        <w:rPr>
          <w:spacing w:val="-7"/>
          <w:sz w:val="22"/>
          <w:szCs w:val="22"/>
        </w:rPr>
      </w:pPr>
    </w:p>
    <w:p w:rsidR="00D008DA" w:rsidRDefault="00D008DA" w:rsidP="00981BB0">
      <w:pPr>
        <w:shd w:val="clear" w:color="auto" w:fill="FFFFFF"/>
        <w:tabs>
          <w:tab w:val="left" w:pos="9036"/>
        </w:tabs>
        <w:jc w:val="left"/>
        <w:rPr>
          <w:spacing w:val="-7"/>
          <w:sz w:val="22"/>
          <w:szCs w:val="22"/>
        </w:rPr>
      </w:pPr>
    </w:p>
    <w:p w:rsidR="00D008DA" w:rsidRPr="00B87A1B" w:rsidRDefault="00D008DA" w:rsidP="00981BB0">
      <w:pPr>
        <w:shd w:val="clear" w:color="auto" w:fill="FFFFFF"/>
        <w:tabs>
          <w:tab w:val="left" w:pos="9036"/>
        </w:tabs>
        <w:jc w:val="left"/>
        <w:rPr>
          <w:spacing w:val="-7"/>
          <w:sz w:val="22"/>
          <w:szCs w:val="22"/>
        </w:rPr>
      </w:pPr>
      <w:r>
        <w:rPr>
          <w:noProof/>
          <w:spacing w:val="-7"/>
          <w:sz w:val="22"/>
          <w:szCs w:val="22"/>
          <w:lang w:eastAsia="uk-UA"/>
        </w:rPr>
        <w:drawing>
          <wp:inline distT="0" distB="0" distL="0" distR="0">
            <wp:extent cx="3053168" cy="24585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льтрФП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536" cy="2457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DE6" w:rsidRPr="00B87A1B" w:rsidRDefault="00DB1DE6" w:rsidP="00981BB0">
      <w:pPr>
        <w:shd w:val="clear" w:color="auto" w:fill="FFFFFF"/>
        <w:tabs>
          <w:tab w:val="left" w:pos="9036"/>
        </w:tabs>
        <w:jc w:val="left"/>
      </w:pPr>
    </w:p>
    <w:sectPr w:rsidR="00DB1DE6" w:rsidRPr="00B8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91"/>
    <w:rsid w:val="002557C5"/>
    <w:rsid w:val="00494088"/>
    <w:rsid w:val="006C4718"/>
    <w:rsid w:val="007B04DE"/>
    <w:rsid w:val="008B5391"/>
    <w:rsid w:val="008F4D03"/>
    <w:rsid w:val="00941C7D"/>
    <w:rsid w:val="00981BB0"/>
    <w:rsid w:val="00B86E68"/>
    <w:rsid w:val="00B87A1B"/>
    <w:rsid w:val="00CB6F47"/>
    <w:rsid w:val="00D008DA"/>
    <w:rsid w:val="00DB1DE6"/>
    <w:rsid w:val="00DD3A09"/>
    <w:rsid w:val="00DF3F2F"/>
    <w:rsid w:val="00E8751E"/>
    <w:rsid w:val="00EA71F5"/>
    <w:rsid w:val="00F80823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8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8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8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8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BEB69-DB36-4A98-B3ED-E43474E6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8</cp:revision>
  <dcterms:created xsi:type="dcterms:W3CDTF">2017-03-09T12:28:00Z</dcterms:created>
  <dcterms:modified xsi:type="dcterms:W3CDTF">2018-06-08T09:09:00Z</dcterms:modified>
</cp:coreProperties>
</file>