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D8" w:rsidRPr="002815A0" w:rsidRDefault="004636D9" w:rsidP="00636074">
      <w:pPr>
        <w:jc w:val="center"/>
        <w:rPr>
          <w:sz w:val="28"/>
          <w:szCs w:val="28"/>
        </w:rPr>
      </w:pPr>
      <w:r w:rsidRPr="004636D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4pt;height:49.2pt;visibility:visible">
            <v:imagedata r:id="rId5" o:title=""/>
          </v:shape>
        </w:pict>
      </w:r>
    </w:p>
    <w:p w:rsidR="00DB5DD8" w:rsidRPr="002815A0" w:rsidRDefault="00DB5DD8" w:rsidP="00636074">
      <w:pPr>
        <w:pStyle w:val="a4"/>
        <w:spacing w:before="12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2815A0">
        <w:rPr>
          <w:rFonts w:ascii="Times New Roman" w:hAnsi="Times New Roman" w:cs="Times New Roman"/>
          <w:b w:val="0"/>
          <w:bCs w:val="0"/>
          <w:sz w:val="28"/>
          <w:szCs w:val="28"/>
        </w:rPr>
        <w:t>ІВАНО-ФРАНКІВСЬКА</w:t>
      </w:r>
      <w:proofErr w:type="spellEnd"/>
      <w:r w:rsidRPr="002815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ОБЛАСНА ДЕРЖАВНА АДМІНІСТРАЦІЯ</w:t>
      </w:r>
    </w:p>
    <w:p w:rsidR="00DB5DD8" w:rsidRPr="002815A0" w:rsidRDefault="00DB5DD8" w:rsidP="00636074">
      <w:pPr>
        <w:pStyle w:val="6"/>
        <w:spacing w:before="0"/>
        <w:jc w:val="center"/>
        <w:rPr>
          <w:sz w:val="28"/>
          <w:szCs w:val="28"/>
        </w:rPr>
      </w:pPr>
      <w:r w:rsidRPr="002815A0">
        <w:rPr>
          <w:sz w:val="28"/>
          <w:szCs w:val="28"/>
        </w:rPr>
        <w:t>ДЕПАРТАМЕНТ ФІНАНСІВ</w:t>
      </w:r>
    </w:p>
    <w:p w:rsidR="00DB5DD8" w:rsidRPr="002815A0" w:rsidRDefault="00DB5DD8" w:rsidP="00636074">
      <w:pPr>
        <w:pBdr>
          <w:bottom w:val="thinThickSmallGap" w:sz="18" w:space="8" w:color="auto"/>
        </w:pBdr>
        <w:spacing w:before="120"/>
        <w:jc w:val="center"/>
      </w:pPr>
      <w:r w:rsidRPr="002815A0">
        <w:t>вул. Грушевського 21, м. Івано-Франківськ, 76004,  тел. 55-22-75,   факс 55-21-14</w:t>
      </w:r>
    </w:p>
    <w:p w:rsidR="00DB5DD8" w:rsidRPr="002815A0" w:rsidRDefault="00DB5DD8" w:rsidP="00636074">
      <w:pPr>
        <w:pBdr>
          <w:bottom w:val="thinThickSmallGap" w:sz="18" w:space="8" w:color="auto"/>
        </w:pBdr>
        <w:spacing w:before="120"/>
        <w:jc w:val="center"/>
      </w:pPr>
      <w:r w:rsidRPr="002815A0">
        <w:rPr>
          <w:lang w:val="en-US"/>
        </w:rPr>
        <w:t xml:space="preserve">E-mail: </w:t>
      </w:r>
      <w:hyperlink r:id="rId6" w:history="1">
        <w:r w:rsidRPr="002815A0">
          <w:rPr>
            <w:rStyle w:val="a3"/>
            <w:lang w:val="en-US"/>
          </w:rPr>
          <w:t>main@fin</w:t>
        </w:r>
        <w:r w:rsidRPr="002815A0">
          <w:rPr>
            <w:rStyle w:val="a3"/>
          </w:rPr>
          <w:t>.</w:t>
        </w:r>
        <w:r w:rsidRPr="002815A0">
          <w:rPr>
            <w:rStyle w:val="a3"/>
            <w:lang w:val="en-US"/>
          </w:rPr>
          <w:t>if.gov.ua</w:t>
        </w:r>
      </w:hyperlink>
      <w:r w:rsidRPr="002815A0">
        <w:rPr>
          <w:lang w:val="en-US"/>
        </w:rPr>
        <w:t xml:space="preserve">; </w:t>
      </w:r>
      <w:r w:rsidRPr="002815A0">
        <w:t>код ЄДРПОУ 02313921</w:t>
      </w:r>
    </w:p>
    <w:p w:rsidR="00DB5DD8" w:rsidRPr="002815A0" w:rsidRDefault="00DB5DD8" w:rsidP="00636074">
      <w:pPr>
        <w:tabs>
          <w:tab w:val="left" w:pos="5220"/>
        </w:tabs>
        <w:rPr>
          <w:u w:val="single"/>
        </w:rPr>
      </w:pPr>
      <w:r>
        <w:rPr>
          <w:u w:val="single"/>
        </w:rPr>
        <w:t>13.05</w:t>
      </w:r>
      <w:bookmarkStart w:id="0" w:name="_GoBack"/>
      <w:bookmarkEnd w:id="0"/>
      <w:r>
        <w:rPr>
          <w:u w:val="single"/>
        </w:rPr>
        <w:t>.2022</w:t>
      </w:r>
      <w:r w:rsidRPr="002815A0">
        <w:t xml:space="preserve"> №  </w:t>
      </w:r>
      <w:r>
        <w:t xml:space="preserve">  </w:t>
      </w:r>
      <w:r w:rsidR="0064606B">
        <w:rPr>
          <w:u w:val="single"/>
        </w:rPr>
        <w:t xml:space="preserve"> </w:t>
      </w:r>
      <w:r w:rsidR="0064606B" w:rsidRPr="00A87470">
        <w:rPr>
          <w:u w:val="single"/>
          <w:lang w:val="ru-RU"/>
        </w:rPr>
        <w:t>410</w:t>
      </w:r>
      <w:r w:rsidRPr="00D67E0B">
        <w:rPr>
          <w:u w:val="single"/>
        </w:rPr>
        <w:t xml:space="preserve"> </w:t>
      </w:r>
      <w:r w:rsidRPr="002815A0">
        <w:rPr>
          <w:u w:val="single"/>
        </w:rPr>
        <w:t>/05.1-07/45</w:t>
      </w:r>
      <w:r w:rsidRPr="002815A0">
        <w:t xml:space="preserve">                           </w:t>
      </w:r>
      <w:r w:rsidR="0064606B" w:rsidRPr="00A87470">
        <w:rPr>
          <w:lang w:val="ru-RU"/>
        </w:rPr>
        <w:t xml:space="preserve">     </w:t>
      </w:r>
      <w:r w:rsidRPr="002815A0">
        <w:t xml:space="preserve">на № від </w:t>
      </w:r>
      <w:r>
        <w:rPr>
          <w:u w:val="single"/>
        </w:rPr>
        <w:t>___________</w:t>
      </w:r>
    </w:p>
    <w:p w:rsidR="00DB5DD8" w:rsidRPr="002815A0" w:rsidRDefault="00DB5DD8" w:rsidP="00636074">
      <w:pPr>
        <w:ind w:left="5220"/>
        <w:rPr>
          <w:b/>
          <w:bCs/>
          <w:sz w:val="28"/>
          <w:szCs w:val="28"/>
        </w:rPr>
      </w:pPr>
    </w:p>
    <w:p w:rsidR="00DB5DD8" w:rsidRPr="002815A0" w:rsidRDefault="00DB5DD8" w:rsidP="00636074">
      <w:pPr>
        <w:ind w:left="5220"/>
        <w:rPr>
          <w:b/>
          <w:bCs/>
          <w:sz w:val="28"/>
          <w:szCs w:val="28"/>
        </w:rPr>
      </w:pPr>
    </w:p>
    <w:p w:rsidR="00DB5DD8" w:rsidRPr="002815A0" w:rsidRDefault="00DB5DD8" w:rsidP="00636074">
      <w:pPr>
        <w:ind w:left="5220"/>
        <w:rPr>
          <w:b/>
          <w:bCs/>
          <w:sz w:val="28"/>
          <w:szCs w:val="28"/>
        </w:rPr>
      </w:pPr>
      <w:r w:rsidRPr="002815A0">
        <w:rPr>
          <w:b/>
          <w:bCs/>
          <w:sz w:val="28"/>
          <w:szCs w:val="28"/>
        </w:rPr>
        <w:t>Департамент інформаційної</w:t>
      </w:r>
    </w:p>
    <w:p w:rsidR="00DB5DD8" w:rsidRPr="002815A0" w:rsidRDefault="00DB5DD8" w:rsidP="00636074">
      <w:pPr>
        <w:ind w:left="5220" w:right="278"/>
        <w:rPr>
          <w:b/>
          <w:bCs/>
          <w:sz w:val="28"/>
          <w:szCs w:val="28"/>
        </w:rPr>
      </w:pPr>
      <w:r w:rsidRPr="002815A0">
        <w:rPr>
          <w:b/>
          <w:bCs/>
          <w:sz w:val="28"/>
          <w:szCs w:val="28"/>
        </w:rPr>
        <w:t>діяльності та комунікацій з</w:t>
      </w:r>
    </w:p>
    <w:p w:rsidR="00DB5DD8" w:rsidRPr="002815A0" w:rsidRDefault="00DB5DD8" w:rsidP="00636074">
      <w:pPr>
        <w:ind w:left="5220"/>
        <w:rPr>
          <w:b/>
          <w:bCs/>
          <w:sz w:val="28"/>
          <w:szCs w:val="28"/>
        </w:rPr>
      </w:pPr>
      <w:r w:rsidRPr="002815A0">
        <w:rPr>
          <w:b/>
          <w:bCs/>
          <w:sz w:val="28"/>
          <w:szCs w:val="28"/>
        </w:rPr>
        <w:t xml:space="preserve">громадськістю </w:t>
      </w:r>
    </w:p>
    <w:p w:rsidR="00DB5DD8" w:rsidRPr="002815A0" w:rsidRDefault="00DB5DD8" w:rsidP="00636074">
      <w:pPr>
        <w:ind w:left="5220"/>
        <w:rPr>
          <w:b/>
          <w:bCs/>
          <w:sz w:val="28"/>
          <w:szCs w:val="28"/>
        </w:rPr>
      </w:pPr>
      <w:r w:rsidRPr="002815A0">
        <w:rPr>
          <w:b/>
          <w:bCs/>
          <w:sz w:val="28"/>
          <w:szCs w:val="28"/>
        </w:rPr>
        <w:t>облдержадміністрації</w:t>
      </w:r>
    </w:p>
    <w:p w:rsidR="00DB5DD8" w:rsidRDefault="00DB5DD8" w:rsidP="00636074">
      <w:pPr>
        <w:rPr>
          <w:b/>
          <w:bCs/>
          <w:sz w:val="28"/>
          <w:szCs w:val="28"/>
        </w:rPr>
      </w:pPr>
    </w:p>
    <w:p w:rsidR="00DB5DD8" w:rsidRPr="002815A0" w:rsidRDefault="00DB5DD8" w:rsidP="00636074">
      <w:pPr>
        <w:rPr>
          <w:b/>
          <w:bCs/>
          <w:sz w:val="28"/>
          <w:szCs w:val="28"/>
        </w:rPr>
      </w:pPr>
    </w:p>
    <w:p w:rsidR="00DB5DD8" w:rsidRPr="002815A0" w:rsidRDefault="00DB5DD8" w:rsidP="00636074">
      <w:pPr>
        <w:rPr>
          <w:b/>
          <w:bCs/>
          <w:sz w:val="28"/>
          <w:szCs w:val="28"/>
        </w:rPr>
      </w:pPr>
    </w:p>
    <w:p w:rsidR="00DB5DD8" w:rsidRPr="002815A0" w:rsidRDefault="00DB5DD8" w:rsidP="00636074">
      <w:pPr>
        <w:rPr>
          <w:b/>
          <w:bCs/>
          <w:sz w:val="28"/>
          <w:szCs w:val="28"/>
        </w:rPr>
      </w:pPr>
      <w:r w:rsidRPr="002815A0">
        <w:rPr>
          <w:b/>
          <w:bCs/>
          <w:sz w:val="28"/>
          <w:szCs w:val="28"/>
        </w:rPr>
        <w:t xml:space="preserve">Про фінансування </w:t>
      </w:r>
    </w:p>
    <w:p w:rsidR="00DB5DD8" w:rsidRDefault="00DB5DD8" w:rsidP="00636074">
      <w:pPr>
        <w:rPr>
          <w:b/>
          <w:bCs/>
          <w:sz w:val="28"/>
          <w:szCs w:val="28"/>
        </w:rPr>
      </w:pPr>
      <w:r w:rsidRPr="002815A0">
        <w:rPr>
          <w:b/>
          <w:bCs/>
          <w:sz w:val="28"/>
          <w:szCs w:val="28"/>
        </w:rPr>
        <w:t>з державного бюджету</w:t>
      </w:r>
    </w:p>
    <w:p w:rsidR="00DB5DD8" w:rsidRDefault="00DB5DD8" w:rsidP="00636074">
      <w:pPr>
        <w:rPr>
          <w:b/>
          <w:bCs/>
          <w:sz w:val="28"/>
          <w:szCs w:val="28"/>
        </w:rPr>
      </w:pPr>
    </w:p>
    <w:p w:rsidR="00DB5DD8" w:rsidRDefault="00DB5DD8" w:rsidP="00636074">
      <w:pPr>
        <w:rPr>
          <w:b/>
          <w:bCs/>
          <w:sz w:val="28"/>
          <w:szCs w:val="28"/>
        </w:rPr>
      </w:pPr>
    </w:p>
    <w:p w:rsidR="00DB5DD8" w:rsidRPr="001F6648" w:rsidRDefault="00DB5DD8" w:rsidP="00636074">
      <w:pPr>
        <w:rPr>
          <w:b/>
          <w:bCs/>
          <w:sz w:val="28"/>
          <w:szCs w:val="28"/>
        </w:rPr>
      </w:pPr>
    </w:p>
    <w:p w:rsidR="00DB5DD8" w:rsidRPr="00525D41" w:rsidRDefault="00DB5DD8" w:rsidP="00636074">
      <w:pPr>
        <w:spacing w:before="120" w:after="120"/>
        <w:ind w:firstLine="720"/>
        <w:jc w:val="both"/>
        <w:rPr>
          <w:sz w:val="28"/>
          <w:szCs w:val="28"/>
        </w:rPr>
      </w:pPr>
      <w:r w:rsidRPr="00A874F3">
        <w:rPr>
          <w:color w:val="000000"/>
          <w:sz w:val="28"/>
          <w:szCs w:val="28"/>
        </w:rPr>
        <w:t>Протягом січня</w:t>
      </w:r>
      <w:r>
        <w:rPr>
          <w:color w:val="000000"/>
          <w:sz w:val="28"/>
          <w:szCs w:val="28"/>
        </w:rPr>
        <w:t>-квітня</w:t>
      </w:r>
      <w:r w:rsidRPr="00A874F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A874F3">
        <w:rPr>
          <w:color w:val="000000"/>
          <w:sz w:val="28"/>
          <w:szCs w:val="28"/>
        </w:rPr>
        <w:t xml:space="preserve"> року з державного бюджету місцевими бюджетами області отримано міжбюджетних трансфертів в </w:t>
      </w:r>
      <w:r w:rsidRPr="00A874F3">
        <w:rPr>
          <w:sz w:val="28"/>
          <w:szCs w:val="28"/>
        </w:rPr>
        <w:t xml:space="preserve">сумі                    </w:t>
      </w:r>
      <w:r>
        <w:rPr>
          <w:sz w:val="28"/>
          <w:szCs w:val="28"/>
        </w:rPr>
        <w:t xml:space="preserve">2 089,1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гривень</w:t>
      </w:r>
      <w:r w:rsidRPr="00A874F3">
        <w:rPr>
          <w:sz w:val="28"/>
          <w:szCs w:val="28"/>
        </w:rPr>
        <w:t xml:space="preserve">, в </w:t>
      </w:r>
      <w:r w:rsidRPr="00525D41">
        <w:rPr>
          <w:sz w:val="28"/>
          <w:szCs w:val="28"/>
        </w:rPr>
        <w:t>тому числі: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 xml:space="preserve">базову дотацію </w:t>
      </w:r>
      <w:r w:rsidRPr="00106E0D">
        <w:rPr>
          <w:sz w:val="28"/>
          <w:szCs w:val="28"/>
        </w:rPr>
        <w:t xml:space="preserve">– </w:t>
      </w:r>
      <w:r>
        <w:rPr>
          <w:sz w:val="28"/>
          <w:szCs w:val="28"/>
        </w:rPr>
        <w:t>443,5</w:t>
      </w:r>
      <w:r w:rsidRPr="00106E0D">
        <w:rPr>
          <w:sz w:val="28"/>
          <w:szCs w:val="28"/>
        </w:rPr>
        <w:t xml:space="preserve">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106E0D">
        <w:rPr>
          <w:sz w:val="28"/>
          <w:szCs w:val="28"/>
        </w:rPr>
        <w:t xml:space="preserve">додаткову дотацію з державного бюджету місцевим бюджетам на здійснення переданих з державного бюджету видатків з утримання закладів освіти та охорони здоров'я – </w:t>
      </w:r>
      <w:r>
        <w:rPr>
          <w:sz w:val="28"/>
          <w:szCs w:val="28"/>
        </w:rPr>
        <w:t>43,8</w:t>
      </w:r>
      <w:r w:rsidRPr="00106E0D">
        <w:rPr>
          <w:sz w:val="28"/>
          <w:szCs w:val="28"/>
        </w:rPr>
        <w:t xml:space="preserve">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106E0D">
        <w:rPr>
          <w:sz w:val="28"/>
          <w:szCs w:val="28"/>
        </w:rPr>
        <w:t xml:space="preserve">додаткову дотацію з державного бюджету місцевим бюджетам на проведення розрахунків протягом опалювального періоду за комунальні послуги та енергоносії, які споживаються установами, організаціями, підприємствами, що утримуються за рахунок відповідних місцевих бюджетів – </w:t>
      </w:r>
      <w:r>
        <w:rPr>
          <w:sz w:val="28"/>
          <w:szCs w:val="28"/>
        </w:rPr>
        <w:t xml:space="preserve">55,4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106E0D">
        <w:rPr>
          <w:sz w:val="28"/>
          <w:szCs w:val="28"/>
        </w:rPr>
        <w:t xml:space="preserve">субвенцію з державного бюджету місцевим бюджетам на забезпечення окремих видатків районних рад, спрямованих на виконання їх повноважень – </w:t>
      </w:r>
      <w:r>
        <w:rPr>
          <w:sz w:val="28"/>
          <w:szCs w:val="28"/>
        </w:rPr>
        <w:t>1,9</w:t>
      </w:r>
      <w:r w:rsidRPr="00106E0D">
        <w:rPr>
          <w:sz w:val="28"/>
          <w:szCs w:val="28"/>
        </w:rPr>
        <w:t xml:space="preserve">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106E0D">
        <w:rPr>
          <w:sz w:val="28"/>
          <w:szCs w:val="28"/>
        </w:rPr>
        <w:t xml:space="preserve">субвенцію з державного бюджету місцевим бюджетам на здійснення підтримки окремих закладів та заходів у системі охорони </w:t>
      </w:r>
      <w:proofErr w:type="spellStart"/>
      <w:r w:rsidRPr="00106E0D">
        <w:rPr>
          <w:sz w:val="28"/>
          <w:szCs w:val="28"/>
        </w:rPr>
        <w:t>здоров’</w:t>
      </w:r>
      <w:proofErr w:type="spellEnd"/>
      <w:r w:rsidRPr="00106E0D">
        <w:rPr>
          <w:sz w:val="28"/>
          <w:szCs w:val="28"/>
          <w:lang w:val="ru-RU"/>
        </w:rPr>
        <w:t>я –</w:t>
      </w:r>
      <w:r>
        <w:rPr>
          <w:sz w:val="28"/>
          <w:szCs w:val="28"/>
        </w:rPr>
        <w:t>39,9</w:t>
      </w:r>
      <w:r w:rsidRPr="00106E0D">
        <w:rPr>
          <w:sz w:val="28"/>
          <w:szCs w:val="28"/>
        </w:rPr>
        <w:t xml:space="preserve">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106E0D">
        <w:rPr>
          <w:sz w:val="28"/>
          <w:szCs w:val="28"/>
        </w:rPr>
        <w:lastRenderedPageBreak/>
        <w:t xml:space="preserve">освітню субвенцію з державного бюджету місцевим бюджетам –             </w:t>
      </w:r>
      <w:r>
        <w:rPr>
          <w:sz w:val="28"/>
          <w:szCs w:val="28"/>
        </w:rPr>
        <w:t>1433,2</w:t>
      </w:r>
      <w:r w:rsidRPr="00106E0D">
        <w:rPr>
          <w:sz w:val="28"/>
          <w:szCs w:val="28"/>
        </w:rPr>
        <w:t xml:space="preserve">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106E0D">
        <w:rPr>
          <w:sz w:val="28"/>
          <w:szCs w:val="28"/>
        </w:rPr>
        <w:t xml:space="preserve">субвенцію з державного бюджету місцевим бюджетам на надання державної підтримки особам з особливими освітніми потребами – </w:t>
      </w:r>
      <w:r>
        <w:rPr>
          <w:sz w:val="28"/>
          <w:szCs w:val="28"/>
        </w:rPr>
        <w:t xml:space="preserve">4,2 </w:t>
      </w:r>
      <w:proofErr w:type="spellStart"/>
      <w:r w:rsidRPr="00106E0D">
        <w:rPr>
          <w:sz w:val="28"/>
          <w:szCs w:val="28"/>
        </w:rPr>
        <w:t>млн</w:t>
      </w:r>
      <w:proofErr w:type="spellEnd"/>
      <w:r w:rsidRPr="00106E0D">
        <w:rPr>
          <w:sz w:val="28"/>
          <w:szCs w:val="28"/>
        </w:rPr>
        <w:t xml:space="preserve"> гривень;</w:t>
      </w:r>
    </w:p>
    <w:p w:rsidR="00DB5DD8" w:rsidRPr="00106E0D" w:rsidRDefault="00DB5DD8" w:rsidP="00636074">
      <w:pPr>
        <w:numPr>
          <w:ilvl w:val="0"/>
          <w:numId w:val="1"/>
        </w:numPr>
        <w:spacing w:before="120" w:after="120"/>
        <w:jc w:val="both"/>
        <w:rPr>
          <w:color w:val="000000"/>
          <w:sz w:val="28"/>
          <w:szCs w:val="28"/>
        </w:rPr>
      </w:pPr>
      <w:r w:rsidRPr="00106E0D">
        <w:rPr>
          <w:sz w:val="28"/>
          <w:szCs w:val="28"/>
        </w:rPr>
        <w:t>субвенцію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–            67,1 млн. гривень</w:t>
      </w:r>
      <w:r w:rsidRPr="00106E0D">
        <w:rPr>
          <w:color w:val="000000"/>
          <w:sz w:val="28"/>
          <w:szCs w:val="28"/>
        </w:rPr>
        <w:t>.</w:t>
      </w:r>
    </w:p>
    <w:p w:rsidR="00DB5DD8" w:rsidRPr="00106E0D" w:rsidRDefault="00DB5DD8" w:rsidP="00636074">
      <w:pPr>
        <w:tabs>
          <w:tab w:val="left" w:pos="0"/>
          <w:tab w:val="left" w:pos="5103"/>
        </w:tabs>
        <w:spacing w:before="120" w:line="40" w:lineRule="atLeast"/>
        <w:ind w:firstLine="720"/>
        <w:jc w:val="both"/>
        <w:rPr>
          <w:color w:val="000000"/>
          <w:sz w:val="28"/>
          <w:szCs w:val="28"/>
        </w:rPr>
      </w:pPr>
    </w:p>
    <w:p w:rsidR="00DB5DD8" w:rsidRPr="00106E0D" w:rsidRDefault="00DB5DD8" w:rsidP="00636074">
      <w:pPr>
        <w:pStyle w:val="BodyText21"/>
        <w:tabs>
          <w:tab w:val="num" w:pos="0"/>
        </w:tabs>
        <w:spacing w:before="0"/>
        <w:rPr>
          <w:color w:val="auto"/>
        </w:rPr>
      </w:pPr>
    </w:p>
    <w:p w:rsidR="00DB5DD8" w:rsidRPr="00106E0D" w:rsidRDefault="00DB5DD8" w:rsidP="00636074">
      <w:pPr>
        <w:pStyle w:val="BodyText21"/>
        <w:tabs>
          <w:tab w:val="num" w:pos="0"/>
        </w:tabs>
        <w:spacing w:before="0"/>
        <w:rPr>
          <w:color w:val="auto"/>
        </w:rPr>
      </w:pPr>
    </w:p>
    <w:p w:rsidR="00DB5DD8" w:rsidRPr="0081746D" w:rsidRDefault="00DB5DD8" w:rsidP="00636074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  <w:r w:rsidRPr="00106E0D">
        <w:rPr>
          <w:b/>
          <w:bCs/>
          <w:color w:val="auto"/>
          <w:lang w:val="ru-RU"/>
        </w:rPr>
        <w:t xml:space="preserve">В. о директора </w:t>
      </w:r>
      <w:r w:rsidRPr="00106E0D">
        <w:rPr>
          <w:b/>
          <w:bCs/>
          <w:color w:val="auto"/>
        </w:rPr>
        <w:t>департаменту</w:t>
      </w:r>
      <w:r w:rsidR="00A87470" w:rsidRPr="00A87470">
        <w:rPr>
          <w:b/>
          <w:bCs/>
          <w:color w:val="auto"/>
          <w:lang w:val="ru-RU"/>
        </w:rPr>
        <w:t xml:space="preserve">                                                      </w:t>
      </w:r>
      <w:r>
        <w:rPr>
          <w:b/>
          <w:bCs/>
          <w:color w:val="auto"/>
        </w:rPr>
        <w:t>Ганна КАЧУР</w:t>
      </w:r>
    </w:p>
    <w:p w:rsidR="00DB5DD8" w:rsidRPr="0081746D" w:rsidRDefault="00DB5DD8" w:rsidP="00636074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</w:p>
    <w:p w:rsidR="00DB5DD8" w:rsidRPr="0081746D" w:rsidRDefault="00DB5DD8" w:rsidP="00636074">
      <w:pPr>
        <w:pStyle w:val="BodyText21"/>
        <w:tabs>
          <w:tab w:val="num" w:pos="0"/>
        </w:tabs>
        <w:spacing w:before="0"/>
        <w:jc w:val="left"/>
        <w:rPr>
          <w:b/>
          <w:bCs/>
          <w:color w:val="auto"/>
        </w:rPr>
      </w:pPr>
    </w:p>
    <w:p w:rsidR="00DB5DD8" w:rsidRPr="0081746D" w:rsidRDefault="00DB5DD8" w:rsidP="00636074">
      <w:pPr>
        <w:tabs>
          <w:tab w:val="left" w:pos="5220"/>
        </w:tabs>
        <w:jc w:val="both"/>
        <w:rPr>
          <w:sz w:val="20"/>
          <w:szCs w:val="20"/>
        </w:rPr>
      </w:pPr>
      <w:r w:rsidRPr="0081746D">
        <w:rPr>
          <w:sz w:val="20"/>
          <w:szCs w:val="20"/>
        </w:rPr>
        <w:t>Вик. Л. Калач</w:t>
      </w:r>
    </w:p>
    <w:p w:rsidR="00DB5DD8" w:rsidRPr="0081746D" w:rsidRDefault="00DB5DD8" w:rsidP="00636074">
      <w:pPr>
        <w:tabs>
          <w:tab w:val="left" w:pos="5220"/>
        </w:tabs>
        <w:jc w:val="both"/>
        <w:rPr>
          <w:sz w:val="20"/>
          <w:szCs w:val="20"/>
        </w:rPr>
      </w:pPr>
      <w:r w:rsidRPr="0081746D">
        <w:rPr>
          <w:sz w:val="20"/>
          <w:szCs w:val="20"/>
        </w:rPr>
        <w:t>55-18-65</w:t>
      </w:r>
    </w:p>
    <w:p w:rsidR="00DB5DD8" w:rsidRDefault="00DB5DD8"/>
    <w:sectPr w:rsidR="00DB5DD8" w:rsidSect="00AA59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018"/>
    <w:multiLevelType w:val="hybridMultilevel"/>
    <w:tmpl w:val="4E022E7E"/>
    <w:lvl w:ilvl="0" w:tplc="12E672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074"/>
    <w:rsid w:val="000851EB"/>
    <w:rsid w:val="00106E0D"/>
    <w:rsid w:val="00106E87"/>
    <w:rsid w:val="001F6648"/>
    <w:rsid w:val="002815A0"/>
    <w:rsid w:val="00395C37"/>
    <w:rsid w:val="004636D9"/>
    <w:rsid w:val="00525D41"/>
    <w:rsid w:val="00636074"/>
    <w:rsid w:val="0064606B"/>
    <w:rsid w:val="006B0541"/>
    <w:rsid w:val="0081746D"/>
    <w:rsid w:val="008F17D0"/>
    <w:rsid w:val="0092627B"/>
    <w:rsid w:val="00A87470"/>
    <w:rsid w:val="00A874F3"/>
    <w:rsid w:val="00AA59CC"/>
    <w:rsid w:val="00B2003B"/>
    <w:rsid w:val="00CD4511"/>
    <w:rsid w:val="00D67E0B"/>
    <w:rsid w:val="00D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4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60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36074"/>
    <w:rPr>
      <w:rFonts w:ascii="Times New Roman" w:hAnsi="Times New Roman" w:cs="Times New Roman"/>
      <w:b/>
      <w:bCs/>
      <w:sz w:val="22"/>
      <w:szCs w:val="22"/>
      <w:lang w:val="uk-UA" w:eastAsia="uk-UA"/>
    </w:rPr>
  </w:style>
  <w:style w:type="character" w:styleId="a3">
    <w:name w:val="Hyperlink"/>
    <w:basedOn w:val="a0"/>
    <w:uiPriority w:val="99"/>
    <w:rsid w:val="00636074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36074"/>
    <w:pPr>
      <w:jc w:val="center"/>
    </w:pPr>
    <w:rPr>
      <w:rFonts w:ascii="Academy" w:hAnsi="Academy" w:cs="Academy"/>
      <w:b/>
      <w:bCs/>
      <w:lang w:eastAsia="ru-RU"/>
    </w:rPr>
  </w:style>
  <w:style w:type="paragraph" w:customStyle="1" w:styleId="BodyText21">
    <w:name w:val="Body Text 21"/>
    <w:basedOn w:val="a"/>
    <w:uiPriority w:val="99"/>
    <w:rsid w:val="00636074"/>
    <w:pPr>
      <w:spacing w:before="120"/>
      <w:jc w:val="both"/>
    </w:pPr>
    <w:rPr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63607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6074"/>
    <w:rPr>
      <w:rFonts w:ascii="Lucida Grande CY" w:hAnsi="Lucida Grande CY" w:cs="Lucida Grande CY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n@fin.if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1320</Words>
  <Characters>753</Characters>
  <Application>Microsoft Office Word</Application>
  <DocSecurity>0</DocSecurity>
  <Lines>6</Lines>
  <Paragraphs>4</Paragraphs>
  <ScaleCrop>false</ScaleCrop>
  <Company>ГФУ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Калач</dc:creator>
  <cp:keywords/>
  <dc:description/>
  <cp:lastModifiedBy>Asus</cp:lastModifiedBy>
  <cp:revision>8</cp:revision>
  <cp:lastPrinted>2022-05-13T08:11:00Z</cp:lastPrinted>
  <dcterms:created xsi:type="dcterms:W3CDTF">2022-05-13T06:46:00Z</dcterms:created>
  <dcterms:modified xsi:type="dcterms:W3CDTF">2022-05-13T08:21:00Z</dcterms:modified>
</cp:coreProperties>
</file>