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4860"/>
        <w:gridCol w:w="360"/>
        <w:gridCol w:w="5220"/>
      </w:tblGrid>
      <w:tr w:rsidR="00E00CAD" w:rsidRPr="00E00CAD" w:rsidTr="0056146E">
        <w:trPr>
          <w:trHeight w:val="195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E00CAD" w:rsidRPr="00E00CAD" w:rsidRDefault="00E00CAD" w:rsidP="00E00CA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453F21" w:rsidRPr="000A7FBF" w:rsidRDefault="00453F21" w:rsidP="00453F21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0A7F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ЗАТВЕРДЖЕНО</w:t>
            </w:r>
          </w:p>
          <w:p w:rsidR="00453F21" w:rsidRPr="000A7FBF" w:rsidRDefault="00453F21" w:rsidP="00453F21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7F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наказ департаменту соціальної політики</w:t>
            </w:r>
          </w:p>
          <w:p w:rsidR="00453F21" w:rsidRPr="000A7FBF" w:rsidRDefault="00453F21" w:rsidP="00453F21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A7FBF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Івано-Франківської облдержадміністрації </w:t>
            </w:r>
          </w:p>
          <w:p w:rsidR="00E00CAD" w:rsidRPr="002B4001" w:rsidRDefault="00453F21" w:rsidP="00453F21">
            <w:pPr>
              <w:spacing w:after="0" w:line="240" w:lineRule="auto"/>
              <w:ind w:left="1449"/>
              <w:rPr>
                <w:rFonts w:ascii="Times New Roman" w:eastAsia="Calibri" w:hAnsi="Times New Roman" w:cs="Times New Roman"/>
                <w:sz w:val="20"/>
                <w:szCs w:val="20"/>
                <w:highlight w:val="lightGray"/>
                <w:lang w:eastAsia="ru-RU"/>
              </w:rPr>
            </w:pPr>
            <w:r w:rsidRPr="000A7F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від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08.07.2022 </w:t>
            </w:r>
            <w:r w:rsidRPr="000A7FBF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164</w:t>
            </w:r>
          </w:p>
        </w:tc>
      </w:tr>
    </w:tbl>
    <w:p w:rsidR="00E00CAD" w:rsidRPr="00E00CAD" w:rsidRDefault="00E00CAD" w:rsidP="00E00CA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E00CA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ІНФОРМАЦІЙНА КАРТКА АДМІНІСТРАТИВНОЇ ПОСЛУГИ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6B499D" w:rsidRDefault="00C002C9" w:rsidP="005614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423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C002C9"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  <w:t>Надання одноразової матеріальної допомоги учасникам ВВВ, учасникам АТО (ООС)</w:t>
      </w:r>
    </w:p>
    <w:p w:rsidR="00E00CAD" w:rsidRPr="0095582E" w:rsidRDefault="00E00CAD" w:rsidP="0095582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(назва адміністративної послуги)</w:t>
      </w: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E00CAD" w:rsidRPr="00E00CAD" w:rsidRDefault="00E00CAD" w:rsidP="00E00C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p w:rsidR="000A7201" w:rsidRDefault="000A7201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>Департамент соціальної політики Івано-Франківської обласної державної адміністрації</w:t>
      </w:r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 xml:space="preserve"> 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  <w:bookmarkStart w:id="0" w:name="_GoBack"/>
      <w:bookmarkEnd w:id="0"/>
      <w:r w:rsidRPr="00E00CAD">
        <w:rPr>
          <w:rFonts w:ascii="Times New Roman" w:eastAsia="Calibri" w:hAnsi="Times New Roman" w:cs="Times New Roman"/>
          <w:sz w:val="20"/>
          <w:szCs w:val="20"/>
          <w:lang w:eastAsia="uk-UA"/>
        </w:rPr>
        <w:t>(найменування суб’єкта надання адміністративної послуги)</w:t>
      </w:r>
    </w:p>
    <w:p w:rsidR="00E00CAD" w:rsidRPr="00E00CAD" w:rsidRDefault="00E00CAD" w:rsidP="00E00CAD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uk-UA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835"/>
        <w:gridCol w:w="426"/>
        <w:gridCol w:w="5532"/>
      </w:tblGrid>
      <w:tr w:rsidR="00E00CAD" w:rsidRPr="00E00CAD" w:rsidTr="00B44023">
        <w:trPr>
          <w:trHeight w:val="441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0CAD" w:rsidRPr="00E00CAD" w:rsidRDefault="00F20554" w:rsidP="0056146E">
            <w:pPr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</w:t>
            </w:r>
            <w:r w:rsidR="00A05D1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Інформація про </w:t>
            </w:r>
            <w:proofErr w:type="spellStart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суб</w:t>
            </w:r>
            <w:proofErr w:type="spellEnd"/>
            <w:r w:rsidR="00E00E14" w:rsidRP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u-RU"/>
              </w:rPr>
              <w:t>’</w:t>
            </w:r>
            <w:proofErr w:type="spellStart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єкта</w:t>
            </w:r>
            <w:proofErr w:type="spellEnd"/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надання адміністративної</w:t>
            </w:r>
            <w:r w:rsidR="00E00CAD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послуг</w:t>
            </w:r>
            <w:r w:rsidR="00E00E1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</w:t>
            </w:r>
          </w:p>
        </w:tc>
      </w:tr>
      <w:tr w:rsidR="00453F21" w:rsidRPr="00E00CAD" w:rsidTr="00B5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1" w:rsidRPr="00862D57" w:rsidRDefault="00453F21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1.1.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1" w:rsidRPr="00086981" w:rsidRDefault="00453F21" w:rsidP="00E11F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Найменування </w:t>
            </w:r>
            <w:proofErr w:type="spellStart"/>
            <w:r w:rsidRPr="00086981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Pr="0008698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086981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proofErr w:type="spellEnd"/>
            <w:r w:rsidRPr="00086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 послуги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21" w:rsidRPr="00086981" w:rsidRDefault="00453F21" w:rsidP="00E11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869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Департамент соціальної політики Івано-Франківської обласної державної адміністрації</w:t>
            </w:r>
          </w:p>
        </w:tc>
      </w:tr>
      <w:tr w:rsidR="00453F21" w:rsidRPr="00E00CAD" w:rsidTr="00B5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1" w:rsidRPr="00862D57" w:rsidRDefault="00453F21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1.2.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1" w:rsidRPr="00086981" w:rsidRDefault="00453F21" w:rsidP="00E11F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Місцезнаходження </w:t>
            </w:r>
            <w:proofErr w:type="spellStart"/>
            <w:r w:rsidRPr="00086981">
              <w:rPr>
                <w:rFonts w:ascii="Times New Roman" w:eastAsia="Calibri" w:hAnsi="Times New Roman" w:cs="Times New Roman"/>
                <w:sz w:val="24"/>
                <w:szCs w:val="24"/>
              </w:rPr>
              <w:t>суб</w:t>
            </w:r>
            <w:proofErr w:type="spellEnd"/>
            <w:r w:rsidRPr="0008698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086981">
              <w:rPr>
                <w:rFonts w:ascii="Times New Roman" w:eastAsia="Calibri" w:hAnsi="Times New Roman" w:cs="Times New Roman"/>
                <w:sz w:val="24"/>
                <w:szCs w:val="24"/>
              </w:rPr>
              <w:t>єкта</w:t>
            </w:r>
            <w:proofErr w:type="spellEnd"/>
            <w:r w:rsidRPr="00086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надання адміністративної послуги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3F21" w:rsidRPr="00086981" w:rsidRDefault="00453F21" w:rsidP="00E11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0869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76000, м. Івано-Франківськ, </w:t>
            </w:r>
          </w:p>
          <w:p w:rsidR="00453F21" w:rsidRPr="00086981" w:rsidRDefault="00453F21" w:rsidP="00E11F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8698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вул. Л. Курбаса, 2</w:t>
            </w:r>
          </w:p>
          <w:p w:rsidR="00453F21" w:rsidRPr="00086981" w:rsidRDefault="00453F21" w:rsidP="00E11F1A">
            <w:pPr>
              <w:spacing w:after="0" w:line="240" w:lineRule="auto"/>
              <w:ind w:firstLine="15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</w:p>
        </w:tc>
      </w:tr>
      <w:tr w:rsidR="00453F21" w:rsidRPr="00E00CAD" w:rsidTr="00B5697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1" w:rsidRPr="00862D57" w:rsidRDefault="00453F21" w:rsidP="0056146E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1.3.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1" w:rsidRPr="00086981" w:rsidRDefault="00453F21" w:rsidP="00E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8698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Інформація щодо режиму роботи </w:t>
            </w:r>
            <w:proofErr w:type="spellStart"/>
            <w:r w:rsidRPr="0008698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proofErr w:type="spellEnd"/>
            <w:r w:rsidRPr="0008698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08698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</w:t>
            </w:r>
            <w:proofErr w:type="spellEnd"/>
            <w:r w:rsidRPr="0008698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надання адміністративної послуги </w:t>
            </w:r>
          </w:p>
          <w:p w:rsidR="00453F21" w:rsidRPr="00086981" w:rsidRDefault="00453F21" w:rsidP="00E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1" w:rsidRPr="00086981" w:rsidRDefault="00453F21" w:rsidP="00E11F1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86981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Режим роботи:</w:t>
            </w:r>
          </w:p>
          <w:p w:rsidR="00453F21" w:rsidRPr="00086981" w:rsidRDefault="00453F21" w:rsidP="00E11F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86981">
              <w:rPr>
                <w:rFonts w:ascii="Times New Roman" w:eastAsia="Calibri" w:hAnsi="Times New Roman" w:cs="Times New Roman"/>
                <w:sz w:val="24"/>
                <w:szCs w:val="24"/>
              </w:rPr>
              <w:t>- Понеділок</w:t>
            </w:r>
            <w:r w:rsidRPr="0008698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Pr="00086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вівторок</w:t>
            </w:r>
            <w:r w:rsidRPr="0008698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Pr="00086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середа</w:t>
            </w:r>
            <w:r w:rsidRPr="0008698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,</w:t>
            </w:r>
            <w:r w:rsidRPr="00086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четвер</w:t>
            </w:r>
            <w:r w:rsidRPr="0008698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: </w:t>
            </w:r>
          </w:p>
          <w:p w:rsidR="00453F21" w:rsidRPr="00086981" w:rsidRDefault="00453F21" w:rsidP="00E11F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981">
              <w:rPr>
                <w:rFonts w:ascii="Times New Roman" w:eastAsia="Calibri" w:hAnsi="Times New Roman" w:cs="Times New Roman"/>
                <w:sz w:val="24"/>
                <w:szCs w:val="24"/>
              </w:rPr>
              <w:t>з 0</w:t>
            </w:r>
            <w:r w:rsidRPr="0008698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086981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17.15 год.,</w:t>
            </w:r>
          </w:p>
          <w:p w:rsidR="00453F21" w:rsidRPr="00086981" w:rsidRDefault="00453F21" w:rsidP="00E11F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981"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3F21" w:rsidRPr="00086981" w:rsidRDefault="00453F21" w:rsidP="00E11F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981"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Pr="0008698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’</w:t>
            </w:r>
            <w:proofErr w:type="spellStart"/>
            <w:r w:rsidRPr="00086981">
              <w:rPr>
                <w:rFonts w:ascii="Times New Roman" w:eastAsia="Calibri" w:hAnsi="Times New Roman" w:cs="Times New Roman"/>
                <w:sz w:val="24"/>
                <w:szCs w:val="24"/>
              </w:rPr>
              <w:t>ятниця</w:t>
            </w:r>
            <w:proofErr w:type="spellEnd"/>
            <w:r w:rsidRPr="0008698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:</w:t>
            </w:r>
            <w:r w:rsidRPr="0008698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 0</w:t>
            </w:r>
            <w:r w:rsidRPr="0008698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8</w:t>
            </w:r>
            <w:r w:rsidRPr="00086981">
              <w:rPr>
                <w:rFonts w:ascii="Times New Roman" w:eastAsia="Calibri" w:hAnsi="Times New Roman" w:cs="Times New Roman"/>
                <w:sz w:val="24"/>
                <w:szCs w:val="24"/>
              </w:rPr>
              <w:t>.00 год. до 16.00 год.,</w:t>
            </w:r>
          </w:p>
          <w:p w:rsidR="00453F21" w:rsidRPr="00086981" w:rsidRDefault="00453F21" w:rsidP="00E11F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086981">
              <w:rPr>
                <w:rFonts w:ascii="Times New Roman" w:eastAsia="Calibri" w:hAnsi="Times New Roman" w:cs="Times New Roman"/>
                <w:sz w:val="24"/>
                <w:szCs w:val="24"/>
              </w:rPr>
              <w:t>обід з 12.00 год. до 13.00 год.</w:t>
            </w:r>
          </w:p>
          <w:p w:rsidR="00453F21" w:rsidRPr="00086981" w:rsidRDefault="00453F21" w:rsidP="00E11F1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981">
              <w:rPr>
                <w:rFonts w:ascii="Times New Roman" w:eastAsia="Calibri" w:hAnsi="Times New Roman" w:cs="Times New Roman"/>
                <w:sz w:val="24"/>
                <w:szCs w:val="24"/>
              </w:rPr>
              <w:t>Субота, неділя, державні свята – вихідний день.</w:t>
            </w:r>
          </w:p>
        </w:tc>
      </w:tr>
      <w:tr w:rsidR="00453F21" w:rsidRPr="00E00CAD" w:rsidTr="00B56977">
        <w:trPr>
          <w:trHeight w:val="126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1" w:rsidRPr="00862D57" w:rsidRDefault="00453F21" w:rsidP="004550C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862D57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1.4.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1" w:rsidRPr="00086981" w:rsidRDefault="00453F21" w:rsidP="00E11F1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86981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Телефон (довідки), адреса </w:t>
            </w:r>
            <w:r w:rsidRPr="0008698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електронної пошти та веб-сайт </w:t>
            </w:r>
            <w:proofErr w:type="spellStart"/>
            <w:r w:rsidRPr="0008698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суб</w:t>
            </w:r>
            <w:proofErr w:type="spellEnd"/>
            <w:r w:rsidRPr="0008698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val="ru-RU" w:eastAsia="ru-RU"/>
              </w:rPr>
              <w:t>’</w:t>
            </w:r>
            <w:proofErr w:type="spellStart"/>
            <w:r w:rsidRPr="0008698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>єкта</w:t>
            </w:r>
            <w:proofErr w:type="spellEnd"/>
            <w:r w:rsidRPr="00086981">
              <w:rPr>
                <w:rFonts w:ascii="Times New Roman" w:eastAsia="Calibri" w:hAnsi="Times New Roman" w:cs="Times New Roman"/>
                <w:spacing w:val="-2"/>
                <w:sz w:val="24"/>
                <w:szCs w:val="24"/>
                <w:lang w:eastAsia="ru-RU"/>
              </w:rPr>
              <w:t xml:space="preserve"> надання адміністративної послуги </w:t>
            </w:r>
          </w:p>
        </w:tc>
        <w:tc>
          <w:tcPr>
            <w:tcW w:w="5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1" w:rsidRPr="00086981" w:rsidRDefault="00453F21" w:rsidP="00E11F1A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proofErr w:type="spellStart"/>
            <w:r w:rsidRPr="000869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</w:t>
            </w:r>
            <w:proofErr w:type="spellEnd"/>
            <w:r w:rsidRPr="000869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:</w:t>
            </w:r>
            <w:r w:rsidRPr="000869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(0342) </w:t>
            </w:r>
            <w:r w:rsidRPr="000869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75-24-67</w:t>
            </w:r>
          </w:p>
          <w:p w:rsidR="00453F21" w:rsidRPr="00086981" w:rsidRDefault="00453F21" w:rsidP="00E11F1A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</w:pPr>
            <w:r w:rsidRPr="000869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e-</w:t>
            </w:r>
            <w:proofErr w:type="spellStart"/>
            <w:r w:rsidRPr="000869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mail</w:t>
            </w:r>
            <w:proofErr w:type="spellEnd"/>
            <w:r w:rsidRPr="000869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: </w:t>
            </w:r>
            <w:r w:rsidRPr="000869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main</w:t>
            </w:r>
            <w:r w:rsidRPr="000869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@</w:t>
            </w:r>
            <w:proofErr w:type="spellStart"/>
            <w:r w:rsidRPr="000869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sz</w:t>
            </w:r>
            <w:proofErr w:type="spellEnd"/>
            <w:r w:rsidRPr="000869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  <w:proofErr w:type="spellStart"/>
            <w:r w:rsidRPr="000869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if</w:t>
            </w:r>
            <w:proofErr w:type="spellEnd"/>
            <w:r w:rsidRPr="000869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  <w:proofErr w:type="spellStart"/>
            <w:r w:rsidRPr="000869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gov.</w:t>
            </w:r>
            <w:r w:rsidRPr="000869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ua</w:t>
            </w:r>
            <w:proofErr w:type="spellEnd"/>
            <w:r w:rsidRPr="000869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.</w:t>
            </w:r>
          </w:p>
          <w:p w:rsidR="00453F21" w:rsidRPr="00086981" w:rsidRDefault="00453F21" w:rsidP="00E11F1A">
            <w:pPr>
              <w:spacing w:after="0" w:line="240" w:lineRule="auto"/>
              <w:ind w:firstLine="151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</w:pPr>
            <w:r w:rsidRPr="000869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веб-сайт: </w:t>
            </w:r>
            <w:proofErr w:type="spellStart"/>
            <w:r w:rsidRPr="000869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www.if.gov.ua</w:t>
            </w:r>
            <w:proofErr w:type="spellEnd"/>
            <w:r w:rsidRPr="0008698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.</w:t>
            </w:r>
          </w:p>
        </w:tc>
      </w:tr>
      <w:tr w:rsidR="00F20554" w:rsidRPr="00E00CAD" w:rsidTr="00B44023">
        <w:trPr>
          <w:trHeight w:val="455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F20554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3.1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Закони України 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D168DA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Закон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України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«Про статус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ветеранів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ійни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гарантії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їх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соціального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захисту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ru-RU" w:eastAsia="ru-RU"/>
              </w:rPr>
              <w:t>»</w:t>
            </w:r>
          </w:p>
        </w:tc>
      </w:tr>
      <w:tr w:rsidR="00F20554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3.2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B56977" w:rsidRDefault="00F20554" w:rsidP="00E939F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20554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3.3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центральних органів виконавчої влади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9001F5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3.4</w:t>
            </w:r>
            <w:r w:rsidR="0056146E" w:rsidRPr="009001F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453F21" w:rsidRDefault="00D168DA" w:rsidP="00EE5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453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Рішення обласної ради від 11.05.2022 року № 417-14/2022 «Про обласну програму підтримки сімей загиблих,    постраждалих  учасників  Революції  Гідності,  осіб,  які перебували  у  складі  добровольчих  формувань,  учасників бойових дій та інших громадян, які залучалися та брали безпосередню участь у бойових </w:t>
            </w:r>
            <w:r w:rsidRPr="00453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діях, здійсненні заходів з національної безпеки і оборони, відсічі і стримування збройної агресії Російської Федерації проти України, починаючи з 2</w:t>
            </w:r>
            <w:r w:rsidR="00EE53DF" w:rsidRPr="00453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</w:t>
            </w:r>
            <w:r w:rsidRPr="00453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лютого 2014 року, на 2022-2026 роки</w:t>
            </w:r>
            <w:r w:rsidR="00EE53DF" w:rsidRPr="00453F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»</w:t>
            </w:r>
          </w:p>
        </w:tc>
      </w:tr>
      <w:tr w:rsidR="00F20554" w:rsidRPr="00E00CAD" w:rsidTr="00B44023">
        <w:trPr>
          <w:trHeight w:val="471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0554" w:rsidRPr="00E00CAD" w:rsidRDefault="0028002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="00F20554" w:rsidRPr="00E00CA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F20554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4.1</w:t>
            </w:r>
            <w:r w:rsidR="0056146E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Підстава для одержання адміністративної послуги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EE53DF" w:rsidP="004550C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Медичні довідки (виписки), інші документи, що свідчать про стан здоров’я, з рекомендаціями щодо необхідності лікування</w:t>
            </w:r>
          </w:p>
        </w:tc>
      </w:tr>
      <w:tr w:rsidR="00F20554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1E73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4.2</w:t>
            </w:r>
            <w:r w:rsidR="009001F5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3DF" w:rsidRPr="00700482" w:rsidRDefault="00EE53DF" w:rsidP="00EE53DF">
            <w:pPr>
              <w:pStyle w:val="ac"/>
              <w:shd w:val="clear" w:color="auto" w:fill="FFFFFF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700482">
              <w:rPr>
                <w:rFonts w:ascii="Times New Roman" w:hAnsi="Times New Roman"/>
                <w:color w:val="000000"/>
              </w:rPr>
              <w:t xml:space="preserve">Для одержання матеріальної допомоги на лікування учасникам антитерористичної операції, членам їх сімей та членам сімей загиблих під час антитерористичної операції: </w:t>
            </w:r>
          </w:p>
          <w:p w:rsidR="00EE53DF" w:rsidRDefault="00EE53DF" w:rsidP="00EE53DF">
            <w:pPr>
              <w:pStyle w:val="ac"/>
              <w:shd w:val="clear" w:color="auto" w:fill="FFFFFF"/>
              <w:tabs>
                <w:tab w:val="left" w:pos="993"/>
              </w:tabs>
              <w:spacing w:after="0" w:line="240" w:lineRule="auto"/>
              <w:ind w:firstLine="69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заява;</w:t>
            </w:r>
          </w:p>
          <w:p w:rsidR="00EE53DF" w:rsidRDefault="00EE53DF" w:rsidP="00EE53DF">
            <w:pPr>
              <w:pStyle w:val="ac"/>
              <w:shd w:val="clear" w:color="auto" w:fill="FFFFFF"/>
              <w:tabs>
                <w:tab w:val="left" w:pos="993"/>
              </w:tabs>
              <w:spacing w:after="0" w:line="240" w:lineRule="auto"/>
              <w:ind w:firstLine="69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копія паспорта громадянина України заявника;</w:t>
            </w:r>
          </w:p>
          <w:p w:rsidR="00EE53DF" w:rsidRDefault="00EE53DF" w:rsidP="00EE53DF">
            <w:pPr>
              <w:pStyle w:val="ac"/>
              <w:shd w:val="clear" w:color="auto" w:fill="FFFFFF"/>
              <w:tabs>
                <w:tab w:val="left" w:pos="993"/>
              </w:tabs>
              <w:spacing w:after="0" w:line="240" w:lineRule="auto"/>
              <w:ind w:firstLine="69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- копія довідки про присвоєння реєстраційного номера облікової картки платника податків заявника;  </w:t>
            </w:r>
          </w:p>
          <w:p w:rsidR="00EE53DF" w:rsidRDefault="00EE53DF" w:rsidP="00EE53DF">
            <w:pPr>
              <w:pStyle w:val="ac"/>
              <w:shd w:val="clear" w:color="auto" w:fill="FFFFFF"/>
              <w:tabs>
                <w:tab w:val="left" w:pos="993"/>
              </w:tabs>
              <w:spacing w:after="0" w:line="240" w:lineRule="auto"/>
              <w:ind w:firstLine="69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копія свідоцтва про смерть особи – учасника антитерористичної операції;</w:t>
            </w:r>
          </w:p>
          <w:p w:rsidR="00F20554" w:rsidRDefault="00EE53DF" w:rsidP="00EE53D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копія довідки про безпосередню участь у проведення</w:t>
            </w:r>
          </w:p>
          <w:p w:rsidR="00EE53DF" w:rsidRDefault="00EE53DF" w:rsidP="00EE53DF">
            <w:pPr>
              <w:pStyle w:val="ac"/>
              <w:shd w:val="clear" w:color="auto" w:fill="FFFFFF"/>
              <w:tabs>
                <w:tab w:val="left" w:pos="993"/>
              </w:tabs>
              <w:spacing w:after="0" w:line="240" w:lineRule="auto"/>
              <w:ind w:firstLine="69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антитерористичної операції (або витяг з наказу командира військової частини, висновок військово-лікарської комісії тощо) (для учасників бойових дій та членів їх сімей);</w:t>
            </w:r>
          </w:p>
          <w:p w:rsidR="00EE53DF" w:rsidRDefault="00EE53DF" w:rsidP="00EE53DF">
            <w:pPr>
              <w:pStyle w:val="ac"/>
              <w:shd w:val="clear" w:color="auto" w:fill="FFFFFF"/>
              <w:tabs>
                <w:tab w:val="left" w:pos="993"/>
              </w:tabs>
              <w:spacing w:after="0" w:line="240" w:lineRule="auto"/>
              <w:ind w:firstLine="69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копія посвідчення учасника бойових дій, або посвідчення інваліда війни, або посвідчення члена сім’ї загиблого учасника антитерористичної операції;</w:t>
            </w:r>
          </w:p>
          <w:p w:rsidR="00EE53DF" w:rsidRDefault="00EE53DF" w:rsidP="00EE53DF">
            <w:pPr>
              <w:pStyle w:val="ac"/>
              <w:shd w:val="clear" w:color="auto" w:fill="FFFFFF"/>
              <w:tabs>
                <w:tab w:val="left" w:pos="993"/>
              </w:tabs>
              <w:spacing w:after="0" w:line="240" w:lineRule="auto"/>
              <w:ind w:firstLine="69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копія довідки про склад сім’ї (для членів сім’ї учасників антитерористичної операції);</w:t>
            </w:r>
          </w:p>
          <w:p w:rsidR="00EE53DF" w:rsidRDefault="00EE53DF" w:rsidP="00EE53DF">
            <w:pPr>
              <w:pStyle w:val="ac"/>
              <w:shd w:val="clear" w:color="auto" w:fill="FFFFFF"/>
              <w:tabs>
                <w:tab w:val="left" w:pos="993"/>
              </w:tabs>
              <w:spacing w:after="0" w:line="240" w:lineRule="auto"/>
              <w:ind w:firstLine="69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копія документа про визнання особи безвісти відсутньою;</w:t>
            </w:r>
          </w:p>
          <w:p w:rsidR="00EE53DF" w:rsidRDefault="00EE53DF" w:rsidP="00EE53DF">
            <w:pPr>
              <w:pStyle w:val="ac"/>
              <w:shd w:val="clear" w:color="auto" w:fill="FFFFFF"/>
              <w:tabs>
                <w:tab w:val="left" w:pos="993"/>
              </w:tabs>
              <w:spacing w:after="0" w:line="240" w:lineRule="auto"/>
              <w:ind w:firstLine="69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копія довідки про обставини отримання в зоні антитерористичної операції поранення, каліцтва, травми або висновку ВЛК;</w:t>
            </w:r>
          </w:p>
          <w:p w:rsidR="00EE53DF" w:rsidRDefault="00EE53DF" w:rsidP="00EE53DF">
            <w:pPr>
              <w:pStyle w:val="ac"/>
              <w:shd w:val="clear" w:color="auto" w:fill="FFFFFF"/>
              <w:tabs>
                <w:tab w:val="left" w:pos="993"/>
              </w:tabs>
              <w:spacing w:after="0" w:line="240" w:lineRule="auto"/>
              <w:ind w:firstLine="691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 копія медичної довідки (виписки із стаціонару), інші документи , що свідчать про стан здоров’я, з рекомендаціями щодо необхідності лікування, яка повинна бути видана не раніше шести місяців до дати надходження заяви, у випадку важких та хронічних захворювань термін видачі медичної довідки (виписки із стаціонару), інших документів, що свідчать про стан здоров’я, з рекомендаціями щодо необхідності лікування, може перевищувати вказаний термін;</w:t>
            </w:r>
          </w:p>
          <w:p w:rsidR="00EE53DF" w:rsidRPr="00E00CAD" w:rsidRDefault="00EE53DF" w:rsidP="00EE53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>- банківські (поштові) реквізити одержувача допомоги.</w:t>
            </w:r>
          </w:p>
        </w:tc>
      </w:tr>
      <w:tr w:rsidR="00F20554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  <w:lang w:val="en-US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4.3</w:t>
            </w:r>
            <w:r w:rsidR="009001F5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C67611" w:rsidRDefault="00F20554" w:rsidP="009001F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C6761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В паперовій формі – особисто </w:t>
            </w:r>
            <w:r w:rsidRPr="00C67611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суб’єктом звернення або його представником (законним представником), поштою(рекомендованим листом з описом вкладення)</w:t>
            </w:r>
          </w:p>
        </w:tc>
      </w:tr>
      <w:tr w:rsidR="00F20554" w:rsidRPr="00E00CAD" w:rsidTr="0086207E">
        <w:trPr>
          <w:trHeight w:val="5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lastRenderedPageBreak/>
              <w:t>4.4</w:t>
            </w:r>
            <w:r w:rsidR="009001F5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Платність (безоплатність)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адміністративної</w:t>
            </w: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послуги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Безоплатно</w:t>
            </w:r>
          </w:p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</w:tr>
      <w:tr w:rsidR="00F20554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4.5</w:t>
            </w:r>
            <w:r w:rsidR="009001F5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Строк надання адміністративної послуги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54470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30 календарних днів з дня одержання заяви та документів </w:t>
            </w:r>
          </w:p>
        </w:tc>
      </w:tr>
      <w:tr w:rsidR="00F20554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4.6</w:t>
            </w:r>
            <w:r w:rsidR="009001F5"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3F21" w:rsidRDefault="00453F21" w:rsidP="004550CB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  <w:p w:rsidR="00EE53DF" w:rsidRPr="00E00CAD" w:rsidRDefault="00EE53DF" w:rsidP="00453F21">
            <w:pPr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Подання не</w:t>
            </w:r>
            <w:r w:rsidR="00453F2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повного пакету документів</w:t>
            </w:r>
          </w:p>
        </w:tc>
      </w:tr>
      <w:tr w:rsidR="00F20554" w:rsidRPr="00E00CAD" w:rsidTr="0086207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4.7</w:t>
            </w:r>
            <w:r w:rsid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надання адміністративної послуги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EE53DF" w:rsidP="004550C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Призначення та виплата матеріальної допомоги.</w:t>
            </w:r>
          </w:p>
        </w:tc>
      </w:tr>
      <w:tr w:rsidR="00F20554" w:rsidRPr="00E00CAD" w:rsidTr="0086207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4.8</w:t>
            </w:r>
            <w:r w:rsid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sz w:val="24"/>
                <w:szCs w:val="24"/>
              </w:rPr>
              <w:t>Способи отримання відповіді (результату)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B71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Особисто суб’єктом звернення</w:t>
            </w:r>
            <w:r w:rsidR="00067D15" w:rsidRPr="00067D1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його представником (законним представником)</w:t>
            </w:r>
            <w:r w:rsidR="00067D15" w:rsidRPr="00067D15">
              <w:rPr>
                <w:rFonts w:ascii="Times New Roman" w:eastAsia="Calibri" w:hAnsi="Times New Roman" w:cs="Times New Roman"/>
                <w:iCs/>
                <w:sz w:val="24"/>
                <w:szCs w:val="24"/>
                <w:lang w:val="ru-RU"/>
              </w:rPr>
              <w:t>,</w:t>
            </w:r>
            <w:r w:rsidRPr="00E00CAD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або надсилається поштою на адресу, вказану у заяві</w:t>
            </w:r>
            <w:r w:rsidR="00067D1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</w:tc>
      </w:tr>
      <w:tr w:rsidR="00F20554" w:rsidRPr="00E00CAD" w:rsidTr="0086207E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067D15" w:rsidRDefault="001E73A1" w:rsidP="004550C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</w:pPr>
            <w:r w:rsidRP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4.9</w:t>
            </w:r>
            <w:r w:rsidR="00067D15">
              <w:rPr>
                <w:rFonts w:ascii="Times New Roman" w:eastAsia="Calibri" w:hAnsi="Times New Roman" w:cs="Times New Roman"/>
                <w:bCs/>
                <w:sz w:val="23"/>
                <w:szCs w:val="23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E00CAD" w:rsidRDefault="00F20554" w:rsidP="004550C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Примітка</w:t>
            </w:r>
          </w:p>
        </w:tc>
        <w:tc>
          <w:tcPr>
            <w:tcW w:w="59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54" w:rsidRPr="00F572CB" w:rsidRDefault="00EE53DF" w:rsidP="008B349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                                -</w:t>
            </w:r>
          </w:p>
        </w:tc>
      </w:tr>
    </w:tbl>
    <w:p w:rsidR="00746C9A" w:rsidRDefault="00746C9A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3F21" w:rsidRDefault="00453F21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096 514 51 54 Лесів</w:t>
      </w:r>
    </w:p>
    <w:p w:rsidR="00453F21" w:rsidRDefault="00453F21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53F21" w:rsidRDefault="00453F21" w:rsidP="00E00CA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066 651 59 89 Боднар</w:t>
      </w:r>
    </w:p>
    <w:sectPr w:rsidR="00453F21" w:rsidSect="00A37238">
      <w:headerReference w:type="default" r:id="rId9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27FF" w:rsidRDefault="008D27FF" w:rsidP="00480348">
      <w:pPr>
        <w:spacing w:after="0" w:line="240" w:lineRule="auto"/>
      </w:pPr>
      <w:r>
        <w:separator/>
      </w:r>
    </w:p>
  </w:endnote>
  <w:endnote w:type="continuationSeparator" w:id="0">
    <w:p w:rsidR="008D27FF" w:rsidRDefault="008D27FF" w:rsidP="00480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obaProRegular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27FF" w:rsidRDefault="008D27FF" w:rsidP="00480348">
      <w:pPr>
        <w:spacing w:after="0" w:line="240" w:lineRule="auto"/>
      </w:pPr>
      <w:r>
        <w:separator/>
      </w:r>
    </w:p>
  </w:footnote>
  <w:footnote w:type="continuationSeparator" w:id="0">
    <w:p w:rsidR="008D27FF" w:rsidRDefault="008D27FF" w:rsidP="00480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33593462"/>
      <w:docPartObj>
        <w:docPartGallery w:val="Page Numbers (Top of Page)"/>
        <w:docPartUnique/>
      </w:docPartObj>
    </w:sdtPr>
    <w:sdtEndPr/>
    <w:sdtContent>
      <w:p w:rsidR="00A37238" w:rsidRDefault="006C01FA">
        <w:pPr>
          <w:pStyle w:val="a7"/>
          <w:jc w:val="center"/>
        </w:pPr>
        <w:r>
          <w:fldChar w:fldCharType="begin"/>
        </w:r>
        <w:r w:rsidR="00A37238">
          <w:instrText>PAGE   \* MERGEFORMAT</w:instrText>
        </w:r>
        <w:r>
          <w:fldChar w:fldCharType="separate"/>
        </w:r>
        <w:r w:rsidR="000A7201">
          <w:rPr>
            <w:noProof/>
          </w:rPr>
          <w:t>2</w:t>
        </w:r>
        <w:r>
          <w:fldChar w:fldCharType="end"/>
        </w:r>
      </w:p>
    </w:sdtContent>
  </w:sdt>
  <w:p w:rsidR="00A37238" w:rsidRDefault="00A372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F5186"/>
    <w:multiLevelType w:val="hybridMultilevel"/>
    <w:tmpl w:val="2452D294"/>
    <w:lvl w:ilvl="0" w:tplc="61A8F784"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970171"/>
    <w:multiLevelType w:val="hybridMultilevel"/>
    <w:tmpl w:val="1C44D8C8"/>
    <w:lvl w:ilvl="0" w:tplc="76CCE5A8">
      <w:start w:val="1"/>
      <w:numFmt w:val="bullet"/>
      <w:lvlText w:val="-"/>
      <w:lvlJc w:val="left"/>
      <w:pPr>
        <w:ind w:left="511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9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6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5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2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CAD"/>
    <w:rsid w:val="00067D15"/>
    <w:rsid w:val="000961B0"/>
    <w:rsid w:val="000A7201"/>
    <w:rsid w:val="000B1E4E"/>
    <w:rsid w:val="001274AC"/>
    <w:rsid w:val="0016023C"/>
    <w:rsid w:val="001E3501"/>
    <w:rsid w:val="001E73A1"/>
    <w:rsid w:val="002671D3"/>
    <w:rsid w:val="00272EB2"/>
    <w:rsid w:val="00280024"/>
    <w:rsid w:val="002B2A40"/>
    <w:rsid w:val="002B4001"/>
    <w:rsid w:val="002B51A1"/>
    <w:rsid w:val="002D6FA3"/>
    <w:rsid w:val="00322B57"/>
    <w:rsid w:val="003541E8"/>
    <w:rsid w:val="00385CD1"/>
    <w:rsid w:val="00387A08"/>
    <w:rsid w:val="003959BD"/>
    <w:rsid w:val="003B54E1"/>
    <w:rsid w:val="003D30AB"/>
    <w:rsid w:val="003E5706"/>
    <w:rsid w:val="00453F21"/>
    <w:rsid w:val="004550CB"/>
    <w:rsid w:val="00460EF1"/>
    <w:rsid w:val="004748DB"/>
    <w:rsid w:val="00480348"/>
    <w:rsid w:val="004B71E9"/>
    <w:rsid w:val="00506950"/>
    <w:rsid w:val="005162D9"/>
    <w:rsid w:val="00524F01"/>
    <w:rsid w:val="00537900"/>
    <w:rsid w:val="0054470A"/>
    <w:rsid w:val="0056146E"/>
    <w:rsid w:val="00562CB3"/>
    <w:rsid w:val="005A2591"/>
    <w:rsid w:val="005E24F6"/>
    <w:rsid w:val="0062389A"/>
    <w:rsid w:val="00634210"/>
    <w:rsid w:val="00694339"/>
    <w:rsid w:val="006B499D"/>
    <w:rsid w:val="006C01FA"/>
    <w:rsid w:val="006D2C82"/>
    <w:rsid w:val="00746C9A"/>
    <w:rsid w:val="007572AB"/>
    <w:rsid w:val="0076791B"/>
    <w:rsid w:val="0079110D"/>
    <w:rsid w:val="007B645B"/>
    <w:rsid w:val="0086207E"/>
    <w:rsid w:val="00862D57"/>
    <w:rsid w:val="00880E4E"/>
    <w:rsid w:val="00897D7F"/>
    <w:rsid w:val="008B3493"/>
    <w:rsid w:val="008C3FFF"/>
    <w:rsid w:val="008D27FF"/>
    <w:rsid w:val="009001F5"/>
    <w:rsid w:val="00924A33"/>
    <w:rsid w:val="00945308"/>
    <w:rsid w:val="0095582E"/>
    <w:rsid w:val="009563A6"/>
    <w:rsid w:val="0098137B"/>
    <w:rsid w:val="009967A2"/>
    <w:rsid w:val="009C2D26"/>
    <w:rsid w:val="00A05D1B"/>
    <w:rsid w:val="00A26D3F"/>
    <w:rsid w:val="00A37238"/>
    <w:rsid w:val="00AE5036"/>
    <w:rsid w:val="00B02F29"/>
    <w:rsid w:val="00B10277"/>
    <w:rsid w:val="00B23186"/>
    <w:rsid w:val="00B44023"/>
    <w:rsid w:val="00B5349D"/>
    <w:rsid w:val="00B56977"/>
    <w:rsid w:val="00C002C9"/>
    <w:rsid w:val="00C02C32"/>
    <w:rsid w:val="00C11557"/>
    <w:rsid w:val="00C13A79"/>
    <w:rsid w:val="00C67611"/>
    <w:rsid w:val="00CA4F08"/>
    <w:rsid w:val="00CD0383"/>
    <w:rsid w:val="00CE63A7"/>
    <w:rsid w:val="00CF47BA"/>
    <w:rsid w:val="00D168DA"/>
    <w:rsid w:val="00DB473B"/>
    <w:rsid w:val="00DC43E9"/>
    <w:rsid w:val="00E00CAD"/>
    <w:rsid w:val="00E00E14"/>
    <w:rsid w:val="00E163F2"/>
    <w:rsid w:val="00E939FF"/>
    <w:rsid w:val="00EB262A"/>
    <w:rsid w:val="00ED5794"/>
    <w:rsid w:val="00EE53DF"/>
    <w:rsid w:val="00F1152E"/>
    <w:rsid w:val="00F20554"/>
    <w:rsid w:val="00F572CB"/>
    <w:rsid w:val="00F61866"/>
    <w:rsid w:val="00F73C8E"/>
    <w:rsid w:val="00F87CBC"/>
    <w:rsid w:val="00FE3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  <w:style w:type="paragraph" w:customStyle="1" w:styleId="ac">
    <w:name w:val="a"/>
    <w:basedOn w:val="a"/>
    <w:rsid w:val="00EE53DF"/>
    <w:pPr>
      <w:spacing w:after="150" w:line="360" w:lineRule="atLeast"/>
    </w:pPr>
    <w:rPr>
      <w:rFonts w:ascii="ProbaProRegular" w:eastAsia="Times New Roman" w:hAnsi="ProbaProRegular" w:cs="Times New Roman"/>
      <w:color w:val="1D1D1B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0C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0CA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9967A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1E3501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80348"/>
  </w:style>
  <w:style w:type="paragraph" w:styleId="a9">
    <w:name w:val="footer"/>
    <w:basedOn w:val="a"/>
    <w:link w:val="aa"/>
    <w:uiPriority w:val="99"/>
    <w:unhideWhenUsed/>
    <w:rsid w:val="0048034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80348"/>
  </w:style>
  <w:style w:type="character" w:styleId="ab">
    <w:name w:val="FollowedHyperlink"/>
    <w:basedOn w:val="a0"/>
    <w:uiPriority w:val="99"/>
    <w:semiHidden/>
    <w:unhideWhenUsed/>
    <w:rsid w:val="00AE5036"/>
    <w:rPr>
      <w:color w:val="954F72" w:themeColor="followedHyperlink"/>
      <w:u w:val="single"/>
    </w:rPr>
  </w:style>
  <w:style w:type="paragraph" w:customStyle="1" w:styleId="ac">
    <w:name w:val="a"/>
    <w:basedOn w:val="a"/>
    <w:rsid w:val="00EE53DF"/>
    <w:pPr>
      <w:spacing w:after="150" w:line="360" w:lineRule="atLeast"/>
    </w:pPr>
    <w:rPr>
      <w:rFonts w:ascii="ProbaProRegular" w:eastAsia="Times New Roman" w:hAnsi="ProbaProRegular" w:cs="Times New Roman"/>
      <w:color w:val="1D1D1B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E2355-44B6-46E6-B6D5-0AF5DD2FC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3065</Words>
  <Characters>1748</Characters>
  <Application>Microsoft Office Word</Application>
  <DocSecurity>0</DocSecurity>
  <Lines>14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</dc:creator>
  <cp:lastModifiedBy>Череватий Володимир</cp:lastModifiedBy>
  <cp:revision>3</cp:revision>
  <cp:lastPrinted>2021-10-04T11:04:00Z</cp:lastPrinted>
  <dcterms:created xsi:type="dcterms:W3CDTF">2022-07-08T11:58:00Z</dcterms:created>
  <dcterms:modified xsi:type="dcterms:W3CDTF">2022-07-12T07:28:00Z</dcterms:modified>
</cp:coreProperties>
</file>