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B1" w:rsidRPr="00CF25B1" w:rsidRDefault="00CF25B1" w:rsidP="00CF25B1">
      <w:pPr>
        <w:shd w:val="clear" w:color="auto" w:fill="FFFFFF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6527BA" w:rsidRDefault="006527BA" w:rsidP="006527BA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b/>
          <w:bCs/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>ПРОЄКТ</w:t>
      </w:r>
    </w:p>
    <w:bookmarkEnd w:id="0"/>
    <w:p w:rsidR="00CF25B1" w:rsidRPr="00FC0938" w:rsidRDefault="00CF25B1" w:rsidP="00CF25B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FC0938">
        <w:rPr>
          <w:b/>
          <w:bCs/>
          <w:sz w:val="26"/>
          <w:szCs w:val="26"/>
        </w:rPr>
        <w:t>Заходи Регіональної цільової програми розвитку малого та середнього підприємництва</w:t>
      </w:r>
    </w:p>
    <w:p w:rsidR="00CF25B1" w:rsidRDefault="00CF25B1" w:rsidP="00FC093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C0938">
        <w:rPr>
          <w:b/>
          <w:bCs/>
          <w:sz w:val="26"/>
          <w:szCs w:val="26"/>
        </w:rPr>
        <w:t xml:space="preserve">в Івано-Франківській області на </w:t>
      </w:r>
      <w:r w:rsidR="00FC0938" w:rsidRPr="00FC0938">
        <w:rPr>
          <w:b/>
          <w:bCs/>
          <w:sz w:val="26"/>
          <w:szCs w:val="26"/>
        </w:rPr>
        <w:t xml:space="preserve">2022-2023 роки </w:t>
      </w:r>
    </w:p>
    <w:p w:rsidR="00FC0938" w:rsidRPr="002F66E5" w:rsidRDefault="00FC0938" w:rsidP="00FC093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pPr w:leftFromText="180" w:rightFromText="180" w:vertAnchor="text" w:tblpXSpec="right" w:tblpY="1"/>
        <w:tblOverlap w:val="never"/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1702"/>
        <w:gridCol w:w="2268"/>
        <w:gridCol w:w="992"/>
        <w:gridCol w:w="2268"/>
        <w:gridCol w:w="1417"/>
        <w:gridCol w:w="1289"/>
        <w:gridCol w:w="1134"/>
        <w:gridCol w:w="992"/>
        <w:gridCol w:w="9"/>
        <w:gridCol w:w="2934"/>
      </w:tblGrid>
      <w:tr w:rsidR="00D07609" w:rsidRPr="0037233B" w:rsidTr="008D7CBC">
        <w:trPr>
          <w:trHeight w:val="987"/>
          <w:tblHeader/>
        </w:trPr>
        <w:tc>
          <w:tcPr>
            <w:tcW w:w="420" w:type="dxa"/>
            <w:vMerge w:val="restart"/>
            <w:vAlign w:val="center"/>
          </w:tcPr>
          <w:p w:rsidR="00D07609" w:rsidRPr="0037233B" w:rsidRDefault="00D07609" w:rsidP="0037233B">
            <w:r w:rsidRPr="0037233B">
              <w:t>№</w:t>
            </w:r>
          </w:p>
          <w:p w:rsidR="00D07609" w:rsidRPr="0037233B" w:rsidRDefault="00D07609" w:rsidP="0037233B">
            <w:r w:rsidRPr="0037233B">
              <w:t>з/п</w:t>
            </w:r>
          </w:p>
        </w:tc>
        <w:tc>
          <w:tcPr>
            <w:tcW w:w="1702" w:type="dxa"/>
            <w:vMerge w:val="restart"/>
            <w:vAlign w:val="center"/>
          </w:tcPr>
          <w:p w:rsidR="00D07609" w:rsidRPr="0037233B" w:rsidRDefault="00D07609" w:rsidP="0037233B">
            <w:r w:rsidRPr="0037233B">
              <w:t>Пріоритетні завдання</w:t>
            </w:r>
          </w:p>
        </w:tc>
        <w:tc>
          <w:tcPr>
            <w:tcW w:w="2268" w:type="dxa"/>
            <w:vMerge w:val="restart"/>
            <w:vAlign w:val="center"/>
          </w:tcPr>
          <w:p w:rsidR="00D07609" w:rsidRPr="0037233B" w:rsidRDefault="00D07609" w:rsidP="0037233B">
            <w:r w:rsidRPr="0037233B">
              <w:t>Зміст заходу</w:t>
            </w:r>
          </w:p>
        </w:tc>
        <w:tc>
          <w:tcPr>
            <w:tcW w:w="992" w:type="dxa"/>
            <w:vMerge w:val="restart"/>
            <w:vAlign w:val="center"/>
          </w:tcPr>
          <w:p w:rsidR="00D07609" w:rsidRPr="0037233B" w:rsidRDefault="00D07609" w:rsidP="0037233B">
            <w:r w:rsidRPr="0037233B">
              <w:t xml:space="preserve">Термін </w:t>
            </w:r>
            <w:proofErr w:type="spellStart"/>
            <w:r w:rsidRPr="0037233B">
              <w:t>вико</w:t>
            </w:r>
            <w:r w:rsidR="00536D19" w:rsidRPr="0037233B">
              <w:t>-</w:t>
            </w:r>
            <w:r w:rsidRPr="0037233B">
              <w:t>нання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D07609" w:rsidRPr="0037233B" w:rsidRDefault="00D07609" w:rsidP="0037233B">
            <w:r w:rsidRPr="0037233B">
              <w:t>Виконавці</w:t>
            </w:r>
          </w:p>
        </w:tc>
        <w:tc>
          <w:tcPr>
            <w:tcW w:w="1417" w:type="dxa"/>
            <w:vMerge w:val="restart"/>
            <w:vAlign w:val="center"/>
          </w:tcPr>
          <w:p w:rsidR="00D07609" w:rsidRPr="0037233B" w:rsidRDefault="00D07609" w:rsidP="005D55CB">
            <w:r w:rsidRPr="0037233B">
              <w:t xml:space="preserve">Джерела </w:t>
            </w:r>
            <w:proofErr w:type="spellStart"/>
            <w:r w:rsidRPr="0037233B">
              <w:t>фінансу</w:t>
            </w:r>
            <w:r w:rsidR="00F961F8" w:rsidRPr="0037233B">
              <w:t>-</w:t>
            </w:r>
            <w:r w:rsidRPr="0037233B">
              <w:t>вання</w:t>
            </w:r>
            <w:proofErr w:type="spellEnd"/>
          </w:p>
        </w:tc>
        <w:tc>
          <w:tcPr>
            <w:tcW w:w="3424" w:type="dxa"/>
            <w:gridSpan w:val="4"/>
            <w:vAlign w:val="center"/>
          </w:tcPr>
          <w:p w:rsidR="00D07609" w:rsidRPr="0037233B" w:rsidRDefault="00D07609" w:rsidP="005D55CB">
            <w:r w:rsidRPr="0037233B">
              <w:t>Орієнтовні обсяги фінансування, всього,</w:t>
            </w:r>
            <w:r w:rsidR="005D55CB">
              <w:t xml:space="preserve"> </w:t>
            </w:r>
            <w:r w:rsidRPr="0037233B">
              <w:t xml:space="preserve">тис. </w:t>
            </w:r>
            <w:proofErr w:type="spellStart"/>
            <w:r w:rsidRPr="0037233B">
              <w:t>грн</w:t>
            </w:r>
            <w:proofErr w:type="spellEnd"/>
          </w:p>
        </w:tc>
        <w:tc>
          <w:tcPr>
            <w:tcW w:w="2934" w:type="dxa"/>
            <w:vAlign w:val="center"/>
          </w:tcPr>
          <w:p w:rsidR="00D07609" w:rsidRPr="0037233B" w:rsidRDefault="00D07609" w:rsidP="0037233B">
            <w:r w:rsidRPr="0037233B">
              <w:t>Очікуваний результат</w:t>
            </w:r>
            <w:r w:rsidR="0037233B">
              <w:t xml:space="preserve"> </w:t>
            </w:r>
            <w:r w:rsidRPr="0037233B">
              <w:t>від виконання заходу</w:t>
            </w:r>
          </w:p>
        </w:tc>
      </w:tr>
      <w:tr w:rsidR="00D07609" w:rsidRPr="0037233B" w:rsidTr="008D7CBC">
        <w:trPr>
          <w:trHeight w:val="331"/>
          <w:tblHeader/>
        </w:trPr>
        <w:tc>
          <w:tcPr>
            <w:tcW w:w="420" w:type="dxa"/>
            <w:vMerge/>
            <w:vAlign w:val="center"/>
          </w:tcPr>
          <w:p w:rsidR="00D07609" w:rsidRPr="0037233B" w:rsidRDefault="00D07609" w:rsidP="0037233B"/>
        </w:tc>
        <w:tc>
          <w:tcPr>
            <w:tcW w:w="1702" w:type="dxa"/>
            <w:vMerge/>
            <w:vAlign w:val="center"/>
          </w:tcPr>
          <w:p w:rsidR="00D07609" w:rsidRPr="0037233B" w:rsidRDefault="00D07609" w:rsidP="0037233B"/>
        </w:tc>
        <w:tc>
          <w:tcPr>
            <w:tcW w:w="2268" w:type="dxa"/>
            <w:vMerge/>
            <w:vAlign w:val="center"/>
          </w:tcPr>
          <w:p w:rsidR="00D07609" w:rsidRPr="0037233B" w:rsidRDefault="00D07609" w:rsidP="0037233B"/>
        </w:tc>
        <w:tc>
          <w:tcPr>
            <w:tcW w:w="992" w:type="dxa"/>
            <w:vMerge/>
            <w:vAlign w:val="center"/>
          </w:tcPr>
          <w:p w:rsidR="00D07609" w:rsidRPr="0037233B" w:rsidRDefault="00D07609" w:rsidP="0037233B"/>
        </w:tc>
        <w:tc>
          <w:tcPr>
            <w:tcW w:w="2268" w:type="dxa"/>
            <w:vMerge/>
            <w:vAlign w:val="center"/>
          </w:tcPr>
          <w:p w:rsidR="00D07609" w:rsidRPr="0037233B" w:rsidRDefault="00D07609" w:rsidP="0037233B"/>
        </w:tc>
        <w:tc>
          <w:tcPr>
            <w:tcW w:w="1417" w:type="dxa"/>
            <w:vMerge/>
            <w:vAlign w:val="center"/>
          </w:tcPr>
          <w:p w:rsidR="00D07609" w:rsidRPr="0037233B" w:rsidRDefault="00D07609" w:rsidP="0037233B"/>
        </w:tc>
        <w:tc>
          <w:tcPr>
            <w:tcW w:w="1289" w:type="dxa"/>
            <w:vMerge w:val="restart"/>
            <w:vAlign w:val="center"/>
          </w:tcPr>
          <w:p w:rsidR="00D07609" w:rsidRPr="0037233B" w:rsidRDefault="00D07609" w:rsidP="0037233B">
            <w:r w:rsidRPr="0037233B">
              <w:t>всього</w:t>
            </w:r>
          </w:p>
        </w:tc>
        <w:tc>
          <w:tcPr>
            <w:tcW w:w="2126" w:type="dxa"/>
            <w:gridSpan w:val="2"/>
            <w:vAlign w:val="center"/>
          </w:tcPr>
          <w:p w:rsidR="00D07609" w:rsidRPr="0037233B" w:rsidRDefault="00D07609" w:rsidP="0037233B">
            <w:r w:rsidRPr="0037233B">
              <w:t>в тому числі</w:t>
            </w:r>
          </w:p>
        </w:tc>
        <w:tc>
          <w:tcPr>
            <w:tcW w:w="2943" w:type="dxa"/>
            <w:gridSpan w:val="2"/>
            <w:vMerge w:val="restart"/>
            <w:vAlign w:val="center"/>
          </w:tcPr>
          <w:p w:rsidR="00D07609" w:rsidRPr="0037233B" w:rsidRDefault="00D07609" w:rsidP="0037233B"/>
        </w:tc>
      </w:tr>
      <w:tr w:rsidR="00D07609" w:rsidRPr="0037233B" w:rsidTr="008D7CBC">
        <w:trPr>
          <w:trHeight w:val="395"/>
          <w:tblHeader/>
        </w:trPr>
        <w:tc>
          <w:tcPr>
            <w:tcW w:w="420" w:type="dxa"/>
            <w:vMerge/>
            <w:vAlign w:val="center"/>
          </w:tcPr>
          <w:p w:rsidR="00D07609" w:rsidRPr="0037233B" w:rsidRDefault="00D07609" w:rsidP="0037233B"/>
        </w:tc>
        <w:tc>
          <w:tcPr>
            <w:tcW w:w="1702" w:type="dxa"/>
            <w:vMerge/>
            <w:vAlign w:val="center"/>
          </w:tcPr>
          <w:p w:rsidR="00D07609" w:rsidRPr="0037233B" w:rsidRDefault="00D07609" w:rsidP="0037233B"/>
        </w:tc>
        <w:tc>
          <w:tcPr>
            <w:tcW w:w="2268" w:type="dxa"/>
            <w:vMerge/>
            <w:vAlign w:val="center"/>
          </w:tcPr>
          <w:p w:rsidR="00D07609" w:rsidRPr="0037233B" w:rsidRDefault="00D07609" w:rsidP="0037233B"/>
        </w:tc>
        <w:tc>
          <w:tcPr>
            <w:tcW w:w="992" w:type="dxa"/>
            <w:vMerge/>
            <w:vAlign w:val="center"/>
          </w:tcPr>
          <w:p w:rsidR="00D07609" w:rsidRPr="0037233B" w:rsidRDefault="00D07609" w:rsidP="0037233B"/>
        </w:tc>
        <w:tc>
          <w:tcPr>
            <w:tcW w:w="2268" w:type="dxa"/>
            <w:vMerge/>
            <w:vAlign w:val="center"/>
          </w:tcPr>
          <w:p w:rsidR="00D07609" w:rsidRPr="0037233B" w:rsidRDefault="00D07609" w:rsidP="0037233B"/>
        </w:tc>
        <w:tc>
          <w:tcPr>
            <w:tcW w:w="1417" w:type="dxa"/>
            <w:vMerge/>
            <w:vAlign w:val="center"/>
          </w:tcPr>
          <w:p w:rsidR="00D07609" w:rsidRPr="0037233B" w:rsidRDefault="00D07609" w:rsidP="0037233B"/>
        </w:tc>
        <w:tc>
          <w:tcPr>
            <w:tcW w:w="1289" w:type="dxa"/>
            <w:vMerge/>
            <w:vAlign w:val="center"/>
          </w:tcPr>
          <w:p w:rsidR="00D07609" w:rsidRPr="0037233B" w:rsidRDefault="00D07609" w:rsidP="0037233B"/>
        </w:tc>
        <w:tc>
          <w:tcPr>
            <w:tcW w:w="1134" w:type="dxa"/>
            <w:vAlign w:val="center"/>
          </w:tcPr>
          <w:p w:rsidR="00D07609" w:rsidRPr="0037233B" w:rsidRDefault="00D07609" w:rsidP="0037233B">
            <w:r w:rsidRPr="0037233B">
              <w:t>2022</w:t>
            </w:r>
          </w:p>
        </w:tc>
        <w:tc>
          <w:tcPr>
            <w:tcW w:w="992" w:type="dxa"/>
            <w:vAlign w:val="center"/>
          </w:tcPr>
          <w:p w:rsidR="00D07609" w:rsidRPr="0037233B" w:rsidRDefault="00D07609" w:rsidP="0037233B">
            <w:r w:rsidRPr="0037233B">
              <w:t>2023</w:t>
            </w:r>
          </w:p>
        </w:tc>
        <w:tc>
          <w:tcPr>
            <w:tcW w:w="2943" w:type="dxa"/>
            <w:gridSpan w:val="2"/>
            <w:vMerge/>
            <w:vAlign w:val="center"/>
          </w:tcPr>
          <w:p w:rsidR="00D07609" w:rsidRPr="0037233B" w:rsidRDefault="00D07609" w:rsidP="0037233B"/>
        </w:tc>
      </w:tr>
      <w:tr w:rsidR="00853799" w:rsidRPr="0037233B" w:rsidTr="008D7CBC">
        <w:trPr>
          <w:trHeight w:val="395"/>
          <w:tblHeader/>
        </w:trPr>
        <w:tc>
          <w:tcPr>
            <w:tcW w:w="420" w:type="dxa"/>
            <w:vAlign w:val="center"/>
          </w:tcPr>
          <w:p w:rsidR="00853799" w:rsidRPr="0037233B" w:rsidRDefault="00853799" w:rsidP="0037233B">
            <w:r w:rsidRPr="0037233B">
              <w:t>1</w:t>
            </w:r>
          </w:p>
        </w:tc>
        <w:tc>
          <w:tcPr>
            <w:tcW w:w="1702" w:type="dxa"/>
            <w:vAlign w:val="center"/>
          </w:tcPr>
          <w:p w:rsidR="00853799" w:rsidRPr="0037233B" w:rsidRDefault="00853799" w:rsidP="0037233B">
            <w:r w:rsidRPr="0037233B">
              <w:t>2</w:t>
            </w:r>
          </w:p>
        </w:tc>
        <w:tc>
          <w:tcPr>
            <w:tcW w:w="2268" w:type="dxa"/>
            <w:vAlign w:val="center"/>
          </w:tcPr>
          <w:p w:rsidR="00853799" w:rsidRPr="0037233B" w:rsidRDefault="00853799" w:rsidP="0037233B">
            <w:r w:rsidRPr="0037233B">
              <w:t>3</w:t>
            </w:r>
          </w:p>
        </w:tc>
        <w:tc>
          <w:tcPr>
            <w:tcW w:w="992" w:type="dxa"/>
            <w:vAlign w:val="center"/>
          </w:tcPr>
          <w:p w:rsidR="00853799" w:rsidRPr="0037233B" w:rsidRDefault="00853799" w:rsidP="0037233B">
            <w:r w:rsidRPr="0037233B">
              <w:t>4</w:t>
            </w:r>
          </w:p>
        </w:tc>
        <w:tc>
          <w:tcPr>
            <w:tcW w:w="2268" w:type="dxa"/>
            <w:vAlign w:val="center"/>
          </w:tcPr>
          <w:p w:rsidR="00853799" w:rsidRPr="0037233B" w:rsidRDefault="00853799" w:rsidP="0037233B">
            <w:r w:rsidRPr="0037233B">
              <w:t>5</w:t>
            </w:r>
          </w:p>
        </w:tc>
        <w:tc>
          <w:tcPr>
            <w:tcW w:w="1417" w:type="dxa"/>
            <w:vAlign w:val="center"/>
          </w:tcPr>
          <w:p w:rsidR="00853799" w:rsidRPr="0037233B" w:rsidRDefault="00853799" w:rsidP="0037233B">
            <w:r w:rsidRPr="0037233B">
              <w:t>6</w:t>
            </w:r>
          </w:p>
        </w:tc>
        <w:tc>
          <w:tcPr>
            <w:tcW w:w="1289" w:type="dxa"/>
            <w:vAlign w:val="center"/>
          </w:tcPr>
          <w:p w:rsidR="00853799" w:rsidRPr="0037233B" w:rsidRDefault="00853799" w:rsidP="0037233B">
            <w:r w:rsidRPr="0037233B">
              <w:t>7</w:t>
            </w:r>
          </w:p>
        </w:tc>
        <w:tc>
          <w:tcPr>
            <w:tcW w:w="1134" w:type="dxa"/>
            <w:vAlign w:val="center"/>
          </w:tcPr>
          <w:p w:rsidR="00853799" w:rsidRPr="0037233B" w:rsidRDefault="00853799" w:rsidP="0037233B">
            <w:r w:rsidRPr="0037233B">
              <w:t>8</w:t>
            </w:r>
          </w:p>
        </w:tc>
        <w:tc>
          <w:tcPr>
            <w:tcW w:w="992" w:type="dxa"/>
            <w:vAlign w:val="center"/>
          </w:tcPr>
          <w:p w:rsidR="00853799" w:rsidRPr="0037233B" w:rsidRDefault="00853799" w:rsidP="0037233B">
            <w:r w:rsidRPr="0037233B">
              <w:t>9</w:t>
            </w:r>
          </w:p>
        </w:tc>
        <w:tc>
          <w:tcPr>
            <w:tcW w:w="2943" w:type="dxa"/>
            <w:gridSpan w:val="2"/>
            <w:vAlign w:val="center"/>
          </w:tcPr>
          <w:p w:rsidR="00853799" w:rsidRPr="0037233B" w:rsidRDefault="00853799" w:rsidP="0037233B">
            <w:r w:rsidRPr="0037233B">
              <w:t>10</w:t>
            </w:r>
          </w:p>
        </w:tc>
      </w:tr>
      <w:tr w:rsidR="00853799" w:rsidRPr="0037233B" w:rsidTr="008D7CBC">
        <w:trPr>
          <w:trHeight w:val="431"/>
        </w:trPr>
        <w:tc>
          <w:tcPr>
            <w:tcW w:w="15425" w:type="dxa"/>
            <w:gridSpan w:val="11"/>
          </w:tcPr>
          <w:p w:rsidR="00853799" w:rsidRPr="0037233B" w:rsidRDefault="00853799" w:rsidP="0037233B">
            <w:r w:rsidRPr="0037233B">
              <w:t>І. Упорядкування нормативного регулювання підприємницької діяльності</w:t>
            </w:r>
          </w:p>
        </w:tc>
      </w:tr>
      <w:tr w:rsidR="00853799" w:rsidRPr="0037233B" w:rsidTr="008D7CBC">
        <w:trPr>
          <w:trHeight w:val="70"/>
        </w:trPr>
        <w:tc>
          <w:tcPr>
            <w:tcW w:w="15425" w:type="dxa"/>
            <w:gridSpan w:val="11"/>
          </w:tcPr>
          <w:p w:rsidR="00853799" w:rsidRPr="0037233B" w:rsidRDefault="00853799" w:rsidP="0037233B">
            <w:r w:rsidRPr="0037233B">
              <w:t>1.У сфері регуляторної політики</w:t>
            </w:r>
          </w:p>
        </w:tc>
      </w:tr>
      <w:tr w:rsidR="002476FA" w:rsidRPr="0037233B" w:rsidTr="008D7CBC">
        <w:trPr>
          <w:trHeight w:val="699"/>
        </w:trPr>
        <w:tc>
          <w:tcPr>
            <w:tcW w:w="420" w:type="dxa"/>
            <w:vMerge w:val="restart"/>
          </w:tcPr>
          <w:p w:rsidR="002476FA" w:rsidRPr="0037233B" w:rsidRDefault="002476FA" w:rsidP="0037233B">
            <w:r w:rsidRPr="0037233B">
              <w:t>1.</w:t>
            </w:r>
          </w:p>
          <w:p w:rsidR="002476FA" w:rsidRPr="0037233B" w:rsidRDefault="002476FA" w:rsidP="0037233B"/>
        </w:tc>
        <w:tc>
          <w:tcPr>
            <w:tcW w:w="1702" w:type="dxa"/>
            <w:vMerge w:val="restart"/>
          </w:tcPr>
          <w:p w:rsidR="002476FA" w:rsidRPr="0037233B" w:rsidRDefault="002476FA" w:rsidP="0037233B">
            <w:r w:rsidRPr="0037233B">
              <w:t xml:space="preserve">Створення сприятливого регуляторного середовища для розвитку малого і середнього </w:t>
            </w:r>
            <w:proofErr w:type="spellStart"/>
            <w:r w:rsidRPr="0037233B">
              <w:t>підприємницт</w:t>
            </w:r>
            <w:r w:rsidR="001E1656" w:rsidRPr="0037233B">
              <w:t>-</w:t>
            </w:r>
            <w:r w:rsidRPr="0037233B">
              <w:t>ва</w:t>
            </w:r>
            <w:proofErr w:type="spellEnd"/>
          </w:p>
        </w:tc>
        <w:tc>
          <w:tcPr>
            <w:tcW w:w="2268" w:type="dxa"/>
          </w:tcPr>
          <w:p w:rsidR="002476FA" w:rsidRPr="0037233B" w:rsidRDefault="002476FA" w:rsidP="0037233B">
            <w:r w:rsidRPr="0037233B">
              <w:t xml:space="preserve">1.1. Затвердження планів підготовки </w:t>
            </w:r>
            <w:proofErr w:type="spellStart"/>
            <w:r w:rsidRPr="0037233B">
              <w:t>проєктів</w:t>
            </w:r>
            <w:proofErr w:type="spellEnd"/>
            <w:r w:rsidRPr="0037233B">
              <w:t xml:space="preserve"> регуляторних актів у сфері господарської діяльності </w:t>
            </w:r>
          </w:p>
        </w:tc>
        <w:tc>
          <w:tcPr>
            <w:tcW w:w="992" w:type="dxa"/>
          </w:tcPr>
          <w:p w:rsidR="002476FA" w:rsidRPr="0037233B" w:rsidRDefault="002476FA" w:rsidP="0037233B">
            <w:r w:rsidRPr="0037233B">
              <w:t xml:space="preserve">До </w:t>
            </w:r>
          </w:p>
          <w:p w:rsidR="002476FA" w:rsidRPr="0037233B" w:rsidRDefault="002476FA" w:rsidP="0037233B">
            <w:r w:rsidRPr="0037233B">
              <w:t>15</w:t>
            </w:r>
            <w:r w:rsidR="00997CF0" w:rsidRPr="0037233B">
              <w:t>.12.</w:t>
            </w:r>
            <w:r w:rsidRPr="0037233B">
              <w:t xml:space="preserve"> 202</w:t>
            </w:r>
            <w:r w:rsidR="00F961F8" w:rsidRPr="0037233B">
              <w:t>2</w:t>
            </w:r>
            <w:r w:rsidR="00997CF0" w:rsidRPr="0037233B">
              <w:t xml:space="preserve"> </w:t>
            </w:r>
          </w:p>
          <w:p w:rsidR="00EC0FF7" w:rsidRPr="0037233B" w:rsidRDefault="00EC0FF7" w:rsidP="0037233B"/>
          <w:p w:rsidR="00F961F8" w:rsidRPr="0037233B" w:rsidRDefault="00F961F8" w:rsidP="0037233B">
            <w:r w:rsidRPr="0037233B">
              <w:t xml:space="preserve">До </w:t>
            </w:r>
          </w:p>
          <w:p w:rsidR="00F961F8" w:rsidRPr="0037233B" w:rsidRDefault="00F961F8" w:rsidP="0037233B">
            <w:r w:rsidRPr="0037233B">
              <w:t>15</w:t>
            </w:r>
            <w:r w:rsidR="00997CF0" w:rsidRPr="0037233B">
              <w:t>.12.  2023</w:t>
            </w:r>
          </w:p>
        </w:tc>
        <w:tc>
          <w:tcPr>
            <w:tcW w:w="2268" w:type="dxa"/>
          </w:tcPr>
          <w:p w:rsidR="002476FA" w:rsidRPr="0037233B" w:rsidRDefault="002476FA" w:rsidP="0037233B">
            <w:r w:rsidRPr="0037233B">
              <w:t xml:space="preserve">Структурні підрозділи </w:t>
            </w:r>
            <w:r w:rsidR="009615B3" w:rsidRPr="0037233B">
              <w:t xml:space="preserve"> Івано-Франківської </w:t>
            </w:r>
            <w:r w:rsidRPr="0037233B">
              <w:t xml:space="preserve">обласної державної адміністрації, районні державні адміністрації, органи місцевого самоврядування </w:t>
            </w:r>
            <w:r w:rsidR="00FE39DD" w:rsidRPr="0037233B">
              <w:rPr>
                <w:rFonts w:eastAsia="Calibri"/>
              </w:rPr>
              <w:t xml:space="preserve"> області</w:t>
            </w:r>
            <w:r w:rsidR="006B385C" w:rsidRPr="0037233B">
              <w:rPr>
                <w:rFonts w:eastAsia="Calibri"/>
              </w:rPr>
              <w:t xml:space="preserve"> </w:t>
            </w:r>
            <w:r w:rsidR="006B385C" w:rsidRPr="0037233B">
              <w:t>(за згодою)</w:t>
            </w:r>
          </w:p>
        </w:tc>
        <w:tc>
          <w:tcPr>
            <w:tcW w:w="1417" w:type="dxa"/>
          </w:tcPr>
          <w:p w:rsidR="002476FA" w:rsidRPr="0037233B" w:rsidRDefault="002476FA" w:rsidP="0037233B">
            <w:r w:rsidRPr="0037233B">
              <w:t>-</w:t>
            </w:r>
          </w:p>
        </w:tc>
        <w:tc>
          <w:tcPr>
            <w:tcW w:w="1289" w:type="dxa"/>
          </w:tcPr>
          <w:p w:rsidR="002476FA" w:rsidRPr="0037233B" w:rsidRDefault="002476FA" w:rsidP="0037233B">
            <w:r w:rsidRPr="0037233B">
              <w:t>-</w:t>
            </w:r>
          </w:p>
        </w:tc>
        <w:tc>
          <w:tcPr>
            <w:tcW w:w="1134" w:type="dxa"/>
          </w:tcPr>
          <w:p w:rsidR="002476FA" w:rsidRPr="0037233B" w:rsidRDefault="001F637B" w:rsidP="0037233B">
            <w:r w:rsidRPr="0037233B">
              <w:t>-</w:t>
            </w:r>
          </w:p>
        </w:tc>
        <w:tc>
          <w:tcPr>
            <w:tcW w:w="992" w:type="dxa"/>
          </w:tcPr>
          <w:p w:rsidR="002476FA" w:rsidRPr="0037233B" w:rsidRDefault="001F637B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2476FA" w:rsidRPr="0037233B" w:rsidRDefault="002476FA" w:rsidP="0037233B">
            <w:r w:rsidRPr="0037233B">
              <w:t xml:space="preserve">Дотримання вимог та практична реалізація </w:t>
            </w:r>
            <w:r w:rsidR="005F471D" w:rsidRPr="0037233B">
              <w:t xml:space="preserve">чинного </w:t>
            </w:r>
            <w:r w:rsidRPr="0037233B">
              <w:t>законодавства</w:t>
            </w:r>
            <w:r w:rsidR="00124722" w:rsidRPr="0037233B">
              <w:t xml:space="preserve"> </w:t>
            </w:r>
            <w:r w:rsidRPr="0037233B">
              <w:t>з планування регуляторної діяльності</w:t>
            </w:r>
          </w:p>
        </w:tc>
      </w:tr>
      <w:tr w:rsidR="002476FA" w:rsidRPr="0037233B" w:rsidTr="008D7CBC">
        <w:trPr>
          <w:trHeight w:val="377"/>
        </w:trPr>
        <w:tc>
          <w:tcPr>
            <w:tcW w:w="420" w:type="dxa"/>
            <w:vMerge/>
            <w:vAlign w:val="center"/>
          </w:tcPr>
          <w:p w:rsidR="002476FA" w:rsidRPr="0037233B" w:rsidRDefault="002476FA" w:rsidP="0037233B"/>
        </w:tc>
        <w:tc>
          <w:tcPr>
            <w:tcW w:w="1702" w:type="dxa"/>
            <w:vMerge/>
          </w:tcPr>
          <w:p w:rsidR="002476FA" w:rsidRPr="0037233B" w:rsidRDefault="002476FA" w:rsidP="0037233B"/>
        </w:tc>
        <w:tc>
          <w:tcPr>
            <w:tcW w:w="2268" w:type="dxa"/>
          </w:tcPr>
          <w:p w:rsidR="002476FA" w:rsidRPr="0037233B" w:rsidRDefault="002476FA" w:rsidP="0037233B">
            <w:r w:rsidRPr="0037233B">
              <w:t xml:space="preserve">1.2. Здійснення моніторингу виконання структурними підрозділами </w:t>
            </w:r>
            <w:r w:rsidR="009615B3" w:rsidRPr="0037233B">
              <w:t xml:space="preserve">Івано-Франківської </w:t>
            </w:r>
            <w:proofErr w:type="spellStart"/>
            <w:r w:rsidRPr="0037233B">
              <w:t>облдержадмініст</w:t>
            </w:r>
            <w:r w:rsidR="001E1656" w:rsidRPr="0037233B">
              <w:t>-</w:t>
            </w:r>
            <w:r w:rsidRPr="0037233B">
              <w:t>рації</w:t>
            </w:r>
            <w:proofErr w:type="spellEnd"/>
            <w:r w:rsidRPr="0037233B">
              <w:t xml:space="preserve">, </w:t>
            </w:r>
            <w:proofErr w:type="spellStart"/>
            <w:r w:rsidRPr="0037233B">
              <w:t>райдержадміністра</w:t>
            </w:r>
            <w:r w:rsidR="007142CF" w:rsidRPr="0037233B">
              <w:t>-</w:t>
            </w:r>
            <w:r w:rsidRPr="0037233B">
              <w:t>ціями</w:t>
            </w:r>
            <w:proofErr w:type="spellEnd"/>
            <w:r w:rsidRPr="0037233B">
              <w:t xml:space="preserve"> та органами </w:t>
            </w:r>
            <w:r w:rsidRPr="0037233B">
              <w:lastRenderedPageBreak/>
              <w:t>місцевого самоврядування вимог чинного законодавства України з питань державної регуляторної політики</w:t>
            </w:r>
          </w:p>
        </w:tc>
        <w:tc>
          <w:tcPr>
            <w:tcW w:w="992" w:type="dxa"/>
          </w:tcPr>
          <w:p w:rsidR="002476FA" w:rsidRPr="0037233B" w:rsidRDefault="005F471D" w:rsidP="0037233B">
            <w:r w:rsidRPr="0037233B">
              <w:lastRenderedPageBreak/>
              <w:t xml:space="preserve">2022 </w:t>
            </w:r>
            <w:r w:rsidR="00997CF0" w:rsidRPr="0037233B">
              <w:t>-</w:t>
            </w:r>
            <w:r w:rsidRPr="0037233B">
              <w:t>2023</w:t>
            </w:r>
            <w:r w:rsidR="00997CF0" w:rsidRPr="0037233B">
              <w:t xml:space="preserve"> </w:t>
            </w:r>
            <w:r w:rsidRPr="0037233B">
              <w:t>роки</w:t>
            </w:r>
          </w:p>
        </w:tc>
        <w:tc>
          <w:tcPr>
            <w:tcW w:w="2268" w:type="dxa"/>
          </w:tcPr>
          <w:p w:rsidR="002476FA" w:rsidRPr="0037233B" w:rsidRDefault="002476FA" w:rsidP="0037233B">
            <w:r w:rsidRPr="0037233B">
              <w:t xml:space="preserve">Структурні підрозділи </w:t>
            </w:r>
            <w:r w:rsidR="009615B3" w:rsidRPr="0037233B">
              <w:t xml:space="preserve"> Івано-Франківської </w:t>
            </w:r>
            <w:r w:rsidRPr="0037233B">
              <w:t>обласної державної адміністрації, районні державні адміністрації, органи місцевого самоврядування</w:t>
            </w:r>
            <w:r w:rsidR="00F572CA" w:rsidRPr="0037233B">
              <w:rPr>
                <w:rFonts w:eastAsia="Calibri"/>
              </w:rPr>
              <w:t xml:space="preserve"> області</w:t>
            </w:r>
            <w:r w:rsidR="006B385C" w:rsidRPr="0037233B">
              <w:rPr>
                <w:rFonts w:eastAsia="Calibri"/>
              </w:rPr>
              <w:t xml:space="preserve"> </w:t>
            </w:r>
            <w:r w:rsidR="006B385C" w:rsidRPr="0037233B">
              <w:t>(за згодою)</w:t>
            </w:r>
            <w:r w:rsidRPr="0037233B">
              <w:t xml:space="preserve">, </w:t>
            </w:r>
            <w:r w:rsidR="00DD4BCC" w:rsidRPr="0037233B">
              <w:lastRenderedPageBreak/>
              <w:t>Карпатський відділ Державної регуляторної служби  (за згодою)</w:t>
            </w:r>
          </w:p>
        </w:tc>
        <w:tc>
          <w:tcPr>
            <w:tcW w:w="1417" w:type="dxa"/>
          </w:tcPr>
          <w:p w:rsidR="002476FA" w:rsidRPr="0037233B" w:rsidRDefault="002476FA" w:rsidP="0037233B">
            <w:r w:rsidRPr="0037233B">
              <w:lastRenderedPageBreak/>
              <w:t>-</w:t>
            </w:r>
          </w:p>
        </w:tc>
        <w:tc>
          <w:tcPr>
            <w:tcW w:w="1289" w:type="dxa"/>
          </w:tcPr>
          <w:p w:rsidR="002476FA" w:rsidRPr="0037233B" w:rsidRDefault="002476FA" w:rsidP="0037233B">
            <w:r w:rsidRPr="0037233B">
              <w:t>-</w:t>
            </w:r>
          </w:p>
        </w:tc>
        <w:tc>
          <w:tcPr>
            <w:tcW w:w="1134" w:type="dxa"/>
          </w:tcPr>
          <w:p w:rsidR="002476FA" w:rsidRPr="0037233B" w:rsidRDefault="001F637B" w:rsidP="0037233B">
            <w:r w:rsidRPr="0037233B">
              <w:t>-</w:t>
            </w:r>
          </w:p>
        </w:tc>
        <w:tc>
          <w:tcPr>
            <w:tcW w:w="992" w:type="dxa"/>
          </w:tcPr>
          <w:p w:rsidR="002476FA" w:rsidRPr="0037233B" w:rsidRDefault="001F637B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2476FA" w:rsidRPr="0037233B" w:rsidRDefault="002476FA" w:rsidP="0037233B">
            <w:r w:rsidRPr="0037233B">
              <w:t>Недопущення прийняття економічно недоцільних і неефективних регуляторних актів</w:t>
            </w:r>
          </w:p>
        </w:tc>
      </w:tr>
      <w:tr w:rsidR="00F165C6" w:rsidRPr="0037233B" w:rsidTr="008D7CBC">
        <w:trPr>
          <w:trHeight w:val="641"/>
        </w:trPr>
        <w:tc>
          <w:tcPr>
            <w:tcW w:w="420" w:type="dxa"/>
            <w:vMerge w:val="restart"/>
          </w:tcPr>
          <w:p w:rsidR="00F165C6" w:rsidRPr="0037233B" w:rsidRDefault="00F165C6" w:rsidP="0037233B">
            <w:r w:rsidRPr="0037233B">
              <w:lastRenderedPageBreak/>
              <w:t>2.</w:t>
            </w:r>
          </w:p>
        </w:tc>
        <w:tc>
          <w:tcPr>
            <w:tcW w:w="1702" w:type="dxa"/>
            <w:vMerge w:val="restart"/>
          </w:tcPr>
          <w:p w:rsidR="00F165C6" w:rsidRPr="0037233B" w:rsidRDefault="00F165C6" w:rsidP="0037233B"/>
        </w:tc>
        <w:tc>
          <w:tcPr>
            <w:tcW w:w="2268" w:type="dxa"/>
          </w:tcPr>
          <w:p w:rsidR="00F165C6" w:rsidRPr="0037233B" w:rsidRDefault="00F165C6" w:rsidP="0037233B">
            <w:r w:rsidRPr="0037233B">
              <w:t xml:space="preserve">2.1. Систематичне наповнення тематичних розділів офіційних сайтів органів виконавчої влади та місцевого самоврядування </w:t>
            </w:r>
            <w:r w:rsidR="006B385C" w:rsidRPr="0037233B">
              <w:t xml:space="preserve">області </w:t>
            </w:r>
            <w:r w:rsidRPr="0037233B">
              <w:t xml:space="preserve">матеріалами про здійснення регуляторної політики, забезпечення подання інформації на всіх етапах розробки </w:t>
            </w:r>
            <w:proofErr w:type="spellStart"/>
            <w:r w:rsidRPr="0037233B">
              <w:t>проєктів</w:t>
            </w:r>
            <w:proofErr w:type="spellEnd"/>
            <w:r w:rsidRPr="0037233B">
              <w:t xml:space="preserve"> регуляторних актів </w:t>
            </w:r>
          </w:p>
        </w:tc>
        <w:tc>
          <w:tcPr>
            <w:tcW w:w="992" w:type="dxa"/>
          </w:tcPr>
          <w:p w:rsidR="00F165C6" w:rsidRPr="0037233B" w:rsidRDefault="00F165C6" w:rsidP="0037233B">
            <w:r w:rsidRPr="0037233B">
              <w:t>2022 -2023</w:t>
            </w:r>
          </w:p>
          <w:p w:rsidR="00F165C6" w:rsidRPr="0037233B" w:rsidRDefault="00F165C6" w:rsidP="0037233B">
            <w:r w:rsidRPr="0037233B">
              <w:t>роки</w:t>
            </w:r>
          </w:p>
        </w:tc>
        <w:tc>
          <w:tcPr>
            <w:tcW w:w="2268" w:type="dxa"/>
          </w:tcPr>
          <w:p w:rsidR="00F165C6" w:rsidRPr="0037233B" w:rsidRDefault="00F165C6" w:rsidP="0037233B">
            <w:r w:rsidRPr="0037233B">
              <w:t xml:space="preserve">Структурні підрозділи </w:t>
            </w:r>
            <w:r w:rsidR="009615B3" w:rsidRPr="0037233B">
              <w:t xml:space="preserve"> Івано-Франківської </w:t>
            </w:r>
            <w:r w:rsidRPr="0037233B">
              <w:t xml:space="preserve">обласної державної адміністрації, районні державні адміністрації, органи місцевого самоврядування  </w:t>
            </w:r>
            <w:r w:rsidR="00F572CA" w:rsidRPr="0037233B">
              <w:rPr>
                <w:rFonts w:eastAsia="Calibri"/>
              </w:rPr>
              <w:t xml:space="preserve"> області</w:t>
            </w:r>
            <w:r w:rsidR="00F572CA" w:rsidRPr="0037233B">
              <w:t xml:space="preserve"> </w:t>
            </w:r>
            <w:r w:rsidRPr="0037233B">
              <w:t>(за згодою)</w:t>
            </w:r>
          </w:p>
        </w:tc>
        <w:tc>
          <w:tcPr>
            <w:tcW w:w="1417" w:type="dxa"/>
          </w:tcPr>
          <w:p w:rsidR="00F165C6" w:rsidRPr="0037233B" w:rsidRDefault="00F165C6" w:rsidP="0037233B">
            <w:r w:rsidRPr="0037233B">
              <w:t>-</w:t>
            </w:r>
          </w:p>
        </w:tc>
        <w:tc>
          <w:tcPr>
            <w:tcW w:w="1289" w:type="dxa"/>
          </w:tcPr>
          <w:p w:rsidR="00F165C6" w:rsidRPr="0037233B" w:rsidRDefault="00F165C6" w:rsidP="0037233B">
            <w:r w:rsidRPr="0037233B">
              <w:t>-</w:t>
            </w:r>
          </w:p>
        </w:tc>
        <w:tc>
          <w:tcPr>
            <w:tcW w:w="1134" w:type="dxa"/>
          </w:tcPr>
          <w:p w:rsidR="00F165C6" w:rsidRPr="0037233B" w:rsidRDefault="00F165C6" w:rsidP="0037233B">
            <w:r w:rsidRPr="0037233B">
              <w:t>-</w:t>
            </w:r>
          </w:p>
        </w:tc>
        <w:tc>
          <w:tcPr>
            <w:tcW w:w="992" w:type="dxa"/>
          </w:tcPr>
          <w:p w:rsidR="00F165C6" w:rsidRPr="0037233B" w:rsidRDefault="00F165C6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F165C6" w:rsidRPr="0037233B" w:rsidRDefault="00F165C6" w:rsidP="0037233B">
            <w:r w:rsidRPr="0037233B">
              <w:t xml:space="preserve">Забезпечення принципів передбачуваності, доцільності, адекватності, ефективності, збалансованості,   прозорості та врахування громадської думки </w:t>
            </w:r>
          </w:p>
        </w:tc>
      </w:tr>
      <w:tr w:rsidR="00F165C6" w:rsidRPr="0037233B" w:rsidTr="008D7CBC">
        <w:trPr>
          <w:trHeight w:val="274"/>
        </w:trPr>
        <w:tc>
          <w:tcPr>
            <w:tcW w:w="420" w:type="dxa"/>
            <w:vMerge/>
          </w:tcPr>
          <w:p w:rsidR="00F165C6" w:rsidRPr="0037233B" w:rsidRDefault="00F165C6" w:rsidP="0037233B"/>
        </w:tc>
        <w:tc>
          <w:tcPr>
            <w:tcW w:w="1702" w:type="dxa"/>
            <w:vMerge/>
          </w:tcPr>
          <w:p w:rsidR="00F165C6" w:rsidRPr="0037233B" w:rsidRDefault="00F165C6" w:rsidP="0037233B"/>
        </w:tc>
        <w:tc>
          <w:tcPr>
            <w:tcW w:w="2268" w:type="dxa"/>
          </w:tcPr>
          <w:p w:rsidR="00F165C6" w:rsidRPr="0037233B" w:rsidRDefault="00F165C6" w:rsidP="0037233B">
            <w:r w:rsidRPr="0037233B">
              <w:t xml:space="preserve">2.2. </w:t>
            </w:r>
            <w:proofErr w:type="spellStart"/>
            <w:r w:rsidRPr="0037233B">
              <w:t>Щокварталь-ний</w:t>
            </w:r>
            <w:proofErr w:type="spellEnd"/>
            <w:r w:rsidRPr="0037233B">
              <w:t xml:space="preserve"> моніторинг наповнення тематичних розділів офіційних сайтів органів виконавчої влади та місцевого самоврядування </w:t>
            </w:r>
            <w:r w:rsidR="00F572CA" w:rsidRPr="0037233B">
              <w:rPr>
                <w:rFonts w:eastAsia="Calibri"/>
              </w:rPr>
              <w:t xml:space="preserve"> області</w:t>
            </w:r>
            <w:r w:rsidR="00F572CA" w:rsidRPr="0037233B">
              <w:t xml:space="preserve"> </w:t>
            </w:r>
            <w:r w:rsidRPr="0037233B">
              <w:t xml:space="preserve">щодо здійснення регуляторної </w:t>
            </w:r>
            <w:r w:rsidRPr="0037233B">
              <w:rPr>
                <w:rFonts w:eastAsiaTheme="majorEastAsia"/>
              </w:rPr>
              <w:t xml:space="preserve"> діяльності</w:t>
            </w:r>
          </w:p>
        </w:tc>
        <w:tc>
          <w:tcPr>
            <w:tcW w:w="992" w:type="dxa"/>
          </w:tcPr>
          <w:p w:rsidR="00F165C6" w:rsidRPr="0037233B" w:rsidRDefault="00F165C6" w:rsidP="0037233B">
            <w:proofErr w:type="spellStart"/>
            <w:r w:rsidRPr="0037233B">
              <w:t>Щоквар-тально</w:t>
            </w:r>
            <w:proofErr w:type="spellEnd"/>
            <w:r w:rsidRPr="0037233B">
              <w:t xml:space="preserve"> 2022 -2023 роки</w:t>
            </w:r>
          </w:p>
        </w:tc>
        <w:tc>
          <w:tcPr>
            <w:tcW w:w="2268" w:type="dxa"/>
          </w:tcPr>
          <w:p w:rsidR="00F165C6" w:rsidRPr="0037233B" w:rsidRDefault="00F165C6" w:rsidP="0037233B">
            <w:r w:rsidRPr="0037233B">
              <w:t xml:space="preserve">Департамент  економічного розвитку, промисловості та інфраструктури </w:t>
            </w:r>
            <w:r w:rsidR="009615B3" w:rsidRPr="0037233B">
              <w:t xml:space="preserve"> Івано-Франківської </w:t>
            </w:r>
            <w:r w:rsidRPr="0037233B">
              <w:t>обласної державної адміністрації,</w:t>
            </w:r>
          </w:p>
          <w:p w:rsidR="00F165C6" w:rsidRPr="0037233B" w:rsidRDefault="00F165C6" w:rsidP="0037233B">
            <w:r w:rsidRPr="0037233B">
              <w:t>Карпатський відділ Державної регуляторної служби  (за згодою)</w:t>
            </w:r>
          </w:p>
        </w:tc>
        <w:tc>
          <w:tcPr>
            <w:tcW w:w="1417" w:type="dxa"/>
          </w:tcPr>
          <w:p w:rsidR="00F165C6" w:rsidRPr="0037233B" w:rsidRDefault="00F165C6" w:rsidP="0037233B">
            <w:r w:rsidRPr="0037233B">
              <w:t>-</w:t>
            </w:r>
          </w:p>
        </w:tc>
        <w:tc>
          <w:tcPr>
            <w:tcW w:w="1289" w:type="dxa"/>
          </w:tcPr>
          <w:p w:rsidR="00F165C6" w:rsidRPr="0037233B" w:rsidRDefault="00F165C6" w:rsidP="0037233B">
            <w:r w:rsidRPr="0037233B">
              <w:t>-</w:t>
            </w:r>
          </w:p>
        </w:tc>
        <w:tc>
          <w:tcPr>
            <w:tcW w:w="1134" w:type="dxa"/>
          </w:tcPr>
          <w:p w:rsidR="00F165C6" w:rsidRPr="0037233B" w:rsidRDefault="00F165C6" w:rsidP="0037233B">
            <w:r w:rsidRPr="0037233B">
              <w:t>-</w:t>
            </w:r>
          </w:p>
        </w:tc>
        <w:tc>
          <w:tcPr>
            <w:tcW w:w="992" w:type="dxa"/>
          </w:tcPr>
          <w:p w:rsidR="00F165C6" w:rsidRPr="0037233B" w:rsidRDefault="00F165C6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F165C6" w:rsidRPr="0037233B" w:rsidRDefault="00F165C6" w:rsidP="0037233B">
            <w:r w:rsidRPr="0037233B">
              <w:t>Забезпечення принципів прозорості та дотримання вимог регуляторного законодавства</w:t>
            </w:r>
          </w:p>
        </w:tc>
      </w:tr>
      <w:tr w:rsidR="00F165C6" w:rsidRPr="0037233B" w:rsidTr="008D7CBC">
        <w:trPr>
          <w:trHeight w:val="2223"/>
        </w:trPr>
        <w:tc>
          <w:tcPr>
            <w:tcW w:w="420" w:type="dxa"/>
            <w:vMerge/>
            <w:tcBorders>
              <w:bottom w:val="nil"/>
            </w:tcBorders>
          </w:tcPr>
          <w:p w:rsidR="00F165C6" w:rsidRPr="0037233B" w:rsidRDefault="00F165C6" w:rsidP="0037233B"/>
        </w:tc>
        <w:tc>
          <w:tcPr>
            <w:tcW w:w="1702" w:type="dxa"/>
            <w:vMerge/>
            <w:tcBorders>
              <w:bottom w:val="nil"/>
            </w:tcBorders>
          </w:tcPr>
          <w:p w:rsidR="00F165C6" w:rsidRPr="0037233B" w:rsidRDefault="00F165C6" w:rsidP="0037233B"/>
        </w:tc>
        <w:tc>
          <w:tcPr>
            <w:tcW w:w="2268" w:type="dxa"/>
            <w:tcBorders>
              <w:top w:val="single" w:sz="4" w:space="0" w:color="auto"/>
            </w:tcBorders>
          </w:tcPr>
          <w:p w:rsidR="00F165C6" w:rsidRPr="0037233B" w:rsidRDefault="00F165C6" w:rsidP="0037233B">
            <w:r w:rsidRPr="0037233B">
              <w:t xml:space="preserve">2.3. Залучення суб’єктів підприємництва, представників громадськості до проведення публічних обговорень </w:t>
            </w:r>
            <w:proofErr w:type="spellStart"/>
            <w:r w:rsidRPr="0037233B">
              <w:t>проєктів</w:t>
            </w:r>
            <w:proofErr w:type="spellEnd"/>
            <w:r w:rsidRPr="0037233B">
              <w:t xml:space="preserve"> регуляторних актів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65C6" w:rsidRPr="0037233B" w:rsidRDefault="00F165C6" w:rsidP="0037233B">
            <w:r w:rsidRPr="0037233B">
              <w:t>2022 -2023 роки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165C6" w:rsidRPr="0037233B" w:rsidRDefault="00F165C6" w:rsidP="0037233B">
            <w:r w:rsidRPr="0037233B">
              <w:t xml:space="preserve">Структурні підрозділи </w:t>
            </w:r>
            <w:r w:rsidR="009615B3" w:rsidRPr="0037233B">
              <w:t xml:space="preserve"> Івано-Франківської </w:t>
            </w:r>
            <w:r w:rsidRPr="0037233B">
              <w:t xml:space="preserve">обласної державної адміністрації, районні державні адміністрації, органи місцевого самоврядування </w:t>
            </w:r>
            <w:r w:rsidR="00E44BB0" w:rsidRPr="0037233B">
              <w:rPr>
                <w:rFonts w:eastAsia="Calibri"/>
              </w:rPr>
              <w:t xml:space="preserve"> області</w:t>
            </w:r>
            <w:r w:rsidR="00E44BB0" w:rsidRPr="0037233B">
              <w:t xml:space="preserve">  (за згодою), суб’єкти підприєм</w:t>
            </w:r>
            <w:r w:rsidRPr="0037233B">
              <w:t>ництва (за згодою), ради підприємців (за згодою)</w:t>
            </w:r>
            <w:r w:rsidR="002C28DE" w:rsidRPr="0037233B">
              <w:t>,</w:t>
            </w:r>
            <w:r w:rsidRPr="0037233B">
              <w:t xml:space="preserve"> представники громадськості </w:t>
            </w:r>
          </w:p>
          <w:p w:rsidR="00F165C6" w:rsidRPr="0037233B" w:rsidRDefault="00F165C6" w:rsidP="0037233B">
            <w:r w:rsidRPr="0037233B">
              <w:t>(за згодою),  Карпатський відділ Державної регуляторної служби  (за згодою)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165C6" w:rsidRPr="0037233B" w:rsidRDefault="00F165C6" w:rsidP="0037233B">
            <w:r w:rsidRPr="0037233B">
              <w:t>-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F165C6" w:rsidRPr="0037233B" w:rsidRDefault="00F165C6" w:rsidP="0037233B">
            <w:r w:rsidRPr="0037233B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65C6" w:rsidRPr="0037233B" w:rsidRDefault="00F165C6" w:rsidP="0037233B">
            <w:r w:rsidRPr="0037233B"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65C6" w:rsidRPr="0037233B" w:rsidRDefault="00F165C6" w:rsidP="0037233B">
            <w:r w:rsidRPr="0037233B">
              <w:t>-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</w:tcBorders>
          </w:tcPr>
          <w:p w:rsidR="00F165C6" w:rsidRPr="0037233B" w:rsidRDefault="00F165C6" w:rsidP="0037233B">
            <w:r w:rsidRPr="0037233B">
              <w:t xml:space="preserve">Реалізація права громадян, суб’єктів господарювання, їх об’єднань, наукових установ та </w:t>
            </w:r>
            <w:proofErr w:type="spellStart"/>
            <w:r w:rsidRPr="0037233B">
              <w:t>консульта-тивно-дорадчих</w:t>
            </w:r>
            <w:proofErr w:type="spellEnd"/>
            <w:r w:rsidRPr="0037233B">
              <w:t xml:space="preserve"> органів у здійсненні державної регуляторної політики</w:t>
            </w:r>
          </w:p>
        </w:tc>
      </w:tr>
      <w:tr w:rsidR="001F637B" w:rsidRPr="0037233B" w:rsidTr="008D7CBC">
        <w:trPr>
          <w:trHeight w:val="1124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1F637B" w:rsidRPr="0037233B" w:rsidRDefault="001F637B" w:rsidP="0037233B"/>
        </w:tc>
        <w:tc>
          <w:tcPr>
            <w:tcW w:w="1702" w:type="dxa"/>
            <w:vMerge w:val="restart"/>
            <w:tcBorders>
              <w:top w:val="nil"/>
            </w:tcBorders>
          </w:tcPr>
          <w:p w:rsidR="001F637B" w:rsidRPr="0037233B" w:rsidRDefault="001F637B" w:rsidP="0037233B"/>
        </w:tc>
        <w:tc>
          <w:tcPr>
            <w:tcW w:w="2268" w:type="dxa"/>
          </w:tcPr>
          <w:p w:rsidR="001F637B" w:rsidRPr="0037233B" w:rsidRDefault="001F637B" w:rsidP="0037233B">
            <w:r w:rsidRPr="0037233B">
              <w:t xml:space="preserve">2.4. Організація та проведення  спеціалізованих тренінгів, круглих столів, семінарів, навчань, тощо  </w:t>
            </w:r>
            <w:r w:rsidR="002C28DE" w:rsidRPr="0037233B">
              <w:t xml:space="preserve">     </w:t>
            </w:r>
            <w:r w:rsidRPr="0037233B">
              <w:t xml:space="preserve">(в т. ч. </w:t>
            </w:r>
            <w:proofErr w:type="spellStart"/>
            <w:r w:rsidRPr="0037233B">
              <w:t>дистанцій</w:t>
            </w:r>
            <w:r w:rsidR="002C28DE" w:rsidRPr="0037233B">
              <w:t>-</w:t>
            </w:r>
            <w:r w:rsidRPr="0037233B">
              <w:t>но</w:t>
            </w:r>
            <w:proofErr w:type="spellEnd"/>
            <w:r w:rsidRPr="0037233B">
              <w:t xml:space="preserve">)  з питань реалізації державної регуляторної політики, практичного застосування норм регуляторного законодавства та </w:t>
            </w:r>
            <w:r w:rsidRPr="0037233B">
              <w:lastRenderedPageBreak/>
              <w:t>законодавства з питань державного нагляду (контролю)</w:t>
            </w:r>
          </w:p>
        </w:tc>
        <w:tc>
          <w:tcPr>
            <w:tcW w:w="992" w:type="dxa"/>
          </w:tcPr>
          <w:p w:rsidR="001F637B" w:rsidRPr="0037233B" w:rsidRDefault="001F637B" w:rsidP="0037233B">
            <w:r w:rsidRPr="0037233B">
              <w:lastRenderedPageBreak/>
              <w:t>2022 -2023 роки</w:t>
            </w:r>
          </w:p>
        </w:tc>
        <w:tc>
          <w:tcPr>
            <w:tcW w:w="2268" w:type="dxa"/>
          </w:tcPr>
          <w:p w:rsidR="001F637B" w:rsidRPr="0037233B" w:rsidRDefault="001F637B" w:rsidP="0037233B">
            <w:r w:rsidRPr="0037233B">
              <w:t xml:space="preserve">Структурні підрозділи </w:t>
            </w:r>
            <w:r w:rsidR="009615B3" w:rsidRPr="0037233B">
              <w:t xml:space="preserve"> Івано-Франківської </w:t>
            </w:r>
            <w:r w:rsidRPr="0037233B">
              <w:t xml:space="preserve">обласної державної адміністрації, районні державні адміністрації, органи місцевого самоврядування </w:t>
            </w:r>
            <w:r w:rsidR="007319A8" w:rsidRPr="0037233B">
              <w:rPr>
                <w:rFonts w:eastAsia="Calibri"/>
              </w:rPr>
              <w:t xml:space="preserve"> області </w:t>
            </w:r>
            <w:r w:rsidRPr="0037233B">
              <w:t xml:space="preserve">(за згодою), суб’єкти </w:t>
            </w:r>
            <w:proofErr w:type="spellStart"/>
            <w:r w:rsidRPr="0037233B">
              <w:t>підприєм-ництва</w:t>
            </w:r>
            <w:proofErr w:type="spellEnd"/>
            <w:r w:rsidRPr="0037233B">
              <w:t xml:space="preserve"> (за згодою), ради підприємців (за згодою), представники </w:t>
            </w:r>
            <w:r w:rsidRPr="0037233B">
              <w:lastRenderedPageBreak/>
              <w:t xml:space="preserve">громадськості   </w:t>
            </w:r>
          </w:p>
          <w:p w:rsidR="001F637B" w:rsidRPr="0037233B" w:rsidRDefault="001F637B" w:rsidP="0037233B">
            <w:r w:rsidRPr="0037233B">
              <w:t xml:space="preserve">(за згодою),  Карпатський відділ Державної </w:t>
            </w:r>
            <w:proofErr w:type="spellStart"/>
            <w:r w:rsidRPr="0037233B">
              <w:t>регу-ляторної</w:t>
            </w:r>
            <w:proofErr w:type="spellEnd"/>
            <w:r w:rsidRPr="0037233B">
              <w:t xml:space="preserve"> служби  (за згодою),</w:t>
            </w:r>
          </w:p>
          <w:p w:rsidR="001F637B" w:rsidRPr="0037233B" w:rsidRDefault="001F637B" w:rsidP="0037233B">
            <w:r w:rsidRPr="0037233B">
              <w:t>комунальний навчальний заклад «Івано-Франківський обласний центр перепідготовки та підвищення кваліфікації працівників органів державної влади, органів місцевого самоврядування</w:t>
            </w:r>
            <w:r w:rsidR="007974E2" w:rsidRPr="0037233B">
              <w:rPr>
                <w:rFonts w:eastAsia="Calibri"/>
              </w:rPr>
              <w:t xml:space="preserve"> області</w:t>
            </w:r>
            <w:r w:rsidRPr="0037233B">
              <w:t xml:space="preserve">, державних підприємств, установ і організацій» </w:t>
            </w:r>
          </w:p>
          <w:p w:rsidR="001F637B" w:rsidRPr="0037233B" w:rsidRDefault="001F637B" w:rsidP="0037233B">
            <w:r w:rsidRPr="0037233B">
              <w:t>(за згодою)</w:t>
            </w:r>
          </w:p>
        </w:tc>
        <w:tc>
          <w:tcPr>
            <w:tcW w:w="1417" w:type="dxa"/>
          </w:tcPr>
          <w:p w:rsidR="001F637B" w:rsidRPr="0037233B" w:rsidRDefault="001F637B" w:rsidP="0037233B">
            <w:r w:rsidRPr="0037233B">
              <w:lastRenderedPageBreak/>
              <w:t>-</w:t>
            </w:r>
          </w:p>
        </w:tc>
        <w:tc>
          <w:tcPr>
            <w:tcW w:w="1289" w:type="dxa"/>
          </w:tcPr>
          <w:p w:rsidR="001F637B" w:rsidRPr="0037233B" w:rsidRDefault="001F637B" w:rsidP="0037233B">
            <w:r w:rsidRPr="0037233B">
              <w:t>-</w:t>
            </w:r>
          </w:p>
          <w:p w:rsidR="001F637B" w:rsidRPr="0037233B" w:rsidRDefault="001F637B" w:rsidP="0037233B"/>
        </w:tc>
        <w:tc>
          <w:tcPr>
            <w:tcW w:w="1134" w:type="dxa"/>
          </w:tcPr>
          <w:p w:rsidR="001F637B" w:rsidRPr="0037233B" w:rsidRDefault="001F637B" w:rsidP="0037233B">
            <w:r w:rsidRPr="0037233B">
              <w:t>-</w:t>
            </w:r>
          </w:p>
        </w:tc>
        <w:tc>
          <w:tcPr>
            <w:tcW w:w="992" w:type="dxa"/>
          </w:tcPr>
          <w:p w:rsidR="001F637B" w:rsidRPr="0037233B" w:rsidRDefault="001F637B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1F637B" w:rsidRPr="0037233B" w:rsidRDefault="001F637B" w:rsidP="0037233B">
            <w:r w:rsidRPr="0037233B">
              <w:t>Підвищення якості підготовки місцевими органами виконавчої влади та органами місцевого самоврядування</w:t>
            </w:r>
            <w:r w:rsidR="005A3275" w:rsidRPr="0037233B">
              <w:rPr>
                <w:rFonts w:eastAsia="Calibri"/>
              </w:rPr>
              <w:t xml:space="preserve"> області</w:t>
            </w:r>
            <w:r w:rsidR="005A3275" w:rsidRPr="0037233B">
              <w:t xml:space="preserve"> </w:t>
            </w:r>
            <w:r w:rsidRPr="0037233B">
              <w:t xml:space="preserve"> </w:t>
            </w:r>
            <w:proofErr w:type="spellStart"/>
            <w:r w:rsidRPr="0037233B">
              <w:t>проєктів</w:t>
            </w:r>
            <w:proofErr w:type="spellEnd"/>
            <w:r w:rsidRPr="0037233B">
              <w:t xml:space="preserve"> регуляторних актів та практичної реалізації законодавства з питань державного нагляду (контролю)</w:t>
            </w:r>
          </w:p>
        </w:tc>
      </w:tr>
      <w:tr w:rsidR="001F637B" w:rsidRPr="0037233B" w:rsidTr="008D7CBC">
        <w:trPr>
          <w:trHeight w:val="315"/>
        </w:trPr>
        <w:tc>
          <w:tcPr>
            <w:tcW w:w="420" w:type="dxa"/>
            <w:vMerge/>
            <w:vAlign w:val="center"/>
          </w:tcPr>
          <w:p w:rsidR="001F637B" w:rsidRPr="0037233B" w:rsidRDefault="001F637B" w:rsidP="0037233B"/>
        </w:tc>
        <w:tc>
          <w:tcPr>
            <w:tcW w:w="1702" w:type="dxa"/>
            <w:vMerge/>
          </w:tcPr>
          <w:p w:rsidR="001F637B" w:rsidRPr="0037233B" w:rsidRDefault="001F637B" w:rsidP="0037233B"/>
        </w:tc>
        <w:tc>
          <w:tcPr>
            <w:tcW w:w="2268" w:type="dxa"/>
          </w:tcPr>
          <w:p w:rsidR="001F637B" w:rsidRPr="0037233B" w:rsidRDefault="001F637B" w:rsidP="0037233B">
            <w:r w:rsidRPr="0037233B">
              <w:t>2.5. Забезпечення оприлюднення у друкованих засобах масової інформації прийнятих регуляторних актів</w:t>
            </w:r>
          </w:p>
        </w:tc>
        <w:tc>
          <w:tcPr>
            <w:tcW w:w="992" w:type="dxa"/>
          </w:tcPr>
          <w:p w:rsidR="001F637B" w:rsidRPr="0037233B" w:rsidRDefault="001F637B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1F637B" w:rsidRPr="0037233B" w:rsidRDefault="001F637B" w:rsidP="0037233B">
            <w:r w:rsidRPr="0037233B">
              <w:t xml:space="preserve">Департамент економічного розвитку, промисловості та інфраструктури </w:t>
            </w:r>
            <w:r w:rsidR="009615B3" w:rsidRPr="0037233B">
              <w:t xml:space="preserve"> Івано-Франківської </w:t>
            </w:r>
            <w:proofErr w:type="spellStart"/>
            <w:r w:rsidRPr="0037233B">
              <w:t>облдержадмініст-рації</w:t>
            </w:r>
            <w:proofErr w:type="spellEnd"/>
          </w:p>
        </w:tc>
        <w:tc>
          <w:tcPr>
            <w:tcW w:w="1417" w:type="dxa"/>
          </w:tcPr>
          <w:p w:rsidR="001F637B" w:rsidRPr="0037233B" w:rsidRDefault="001F637B" w:rsidP="0037233B">
            <w:r w:rsidRPr="0037233B">
              <w:t>Обласний бюджет</w:t>
            </w:r>
          </w:p>
        </w:tc>
        <w:tc>
          <w:tcPr>
            <w:tcW w:w="1289" w:type="dxa"/>
          </w:tcPr>
          <w:p w:rsidR="001F637B" w:rsidRPr="0037233B" w:rsidRDefault="008B1BD2" w:rsidP="0037233B">
            <w:r w:rsidRPr="0037233B">
              <w:t>10</w:t>
            </w:r>
            <w:r w:rsidR="001F637B" w:rsidRPr="0037233B">
              <w:t>,0</w:t>
            </w:r>
          </w:p>
        </w:tc>
        <w:tc>
          <w:tcPr>
            <w:tcW w:w="1134" w:type="dxa"/>
          </w:tcPr>
          <w:p w:rsidR="001F637B" w:rsidRPr="0037233B" w:rsidRDefault="008B1BD2" w:rsidP="0037233B">
            <w:r w:rsidRPr="0037233B">
              <w:t>5</w:t>
            </w:r>
            <w:r w:rsidR="001F637B" w:rsidRPr="0037233B">
              <w:t>,</w:t>
            </w:r>
            <w:r w:rsidRPr="0037233B">
              <w:t>0</w:t>
            </w:r>
          </w:p>
        </w:tc>
        <w:tc>
          <w:tcPr>
            <w:tcW w:w="992" w:type="dxa"/>
          </w:tcPr>
          <w:p w:rsidR="001F637B" w:rsidRPr="0037233B" w:rsidRDefault="008B1BD2" w:rsidP="0037233B">
            <w:r w:rsidRPr="0037233B">
              <w:t>5</w:t>
            </w:r>
            <w:r w:rsidR="001F637B" w:rsidRPr="0037233B">
              <w:t>,</w:t>
            </w:r>
            <w:r w:rsidRPr="0037233B">
              <w:t>0</w:t>
            </w:r>
          </w:p>
        </w:tc>
        <w:tc>
          <w:tcPr>
            <w:tcW w:w="2943" w:type="dxa"/>
            <w:gridSpan w:val="2"/>
          </w:tcPr>
          <w:p w:rsidR="001F637B" w:rsidRPr="0037233B" w:rsidRDefault="001F637B" w:rsidP="0037233B">
            <w:r w:rsidRPr="0037233B">
              <w:t>Підвищення якості підготовки місцевими органами виконавчої влади та органами місцевого самоврядування</w:t>
            </w:r>
            <w:r w:rsidR="00D61955" w:rsidRPr="0037233B">
              <w:rPr>
                <w:rFonts w:eastAsia="Calibri"/>
              </w:rPr>
              <w:t xml:space="preserve"> області</w:t>
            </w:r>
            <w:r w:rsidR="00D61955" w:rsidRPr="0037233B">
              <w:t xml:space="preserve"> </w:t>
            </w:r>
            <w:r w:rsidRPr="0037233B">
              <w:t xml:space="preserve"> </w:t>
            </w:r>
            <w:proofErr w:type="spellStart"/>
            <w:r w:rsidRPr="0037233B">
              <w:t>проєктів</w:t>
            </w:r>
            <w:proofErr w:type="spellEnd"/>
            <w:r w:rsidRPr="0037233B">
              <w:t xml:space="preserve"> регуляторних актів</w:t>
            </w:r>
          </w:p>
        </w:tc>
      </w:tr>
      <w:tr w:rsidR="001F637B" w:rsidRPr="0037233B" w:rsidTr="008D7CBC">
        <w:trPr>
          <w:trHeight w:val="315"/>
        </w:trPr>
        <w:tc>
          <w:tcPr>
            <w:tcW w:w="420" w:type="dxa"/>
            <w:vMerge/>
            <w:vAlign w:val="center"/>
          </w:tcPr>
          <w:p w:rsidR="001F637B" w:rsidRPr="0037233B" w:rsidRDefault="001F637B" w:rsidP="0037233B"/>
        </w:tc>
        <w:tc>
          <w:tcPr>
            <w:tcW w:w="1702" w:type="dxa"/>
            <w:vMerge/>
          </w:tcPr>
          <w:p w:rsidR="001F637B" w:rsidRPr="0037233B" w:rsidRDefault="001F637B" w:rsidP="0037233B"/>
        </w:tc>
        <w:tc>
          <w:tcPr>
            <w:tcW w:w="2268" w:type="dxa"/>
          </w:tcPr>
          <w:p w:rsidR="001F637B" w:rsidRPr="0037233B" w:rsidRDefault="001F637B" w:rsidP="0037233B">
            <w:r w:rsidRPr="0037233B">
              <w:t xml:space="preserve">2.6. Забезпечення оприлюднення регуляторних відкритих даних на Єдиному державному </w:t>
            </w:r>
            <w:proofErr w:type="spellStart"/>
            <w:r w:rsidRPr="0037233B">
              <w:t>веб-порталі</w:t>
            </w:r>
            <w:proofErr w:type="spellEnd"/>
            <w:r w:rsidRPr="0037233B">
              <w:t xml:space="preserve"> відкритих даних</w:t>
            </w:r>
          </w:p>
        </w:tc>
        <w:tc>
          <w:tcPr>
            <w:tcW w:w="992" w:type="dxa"/>
          </w:tcPr>
          <w:p w:rsidR="001F637B" w:rsidRPr="0037233B" w:rsidRDefault="001F637B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1F637B" w:rsidRPr="0037233B" w:rsidRDefault="001F637B" w:rsidP="0037233B">
            <w:r w:rsidRPr="0037233B">
              <w:t>Розробники регуляторних актів</w:t>
            </w:r>
          </w:p>
        </w:tc>
        <w:tc>
          <w:tcPr>
            <w:tcW w:w="1417" w:type="dxa"/>
          </w:tcPr>
          <w:p w:rsidR="001F637B" w:rsidRPr="0037233B" w:rsidRDefault="001F637B" w:rsidP="0037233B">
            <w:r w:rsidRPr="0037233B">
              <w:t>-</w:t>
            </w:r>
          </w:p>
        </w:tc>
        <w:tc>
          <w:tcPr>
            <w:tcW w:w="1289" w:type="dxa"/>
          </w:tcPr>
          <w:p w:rsidR="001F637B" w:rsidRPr="0037233B" w:rsidRDefault="001F637B" w:rsidP="0037233B">
            <w:r w:rsidRPr="0037233B">
              <w:t>-</w:t>
            </w:r>
          </w:p>
        </w:tc>
        <w:tc>
          <w:tcPr>
            <w:tcW w:w="1134" w:type="dxa"/>
          </w:tcPr>
          <w:p w:rsidR="001F637B" w:rsidRPr="0037233B" w:rsidRDefault="001F637B" w:rsidP="0037233B">
            <w:r w:rsidRPr="0037233B">
              <w:t>-</w:t>
            </w:r>
          </w:p>
        </w:tc>
        <w:tc>
          <w:tcPr>
            <w:tcW w:w="992" w:type="dxa"/>
          </w:tcPr>
          <w:p w:rsidR="001F637B" w:rsidRPr="0037233B" w:rsidRDefault="001F637B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1F637B" w:rsidRPr="0037233B" w:rsidRDefault="001F637B" w:rsidP="0037233B">
            <w:r w:rsidRPr="0037233B">
              <w:t>Забезпечення надання доступу громадянам, суб’єктам господарювання до публічної інформації у формі відкритих даних</w:t>
            </w:r>
          </w:p>
        </w:tc>
      </w:tr>
      <w:tr w:rsidR="00F165C6" w:rsidRPr="0037233B" w:rsidTr="008D7CBC">
        <w:trPr>
          <w:trHeight w:val="363"/>
        </w:trPr>
        <w:tc>
          <w:tcPr>
            <w:tcW w:w="15425" w:type="dxa"/>
            <w:gridSpan w:val="11"/>
            <w:vAlign w:val="center"/>
          </w:tcPr>
          <w:p w:rsidR="00F165C6" w:rsidRPr="0037233B" w:rsidRDefault="00C772A7" w:rsidP="0037233B">
            <w:r w:rsidRPr="0037233B">
              <w:lastRenderedPageBreak/>
              <w:t xml:space="preserve">                                       </w:t>
            </w:r>
            <w:r w:rsidR="00F165C6" w:rsidRPr="0037233B">
              <w:t>2. У сфері надання адміністративних послуг</w:t>
            </w:r>
          </w:p>
        </w:tc>
      </w:tr>
      <w:tr w:rsidR="001F637B" w:rsidRPr="0037233B" w:rsidTr="008D7CBC">
        <w:trPr>
          <w:trHeight w:val="500"/>
        </w:trPr>
        <w:tc>
          <w:tcPr>
            <w:tcW w:w="420" w:type="dxa"/>
            <w:vMerge w:val="restart"/>
          </w:tcPr>
          <w:p w:rsidR="001F637B" w:rsidRPr="0037233B" w:rsidRDefault="001F637B" w:rsidP="0037233B">
            <w:r w:rsidRPr="0037233B">
              <w:t>1.</w:t>
            </w:r>
          </w:p>
        </w:tc>
        <w:tc>
          <w:tcPr>
            <w:tcW w:w="1702" w:type="dxa"/>
            <w:vMerge w:val="restart"/>
          </w:tcPr>
          <w:p w:rsidR="001F637B" w:rsidRPr="0037233B" w:rsidRDefault="001F637B" w:rsidP="0037233B">
            <w:r w:rsidRPr="0037233B">
              <w:t xml:space="preserve">Розширення мережі </w:t>
            </w:r>
            <w:proofErr w:type="spellStart"/>
            <w:r w:rsidRPr="0037233B">
              <w:t>ЦНАПів</w:t>
            </w:r>
            <w:proofErr w:type="spellEnd"/>
            <w:r w:rsidRPr="0037233B">
              <w:t xml:space="preserve"> та розширення спектру послуг, що ними надаються</w:t>
            </w:r>
          </w:p>
        </w:tc>
        <w:tc>
          <w:tcPr>
            <w:tcW w:w="2268" w:type="dxa"/>
          </w:tcPr>
          <w:p w:rsidR="001F637B" w:rsidRPr="0037233B" w:rsidRDefault="001F637B" w:rsidP="0037233B">
            <w:r w:rsidRPr="0037233B">
              <w:t xml:space="preserve">1.1.Утворення </w:t>
            </w:r>
            <w:proofErr w:type="spellStart"/>
            <w:r w:rsidRPr="0037233B">
              <w:t>ЦНАПів</w:t>
            </w:r>
            <w:proofErr w:type="spellEnd"/>
            <w:r w:rsidRPr="0037233B">
              <w:t xml:space="preserve"> у сільських та селищних територіальних громадах та нових територіальних підрозділів і віддалених робочих місць адміністраторів </w:t>
            </w:r>
            <w:proofErr w:type="spellStart"/>
            <w:r w:rsidRPr="0037233B">
              <w:t>ЦНАПів</w:t>
            </w:r>
            <w:proofErr w:type="spellEnd"/>
          </w:p>
        </w:tc>
        <w:tc>
          <w:tcPr>
            <w:tcW w:w="992" w:type="dxa"/>
          </w:tcPr>
          <w:p w:rsidR="001F637B" w:rsidRPr="0037233B" w:rsidRDefault="001F637B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1F637B" w:rsidRPr="0037233B" w:rsidRDefault="001F637B" w:rsidP="0037233B">
            <w:r w:rsidRPr="0037233B">
              <w:t xml:space="preserve">Органи місцевого самоврядування </w:t>
            </w:r>
            <w:r w:rsidR="00D61955" w:rsidRPr="0037233B">
              <w:rPr>
                <w:rFonts w:eastAsia="Calibri"/>
              </w:rPr>
              <w:t xml:space="preserve"> області</w:t>
            </w:r>
            <w:r w:rsidR="00D61955" w:rsidRPr="0037233B">
              <w:t xml:space="preserve"> </w:t>
            </w:r>
            <w:r w:rsidRPr="0037233B">
              <w:t xml:space="preserve">(за згодою), департамент економічного розвитку, промисловості та інфраструктури </w:t>
            </w:r>
            <w:r w:rsidR="00163026" w:rsidRPr="0037233B">
              <w:t xml:space="preserve"> Івано-Франківської </w:t>
            </w:r>
            <w:proofErr w:type="spellStart"/>
            <w:r w:rsidRPr="0037233B">
              <w:t>облдержадміністра-ції</w:t>
            </w:r>
            <w:proofErr w:type="spellEnd"/>
            <w:r w:rsidRPr="0037233B">
              <w:t xml:space="preserve">, департамент розвитку громад, територій, дорожнього, житлово-комунального господарства, містобудування та архітектури </w:t>
            </w:r>
            <w:r w:rsidR="00F50948" w:rsidRPr="0037233B">
              <w:t xml:space="preserve">Івано-Франківської </w:t>
            </w:r>
            <w:proofErr w:type="spellStart"/>
            <w:r w:rsidRPr="0037233B">
              <w:t>облдержадмініст-рації</w:t>
            </w:r>
            <w:proofErr w:type="spellEnd"/>
          </w:p>
        </w:tc>
        <w:tc>
          <w:tcPr>
            <w:tcW w:w="1417" w:type="dxa"/>
          </w:tcPr>
          <w:p w:rsidR="001F637B" w:rsidRPr="0037233B" w:rsidRDefault="001F637B" w:rsidP="0037233B">
            <w:proofErr w:type="spellStart"/>
            <w:r w:rsidRPr="0037233B">
              <w:t>Держав-ний</w:t>
            </w:r>
            <w:proofErr w:type="spellEnd"/>
            <w:r w:rsidRPr="0037233B">
              <w:t xml:space="preserve"> бюджет</w:t>
            </w:r>
          </w:p>
          <w:p w:rsidR="001F637B" w:rsidRPr="0037233B" w:rsidRDefault="001F637B" w:rsidP="0037233B"/>
          <w:p w:rsidR="001F637B" w:rsidRPr="0037233B" w:rsidRDefault="001F637B" w:rsidP="0037233B">
            <w:r w:rsidRPr="0037233B">
              <w:t>обласний бюджет</w:t>
            </w:r>
          </w:p>
          <w:p w:rsidR="001F637B" w:rsidRPr="0037233B" w:rsidRDefault="001F637B" w:rsidP="0037233B"/>
          <w:p w:rsidR="001F637B" w:rsidRPr="0037233B" w:rsidRDefault="001F637B" w:rsidP="0037233B"/>
          <w:p w:rsidR="001F637B" w:rsidRPr="0037233B" w:rsidRDefault="001F637B" w:rsidP="0037233B">
            <w:r w:rsidRPr="0037233B">
              <w:t>районні бюджети</w:t>
            </w:r>
          </w:p>
          <w:p w:rsidR="001F637B" w:rsidRPr="0037233B" w:rsidRDefault="001F637B" w:rsidP="0037233B"/>
          <w:p w:rsidR="001F637B" w:rsidRPr="0037233B" w:rsidRDefault="001F637B" w:rsidP="0037233B"/>
          <w:p w:rsidR="001F637B" w:rsidRPr="0037233B" w:rsidRDefault="001F637B" w:rsidP="0037233B">
            <w:r w:rsidRPr="0037233B">
              <w:t>бюджети місцевого самоврядування</w:t>
            </w:r>
            <w:r w:rsidR="00D61955" w:rsidRPr="0037233B">
              <w:rPr>
                <w:rFonts w:eastAsia="Calibri"/>
              </w:rPr>
              <w:t xml:space="preserve"> області</w:t>
            </w:r>
          </w:p>
        </w:tc>
        <w:tc>
          <w:tcPr>
            <w:tcW w:w="1289" w:type="dxa"/>
          </w:tcPr>
          <w:p w:rsidR="001F637B" w:rsidRPr="0037233B" w:rsidRDefault="00A22BD9" w:rsidP="0037233B">
            <w:r w:rsidRPr="0037233B"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</w:p>
          <w:p w:rsidR="001F637B" w:rsidRPr="0037233B" w:rsidRDefault="00A22BD9" w:rsidP="0037233B">
            <w:r w:rsidRPr="0037233B"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</w:p>
          <w:p w:rsidR="001F637B" w:rsidRPr="0037233B" w:rsidRDefault="00A22BD9" w:rsidP="0037233B">
            <w:r w:rsidRPr="0037233B"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</w:p>
          <w:p w:rsidR="001F637B" w:rsidRPr="0037233B" w:rsidRDefault="00A22BD9" w:rsidP="0037233B">
            <w:r w:rsidRPr="0037233B"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</w:p>
        </w:tc>
        <w:tc>
          <w:tcPr>
            <w:tcW w:w="1134" w:type="dxa"/>
          </w:tcPr>
          <w:p w:rsidR="001F637B" w:rsidRPr="0037233B" w:rsidRDefault="001F637B" w:rsidP="0037233B">
            <w:r w:rsidRPr="0037233B">
              <w:t>-</w:t>
            </w:r>
          </w:p>
        </w:tc>
        <w:tc>
          <w:tcPr>
            <w:tcW w:w="992" w:type="dxa"/>
          </w:tcPr>
          <w:p w:rsidR="001F637B" w:rsidRPr="0037233B" w:rsidRDefault="001F637B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1F637B" w:rsidRPr="0037233B" w:rsidRDefault="001F637B" w:rsidP="0037233B">
            <w:r w:rsidRPr="0037233B">
              <w:t xml:space="preserve">Забезпечення доступності отримання </w:t>
            </w:r>
            <w:proofErr w:type="spellStart"/>
            <w:r w:rsidRPr="0037233B">
              <w:t>адмінпослуг</w:t>
            </w:r>
            <w:proofErr w:type="spellEnd"/>
            <w:r w:rsidRPr="0037233B">
              <w:t xml:space="preserve"> населенням області та суб’єктами підприємницької діяльності.</w:t>
            </w:r>
          </w:p>
          <w:p w:rsidR="001F637B" w:rsidRPr="0037233B" w:rsidRDefault="001F637B" w:rsidP="0037233B">
            <w:r w:rsidRPr="0037233B">
              <w:t>Забезпечення особам з інвалідністю доступу до ЦНАП і послуг, що в них надаються</w:t>
            </w:r>
          </w:p>
        </w:tc>
      </w:tr>
      <w:tr w:rsidR="001F637B" w:rsidRPr="0037233B" w:rsidTr="008D7CBC">
        <w:trPr>
          <w:trHeight w:val="588"/>
        </w:trPr>
        <w:tc>
          <w:tcPr>
            <w:tcW w:w="420" w:type="dxa"/>
            <w:vMerge/>
          </w:tcPr>
          <w:p w:rsidR="001F637B" w:rsidRPr="0037233B" w:rsidRDefault="001F637B" w:rsidP="0037233B"/>
        </w:tc>
        <w:tc>
          <w:tcPr>
            <w:tcW w:w="1702" w:type="dxa"/>
            <w:vMerge/>
          </w:tcPr>
          <w:p w:rsidR="001F637B" w:rsidRPr="0037233B" w:rsidRDefault="001F637B" w:rsidP="0037233B"/>
        </w:tc>
        <w:tc>
          <w:tcPr>
            <w:tcW w:w="2268" w:type="dxa"/>
          </w:tcPr>
          <w:p w:rsidR="001F637B" w:rsidRPr="0037233B" w:rsidRDefault="001F637B" w:rsidP="0037233B">
            <w:r w:rsidRPr="0037233B">
              <w:t xml:space="preserve">1.2. Розширення переліку адміністративних послуг, що надаються через </w:t>
            </w:r>
            <w:proofErr w:type="spellStart"/>
            <w:r w:rsidRPr="0037233B">
              <w:t>ЦНАПи</w:t>
            </w:r>
            <w:proofErr w:type="spellEnd"/>
          </w:p>
        </w:tc>
        <w:tc>
          <w:tcPr>
            <w:tcW w:w="992" w:type="dxa"/>
          </w:tcPr>
          <w:p w:rsidR="001F637B" w:rsidRPr="0037233B" w:rsidRDefault="001F637B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1F637B" w:rsidRPr="0037233B" w:rsidRDefault="001F637B" w:rsidP="0037233B">
            <w:r w:rsidRPr="0037233B">
              <w:t xml:space="preserve">Органи місцевого самоврядування </w:t>
            </w:r>
            <w:r w:rsidR="00002F78" w:rsidRPr="0037233B">
              <w:t>області</w:t>
            </w:r>
          </w:p>
          <w:p w:rsidR="001F637B" w:rsidRPr="0037233B" w:rsidRDefault="001F637B" w:rsidP="0037233B">
            <w:r w:rsidRPr="0037233B">
              <w:t xml:space="preserve">(за згодою), територіальні </w:t>
            </w:r>
            <w:r w:rsidR="00F50948" w:rsidRPr="0037233B">
              <w:t xml:space="preserve">органи міністерств, інших </w:t>
            </w:r>
            <w:r w:rsidRPr="0037233B">
              <w:t xml:space="preserve"> центральних органів виконавчої влади  (за згодою), департамент економічного розвитку, промисловості та інфраструктури </w:t>
            </w:r>
            <w:r w:rsidR="00163026" w:rsidRPr="0037233B">
              <w:t xml:space="preserve"> </w:t>
            </w:r>
            <w:r w:rsidR="00163026" w:rsidRPr="0037233B">
              <w:lastRenderedPageBreak/>
              <w:t xml:space="preserve">Івано-Франківської </w:t>
            </w:r>
            <w:proofErr w:type="spellStart"/>
            <w:r w:rsidRPr="0037233B">
              <w:t>облдержадмініст-рації</w:t>
            </w:r>
            <w:proofErr w:type="spellEnd"/>
          </w:p>
        </w:tc>
        <w:tc>
          <w:tcPr>
            <w:tcW w:w="1417" w:type="dxa"/>
          </w:tcPr>
          <w:p w:rsidR="001F637B" w:rsidRPr="0037233B" w:rsidRDefault="001F637B" w:rsidP="0037233B">
            <w:r w:rsidRPr="0037233B">
              <w:lastRenderedPageBreak/>
              <w:t>-</w:t>
            </w:r>
          </w:p>
        </w:tc>
        <w:tc>
          <w:tcPr>
            <w:tcW w:w="1289" w:type="dxa"/>
          </w:tcPr>
          <w:p w:rsidR="001F637B" w:rsidRPr="0037233B" w:rsidRDefault="001F637B" w:rsidP="0037233B">
            <w:r w:rsidRPr="0037233B">
              <w:t>-</w:t>
            </w:r>
          </w:p>
        </w:tc>
        <w:tc>
          <w:tcPr>
            <w:tcW w:w="1134" w:type="dxa"/>
          </w:tcPr>
          <w:p w:rsidR="001F637B" w:rsidRPr="0037233B" w:rsidRDefault="001F637B" w:rsidP="0037233B">
            <w:r w:rsidRPr="0037233B">
              <w:t>-</w:t>
            </w:r>
          </w:p>
        </w:tc>
        <w:tc>
          <w:tcPr>
            <w:tcW w:w="992" w:type="dxa"/>
          </w:tcPr>
          <w:p w:rsidR="001F637B" w:rsidRPr="0037233B" w:rsidRDefault="001F637B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1F637B" w:rsidRPr="0037233B" w:rsidRDefault="001F637B" w:rsidP="0037233B">
            <w:r w:rsidRPr="0037233B">
              <w:t xml:space="preserve">Запровадження надання через ЦНАП </w:t>
            </w:r>
            <w:proofErr w:type="spellStart"/>
            <w:r w:rsidRPr="0037233B">
              <w:t>адмінпослуг</w:t>
            </w:r>
            <w:proofErr w:type="spellEnd"/>
            <w:r w:rsidRPr="0037233B">
              <w:t xml:space="preserve"> з державної реєстрації актів цивільного стану, реєстрації (перереєстрації) транспортних </w:t>
            </w:r>
            <w:r w:rsidR="0096205A" w:rsidRPr="0037233B">
              <w:t>засобів тощо</w:t>
            </w:r>
          </w:p>
        </w:tc>
      </w:tr>
      <w:tr w:rsidR="001F637B" w:rsidRPr="0037233B" w:rsidTr="008D7CBC">
        <w:trPr>
          <w:trHeight w:val="1035"/>
        </w:trPr>
        <w:tc>
          <w:tcPr>
            <w:tcW w:w="420" w:type="dxa"/>
            <w:tcBorders>
              <w:bottom w:val="nil"/>
            </w:tcBorders>
          </w:tcPr>
          <w:p w:rsidR="001F637B" w:rsidRPr="0037233B" w:rsidRDefault="001F637B" w:rsidP="0037233B">
            <w:r w:rsidRPr="0037233B">
              <w:lastRenderedPageBreak/>
              <w:t>2.</w:t>
            </w:r>
          </w:p>
        </w:tc>
        <w:tc>
          <w:tcPr>
            <w:tcW w:w="1702" w:type="dxa"/>
            <w:tcBorders>
              <w:bottom w:val="nil"/>
            </w:tcBorders>
          </w:tcPr>
          <w:p w:rsidR="001F637B" w:rsidRPr="0037233B" w:rsidRDefault="001F637B" w:rsidP="0037233B">
            <w:r w:rsidRPr="0037233B">
              <w:t>Моніторинг діяльності надання адміністратив</w:t>
            </w:r>
            <w:r w:rsidRPr="0037233B">
              <w:softHyphen/>
              <w:t xml:space="preserve">них послуг, що надаються через </w:t>
            </w:r>
            <w:proofErr w:type="spellStart"/>
            <w:r w:rsidRPr="0037233B">
              <w:t>ЦНАПи</w:t>
            </w:r>
            <w:proofErr w:type="spellEnd"/>
            <w:r w:rsidRPr="0037233B">
              <w:t xml:space="preserve"> </w:t>
            </w:r>
          </w:p>
        </w:tc>
        <w:tc>
          <w:tcPr>
            <w:tcW w:w="2268" w:type="dxa"/>
          </w:tcPr>
          <w:p w:rsidR="001F637B" w:rsidRPr="0037233B" w:rsidRDefault="001F637B" w:rsidP="0037233B">
            <w:r w:rsidRPr="0037233B">
              <w:t xml:space="preserve">2.1. Проведення оцінки діяльності </w:t>
            </w:r>
            <w:proofErr w:type="spellStart"/>
            <w:r w:rsidRPr="0037233B">
              <w:t>ЦНАПів</w:t>
            </w:r>
            <w:proofErr w:type="spellEnd"/>
            <w:r w:rsidRPr="0037233B">
              <w:t xml:space="preserve"> та розроблення пропозицій щодо підвищення ефективності їх роботи </w:t>
            </w:r>
          </w:p>
        </w:tc>
        <w:tc>
          <w:tcPr>
            <w:tcW w:w="992" w:type="dxa"/>
          </w:tcPr>
          <w:p w:rsidR="001F637B" w:rsidRPr="0037233B" w:rsidRDefault="001F637B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1F637B" w:rsidRPr="0037233B" w:rsidRDefault="001F637B" w:rsidP="0037233B">
            <w:r w:rsidRPr="0037233B">
              <w:t xml:space="preserve">Департамент економічного розвитку, промисловості та інфраструктури </w:t>
            </w:r>
            <w:r w:rsidR="00163026" w:rsidRPr="0037233B">
              <w:t xml:space="preserve"> Івано-Франківської </w:t>
            </w:r>
            <w:proofErr w:type="spellStart"/>
            <w:r w:rsidRPr="0037233B">
              <w:t>облдержадмініст-рації</w:t>
            </w:r>
            <w:proofErr w:type="spellEnd"/>
            <w:r w:rsidRPr="0037233B">
              <w:t>,</w:t>
            </w:r>
          </w:p>
          <w:p w:rsidR="001F637B" w:rsidRPr="0037233B" w:rsidRDefault="001F637B" w:rsidP="0037233B">
            <w:r w:rsidRPr="0037233B">
              <w:t>органи, які прийняли рішення про утворення ЦНАП (за згодою)</w:t>
            </w:r>
          </w:p>
        </w:tc>
        <w:tc>
          <w:tcPr>
            <w:tcW w:w="1417" w:type="dxa"/>
          </w:tcPr>
          <w:p w:rsidR="001F637B" w:rsidRPr="0037233B" w:rsidRDefault="001F637B" w:rsidP="0037233B">
            <w:r w:rsidRPr="0037233B">
              <w:t>-</w:t>
            </w:r>
          </w:p>
        </w:tc>
        <w:tc>
          <w:tcPr>
            <w:tcW w:w="1289" w:type="dxa"/>
          </w:tcPr>
          <w:p w:rsidR="001F637B" w:rsidRPr="0037233B" w:rsidRDefault="001F637B" w:rsidP="0037233B">
            <w:r w:rsidRPr="0037233B">
              <w:t>-</w:t>
            </w:r>
          </w:p>
          <w:p w:rsidR="001F637B" w:rsidRPr="0037233B" w:rsidRDefault="001F637B" w:rsidP="0037233B"/>
          <w:p w:rsidR="001F637B" w:rsidRPr="0037233B" w:rsidRDefault="001F637B" w:rsidP="0037233B"/>
          <w:p w:rsidR="001F637B" w:rsidRPr="0037233B" w:rsidRDefault="001F637B" w:rsidP="0037233B"/>
        </w:tc>
        <w:tc>
          <w:tcPr>
            <w:tcW w:w="1134" w:type="dxa"/>
          </w:tcPr>
          <w:p w:rsidR="001F637B" w:rsidRPr="0037233B" w:rsidRDefault="001F637B" w:rsidP="0037233B">
            <w:r w:rsidRPr="0037233B">
              <w:t>-</w:t>
            </w:r>
          </w:p>
        </w:tc>
        <w:tc>
          <w:tcPr>
            <w:tcW w:w="992" w:type="dxa"/>
          </w:tcPr>
          <w:p w:rsidR="001F637B" w:rsidRPr="0037233B" w:rsidRDefault="001F637B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1F637B" w:rsidRPr="0037233B" w:rsidRDefault="001F637B" w:rsidP="0037233B">
            <w:r w:rsidRPr="0037233B">
              <w:t xml:space="preserve">Покращення діяльності ЦНАП </w:t>
            </w:r>
          </w:p>
        </w:tc>
      </w:tr>
      <w:tr w:rsidR="001F637B" w:rsidRPr="0037233B" w:rsidTr="008D7CBC">
        <w:trPr>
          <w:trHeight w:val="758"/>
        </w:trPr>
        <w:tc>
          <w:tcPr>
            <w:tcW w:w="420" w:type="dxa"/>
            <w:tcBorders>
              <w:top w:val="nil"/>
            </w:tcBorders>
          </w:tcPr>
          <w:p w:rsidR="001F637B" w:rsidRPr="0037233B" w:rsidRDefault="001F637B" w:rsidP="0037233B"/>
        </w:tc>
        <w:tc>
          <w:tcPr>
            <w:tcW w:w="1702" w:type="dxa"/>
            <w:tcBorders>
              <w:top w:val="nil"/>
            </w:tcBorders>
          </w:tcPr>
          <w:p w:rsidR="001F637B" w:rsidRPr="0037233B" w:rsidRDefault="001F637B" w:rsidP="0037233B"/>
        </w:tc>
        <w:tc>
          <w:tcPr>
            <w:tcW w:w="2268" w:type="dxa"/>
          </w:tcPr>
          <w:p w:rsidR="001F637B" w:rsidRPr="0037233B" w:rsidRDefault="001F637B" w:rsidP="0037233B">
            <w:r w:rsidRPr="0037233B">
              <w:t xml:space="preserve">2.2. Забезпечення якісного та безперебійного </w:t>
            </w:r>
            <w:proofErr w:type="spellStart"/>
            <w:r w:rsidRPr="0037233B">
              <w:t>інтернет-зв’язку</w:t>
            </w:r>
            <w:proofErr w:type="spellEnd"/>
            <w:r w:rsidRPr="0037233B">
              <w:t xml:space="preserve"> </w:t>
            </w:r>
          </w:p>
        </w:tc>
        <w:tc>
          <w:tcPr>
            <w:tcW w:w="992" w:type="dxa"/>
          </w:tcPr>
          <w:p w:rsidR="001F637B" w:rsidRPr="0037233B" w:rsidRDefault="001F637B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1F637B" w:rsidRPr="0037233B" w:rsidRDefault="001F637B" w:rsidP="0037233B">
            <w:r w:rsidRPr="0037233B">
              <w:t xml:space="preserve">Департамент економічного розвитку, промисловості та інфраструктури </w:t>
            </w:r>
            <w:r w:rsidR="00163026" w:rsidRPr="0037233B">
              <w:t xml:space="preserve"> Івано-Франківської </w:t>
            </w:r>
            <w:proofErr w:type="spellStart"/>
            <w:r w:rsidRPr="0037233B">
              <w:t>облдержадмініст-рації</w:t>
            </w:r>
            <w:proofErr w:type="spellEnd"/>
          </w:p>
        </w:tc>
        <w:tc>
          <w:tcPr>
            <w:tcW w:w="1417" w:type="dxa"/>
          </w:tcPr>
          <w:p w:rsidR="001F637B" w:rsidRPr="0037233B" w:rsidRDefault="001F637B" w:rsidP="0037233B">
            <w:r w:rsidRPr="0037233B">
              <w:t>Обласний бюджет</w:t>
            </w:r>
          </w:p>
        </w:tc>
        <w:tc>
          <w:tcPr>
            <w:tcW w:w="1289" w:type="dxa"/>
          </w:tcPr>
          <w:p w:rsidR="001F637B" w:rsidRPr="0037233B" w:rsidRDefault="001F637B" w:rsidP="0037233B">
            <w:r w:rsidRPr="0037233B">
              <w:t>20,0</w:t>
            </w:r>
          </w:p>
        </w:tc>
        <w:tc>
          <w:tcPr>
            <w:tcW w:w="1134" w:type="dxa"/>
          </w:tcPr>
          <w:p w:rsidR="001F637B" w:rsidRPr="0037233B" w:rsidRDefault="001F637B" w:rsidP="0037233B">
            <w:r w:rsidRPr="0037233B">
              <w:t>10,0</w:t>
            </w:r>
          </w:p>
        </w:tc>
        <w:tc>
          <w:tcPr>
            <w:tcW w:w="992" w:type="dxa"/>
          </w:tcPr>
          <w:p w:rsidR="001F637B" w:rsidRPr="0037233B" w:rsidRDefault="001F637B" w:rsidP="0037233B">
            <w:r w:rsidRPr="0037233B">
              <w:t>10,0</w:t>
            </w:r>
          </w:p>
        </w:tc>
        <w:tc>
          <w:tcPr>
            <w:tcW w:w="2943" w:type="dxa"/>
            <w:gridSpan w:val="2"/>
          </w:tcPr>
          <w:p w:rsidR="001F637B" w:rsidRPr="0037233B" w:rsidRDefault="00AD655A" w:rsidP="0037233B">
            <w:r w:rsidRPr="0037233B">
              <w:t>Моніторинг</w:t>
            </w:r>
            <w:r w:rsidR="001F637B" w:rsidRPr="0037233B">
              <w:t xml:space="preserve"> внесення відомостей до ЄДР</w:t>
            </w:r>
          </w:p>
        </w:tc>
      </w:tr>
      <w:tr w:rsidR="001F637B" w:rsidRPr="0037233B" w:rsidTr="008D7CBC">
        <w:trPr>
          <w:trHeight w:val="641"/>
        </w:trPr>
        <w:tc>
          <w:tcPr>
            <w:tcW w:w="420" w:type="dxa"/>
            <w:vMerge w:val="restart"/>
          </w:tcPr>
          <w:p w:rsidR="001F637B" w:rsidRPr="0037233B" w:rsidRDefault="001F637B" w:rsidP="0037233B">
            <w:r w:rsidRPr="0037233B">
              <w:t>3.</w:t>
            </w:r>
          </w:p>
        </w:tc>
        <w:tc>
          <w:tcPr>
            <w:tcW w:w="1702" w:type="dxa"/>
            <w:vMerge w:val="restart"/>
          </w:tcPr>
          <w:p w:rsidR="001F637B" w:rsidRPr="0037233B" w:rsidRDefault="001F637B" w:rsidP="0037233B">
            <w:r w:rsidRPr="0037233B">
              <w:t xml:space="preserve">Забезпечення </w:t>
            </w:r>
            <w:proofErr w:type="spellStart"/>
            <w:r w:rsidRPr="0037233B">
              <w:t>інформаційно-го</w:t>
            </w:r>
            <w:proofErr w:type="spellEnd"/>
            <w:r w:rsidRPr="0037233B">
              <w:t xml:space="preserve">, </w:t>
            </w:r>
            <w:proofErr w:type="spellStart"/>
            <w:r w:rsidRPr="0037233B">
              <w:t>методич-ного</w:t>
            </w:r>
            <w:proofErr w:type="spellEnd"/>
            <w:r w:rsidRPr="0037233B">
              <w:t xml:space="preserve"> та </w:t>
            </w:r>
            <w:proofErr w:type="spellStart"/>
            <w:r w:rsidRPr="0037233B">
              <w:t>мето-дологічного</w:t>
            </w:r>
            <w:proofErr w:type="spellEnd"/>
            <w:r w:rsidRPr="0037233B">
              <w:t xml:space="preserve"> супроводу </w:t>
            </w:r>
            <w:proofErr w:type="spellStart"/>
            <w:r w:rsidRPr="0037233B">
              <w:t>функціонува-ння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ЦНАПів</w:t>
            </w:r>
            <w:proofErr w:type="spellEnd"/>
            <w:r w:rsidRPr="0037233B">
              <w:t xml:space="preserve"> області</w:t>
            </w:r>
          </w:p>
        </w:tc>
        <w:tc>
          <w:tcPr>
            <w:tcW w:w="2268" w:type="dxa"/>
          </w:tcPr>
          <w:p w:rsidR="001F637B" w:rsidRPr="0037233B" w:rsidRDefault="001F637B" w:rsidP="0037233B">
            <w:r w:rsidRPr="0037233B">
              <w:t xml:space="preserve">3.1. Організація навчань, семінарів, тренінгів для підвищення кваліфікації адміністраторів </w:t>
            </w:r>
            <w:proofErr w:type="spellStart"/>
            <w:r w:rsidRPr="0037233B">
              <w:t>ЦНАПів</w:t>
            </w:r>
            <w:proofErr w:type="spellEnd"/>
          </w:p>
        </w:tc>
        <w:tc>
          <w:tcPr>
            <w:tcW w:w="992" w:type="dxa"/>
          </w:tcPr>
          <w:p w:rsidR="001F637B" w:rsidRPr="0037233B" w:rsidRDefault="001F637B" w:rsidP="0037233B">
            <w:r w:rsidRPr="0037233B">
              <w:t xml:space="preserve">2022 -2023 роки </w:t>
            </w:r>
          </w:p>
        </w:tc>
        <w:tc>
          <w:tcPr>
            <w:tcW w:w="2268" w:type="dxa"/>
          </w:tcPr>
          <w:p w:rsidR="001F637B" w:rsidRPr="0037233B" w:rsidRDefault="001F637B" w:rsidP="0037233B">
            <w:r w:rsidRPr="0037233B">
              <w:t xml:space="preserve">Департамент економічного розвитку, промисловості та інфраструктури </w:t>
            </w:r>
            <w:r w:rsidR="00163026" w:rsidRPr="0037233B">
              <w:t xml:space="preserve"> Івано-Франківської </w:t>
            </w:r>
            <w:proofErr w:type="spellStart"/>
            <w:r w:rsidRPr="0037233B">
              <w:t>облдержадміністра-ції</w:t>
            </w:r>
            <w:proofErr w:type="spellEnd"/>
            <w:r w:rsidRPr="0037233B">
              <w:t xml:space="preserve">, комунальний навчальний заклад «Івано-Франківський обласний центр перепідготовки та підвищення </w:t>
            </w:r>
            <w:proofErr w:type="spellStart"/>
            <w:r w:rsidRPr="0037233B">
              <w:t>квалі-фікації</w:t>
            </w:r>
            <w:proofErr w:type="spellEnd"/>
            <w:r w:rsidRPr="0037233B">
              <w:t xml:space="preserve"> працівників </w:t>
            </w:r>
            <w:r w:rsidRPr="0037233B">
              <w:lastRenderedPageBreak/>
              <w:t xml:space="preserve">органів державної влади, органів місцевого </w:t>
            </w:r>
            <w:proofErr w:type="spellStart"/>
            <w:r w:rsidRPr="0037233B">
              <w:t>самовря-дування</w:t>
            </w:r>
            <w:proofErr w:type="spellEnd"/>
            <w:r w:rsidR="00002F78" w:rsidRPr="0037233B">
              <w:t xml:space="preserve"> області</w:t>
            </w:r>
            <w:r w:rsidRPr="0037233B">
              <w:t xml:space="preserve">, державних підприємств, установ і організацій» (за згодою) </w:t>
            </w:r>
          </w:p>
        </w:tc>
        <w:tc>
          <w:tcPr>
            <w:tcW w:w="1417" w:type="dxa"/>
          </w:tcPr>
          <w:p w:rsidR="001F637B" w:rsidRPr="0037233B" w:rsidRDefault="001F637B" w:rsidP="0037233B">
            <w:r w:rsidRPr="0037233B">
              <w:lastRenderedPageBreak/>
              <w:t>Обласний бюджет</w:t>
            </w:r>
          </w:p>
        </w:tc>
        <w:tc>
          <w:tcPr>
            <w:tcW w:w="1289" w:type="dxa"/>
          </w:tcPr>
          <w:p w:rsidR="001F637B" w:rsidRPr="0037233B" w:rsidRDefault="00EB4C82" w:rsidP="0037233B">
            <w:r w:rsidRPr="0037233B">
              <w:t>40</w:t>
            </w:r>
            <w:r w:rsidR="001F637B" w:rsidRPr="0037233B">
              <w:t>,0</w:t>
            </w:r>
          </w:p>
        </w:tc>
        <w:tc>
          <w:tcPr>
            <w:tcW w:w="1134" w:type="dxa"/>
          </w:tcPr>
          <w:p w:rsidR="001F637B" w:rsidRPr="0037233B" w:rsidRDefault="00EB4C82" w:rsidP="0037233B">
            <w:r w:rsidRPr="0037233B">
              <w:t>20,0</w:t>
            </w:r>
          </w:p>
        </w:tc>
        <w:tc>
          <w:tcPr>
            <w:tcW w:w="992" w:type="dxa"/>
          </w:tcPr>
          <w:p w:rsidR="001F637B" w:rsidRPr="0037233B" w:rsidRDefault="00EB4C82" w:rsidP="0037233B">
            <w:r w:rsidRPr="0037233B">
              <w:t>20,0</w:t>
            </w:r>
          </w:p>
        </w:tc>
        <w:tc>
          <w:tcPr>
            <w:tcW w:w="2943" w:type="dxa"/>
            <w:gridSpan w:val="2"/>
          </w:tcPr>
          <w:p w:rsidR="001F637B" w:rsidRPr="0037233B" w:rsidRDefault="001F637B" w:rsidP="0037233B">
            <w:r w:rsidRPr="0037233B">
              <w:t xml:space="preserve">Забезпечення дотримання вимог законодавства у сфері надання  адміністративних послуг </w:t>
            </w:r>
          </w:p>
          <w:p w:rsidR="001F637B" w:rsidRPr="0037233B" w:rsidRDefault="001F637B" w:rsidP="0037233B"/>
        </w:tc>
      </w:tr>
      <w:tr w:rsidR="001F637B" w:rsidRPr="0037233B" w:rsidTr="008D7CBC">
        <w:trPr>
          <w:trHeight w:val="495"/>
        </w:trPr>
        <w:tc>
          <w:tcPr>
            <w:tcW w:w="420" w:type="dxa"/>
            <w:vMerge/>
          </w:tcPr>
          <w:p w:rsidR="001F637B" w:rsidRPr="0037233B" w:rsidRDefault="001F637B" w:rsidP="0037233B"/>
        </w:tc>
        <w:tc>
          <w:tcPr>
            <w:tcW w:w="1702" w:type="dxa"/>
            <w:vMerge/>
          </w:tcPr>
          <w:p w:rsidR="001F637B" w:rsidRPr="0037233B" w:rsidRDefault="001F637B" w:rsidP="0037233B"/>
        </w:tc>
        <w:tc>
          <w:tcPr>
            <w:tcW w:w="2268" w:type="dxa"/>
          </w:tcPr>
          <w:p w:rsidR="001F637B" w:rsidRPr="0037233B" w:rsidRDefault="001F637B" w:rsidP="0037233B">
            <w:r w:rsidRPr="0037233B">
              <w:t xml:space="preserve">3.2. Організація дистанційного навчання (електронних курсів) для посадових осіб, керівників та адміністраторів </w:t>
            </w:r>
            <w:proofErr w:type="spellStart"/>
            <w:r w:rsidRPr="0037233B">
              <w:t>ЦНАПів</w:t>
            </w:r>
            <w:proofErr w:type="spellEnd"/>
            <w:r w:rsidRPr="0037233B">
              <w:t xml:space="preserve">, насамперед, з </w:t>
            </w:r>
            <w:r w:rsidR="002168D5" w:rsidRPr="0037233B">
              <w:t>органами місцевого самоврядування</w:t>
            </w:r>
            <w:r w:rsidRPr="0037233B">
              <w:t xml:space="preserve">, щодо документального, організаційно-технічного створення </w:t>
            </w:r>
            <w:proofErr w:type="spellStart"/>
            <w:r w:rsidRPr="0037233B">
              <w:t>ЦНАПів</w:t>
            </w:r>
            <w:proofErr w:type="spellEnd"/>
            <w:r w:rsidRPr="0037233B">
              <w:t xml:space="preserve"> та забезпечення їх ефективної роботи</w:t>
            </w:r>
          </w:p>
        </w:tc>
        <w:tc>
          <w:tcPr>
            <w:tcW w:w="992" w:type="dxa"/>
          </w:tcPr>
          <w:p w:rsidR="001F637B" w:rsidRPr="0037233B" w:rsidRDefault="001F637B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1F637B" w:rsidRPr="0037233B" w:rsidRDefault="001F637B" w:rsidP="0037233B">
            <w:r w:rsidRPr="0037233B">
              <w:t xml:space="preserve">Департамент економічного розвитку, промисловості та інфраструктури </w:t>
            </w:r>
            <w:r w:rsidR="00163026" w:rsidRPr="0037233B">
              <w:t xml:space="preserve"> Івано-Франківської </w:t>
            </w:r>
            <w:proofErr w:type="spellStart"/>
            <w:r w:rsidRPr="0037233B">
              <w:t>облдержадмініст-рації</w:t>
            </w:r>
            <w:proofErr w:type="spellEnd"/>
            <w:r w:rsidRPr="0037233B">
              <w:t xml:space="preserve">, комунальний навчальний заклад «Івано-Франківський обласний центр перепідготовки та підвищення </w:t>
            </w:r>
            <w:proofErr w:type="spellStart"/>
            <w:r w:rsidRPr="0037233B">
              <w:t>квалі-фікації</w:t>
            </w:r>
            <w:proofErr w:type="spellEnd"/>
            <w:r w:rsidRPr="0037233B">
              <w:t xml:space="preserve"> працівників органів державної влади, органів місцевого </w:t>
            </w:r>
            <w:proofErr w:type="spellStart"/>
            <w:r w:rsidRPr="0037233B">
              <w:t>самовря-дування</w:t>
            </w:r>
            <w:proofErr w:type="spellEnd"/>
            <w:r w:rsidR="00AE11B7" w:rsidRPr="0037233B">
              <w:t xml:space="preserve"> облас</w:t>
            </w:r>
            <w:r w:rsidR="00001830" w:rsidRPr="0037233B">
              <w:t>т</w:t>
            </w:r>
            <w:r w:rsidR="00AE11B7" w:rsidRPr="0037233B">
              <w:t>і</w:t>
            </w:r>
            <w:r w:rsidRPr="0037233B">
              <w:t xml:space="preserve">, державних підприємств, установ і організацій» (за згодою) </w:t>
            </w:r>
          </w:p>
        </w:tc>
        <w:tc>
          <w:tcPr>
            <w:tcW w:w="1417" w:type="dxa"/>
          </w:tcPr>
          <w:p w:rsidR="001F637B" w:rsidRPr="0037233B" w:rsidRDefault="001F637B" w:rsidP="0037233B">
            <w:r w:rsidRPr="0037233B">
              <w:t>-</w:t>
            </w:r>
          </w:p>
        </w:tc>
        <w:tc>
          <w:tcPr>
            <w:tcW w:w="1289" w:type="dxa"/>
          </w:tcPr>
          <w:p w:rsidR="001F637B" w:rsidRPr="0037233B" w:rsidRDefault="001F637B" w:rsidP="0037233B">
            <w:r w:rsidRPr="0037233B">
              <w:t>-</w:t>
            </w:r>
          </w:p>
        </w:tc>
        <w:tc>
          <w:tcPr>
            <w:tcW w:w="1134" w:type="dxa"/>
          </w:tcPr>
          <w:p w:rsidR="00E11791" w:rsidRPr="0037233B" w:rsidRDefault="00E11791" w:rsidP="0037233B">
            <w:r w:rsidRPr="0037233B">
              <w:t>67</w:t>
            </w:r>
          </w:p>
          <w:p w:rsidR="001F637B" w:rsidRPr="0037233B" w:rsidRDefault="001F637B" w:rsidP="0037233B">
            <w:r w:rsidRPr="0037233B">
              <w:t>-</w:t>
            </w:r>
          </w:p>
        </w:tc>
        <w:tc>
          <w:tcPr>
            <w:tcW w:w="992" w:type="dxa"/>
          </w:tcPr>
          <w:p w:rsidR="001F637B" w:rsidRPr="0037233B" w:rsidRDefault="001F637B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1F637B" w:rsidRPr="0037233B" w:rsidRDefault="001F637B" w:rsidP="0037233B">
            <w:r w:rsidRPr="0037233B">
              <w:t>Своєчасне інформування адміністраторів ЦНАП про зміни законодавства, підвищення їх кваліфікаційного рівня</w:t>
            </w:r>
          </w:p>
        </w:tc>
      </w:tr>
      <w:tr w:rsidR="001F637B" w:rsidRPr="0037233B" w:rsidTr="008D7CBC">
        <w:trPr>
          <w:trHeight w:val="1440"/>
        </w:trPr>
        <w:tc>
          <w:tcPr>
            <w:tcW w:w="420" w:type="dxa"/>
            <w:vMerge/>
          </w:tcPr>
          <w:p w:rsidR="001F637B" w:rsidRPr="0037233B" w:rsidRDefault="001F637B" w:rsidP="0037233B"/>
        </w:tc>
        <w:tc>
          <w:tcPr>
            <w:tcW w:w="1702" w:type="dxa"/>
            <w:vMerge/>
          </w:tcPr>
          <w:p w:rsidR="001F637B" w:rsidRPr="0037233B" w:rsidRDefault="001F637B" w:rsidP="0037233B"/>
        </w:tc>
        <w:tc>
          <w:tcPr>
            <w:tcW w:w="2268" w:type="dxa"/>
          </w:tcPr>
          <w:p w:rsidR="001F637B" w:rsidRPr="0037233B" w:rsidRDefault="001F637B" w:rsidP="0037233B">
            <w:r w:rsidRPr="0037233B">
              <w:t xml:space="preserve">3.3. Популяризація </w:t>
            </w:r>
            <w:proofErr w:type="spellStart"/>
            <w:r w:rsidRPr="0037233B">
              <w:t>ЦНАПів</w:t>
            </w:r>
            <w:proofErr w:type="spellEnd"/>
            <w:r w:rsidRPr="0037233B">
              <w:t xml:space="preserve"> (випуск буклетів, презентаційних матеріалів, висвітлення в засобах масової інформації, </w:t>
            </w:r>
            <w:r w:rsidRPr="0037233B">
              <w:lastRenderedPageBreak/>
              <w:t xml:space="preserve">підготовка </w:t>
            </w:r>
            <w:proofErr w:type="spellStart"/>
            <w:r w:rsidRPr="0037233B">
              <w:t>промороликів</w:t>
            </w:r>
            <w:proofErr w:type="spellEnd"/>
            <w:r w:rsidRPr="0037233B">
              <w:t xml:space="preserve"> та ін.)</w:t>
            </w:r>
          </w:p>
        </w:tc>
        <w:tc>
          <w:tcPr>
            <w:tcW w:w="992" w:type="dxa"/>
          </w:tcPr>
          <w:p w:rsidR="001F637B" w:rsidRPr="0037233B" w:rsidRDefault="001F637B" w:rsidP="0037233B">
            <w:r w:rsidRPr="0037233B">
              <w:lastRenderedPageBreak/>
              <w:t xml:space="preserve">2022 -2023 роки </w:t>
            </w:r>
          </w:p>
        </w:tc>
        <w:tc>
          <w:tcPr>
            <w:tcW w:w="2268" w:type="dxa"/>
          </w:tcPr>
          <w:p w:rsidR="001F637B" w:rsidRPr="0037233B" w:rsidRDefault="001F637B" w:rsidP="0037233B">
            <w:r w:rsidRPr="0037233B">
              <w:t xml:space="preserve">Департамент економічного розвитку, промисловості та інфраструктури </w:t>
            </w:r>
            <w:r w:rsidR="00A42E24" w:rsidRPr="0037233B">
              <w:t xml:space="preserve">Івано-Франківської </w:t>
            </w:r>
            <w:proofErr w:type="spellStart"/>
            <w:r w:rsidR="00163026" w:rsidRPr="0037233B">
              <w:t>о</w:t>
            </w:r>
            <w:r w:rsidR="00A42E24" w:rsidRPr="0037233B">
              <w:t>блдержадмініст</w:t>
            </w:r>
            <w:r w:rsidR="00163026" w:rsidRPr="0037233B">
              <w:t>-</w:t>
            </w:r>
            <w:r w:rsidR="00A42E24" w:rsidRPr="0037233B">
              <w:lastRenderedPageBreak/>
              <w:t>рації</w:t>
            </w:r>
            <w:proofErr w:type="spellEnd"/>
            <w:r w:rsidRPr="0037233B">
              <w:t xml:space="preserve">, районні державні адміністрації, органи місцевого самоврядування </w:t>
            </w:r>
            <w:r w:rsidR="00AE11B7" w:rsidRPr="0037233B">
              <w:t xml:space="preserve">області </w:t>
            </w:r>
            <w:r w:rsidRPr="0037233B">
              <w:t>(за згодою)</w:t>
            </w:r>
          </w:p>
        </w:tc>
        <w:tc>
          <w:tcPr>
            <w:tcW w:w="1417" w:type="dxa"/>
          </w:tcPr>
          <w:p w:rsidR="001F637B" w:rsidRPr="0037233B" w:rsidRDefault="001F637B" w:rsidP="0037233B">
            <w:r w:rsidRPr="0037233B">
              <w:lastRenderedPageBreak/>
              <w:t>Обласний бюджет</w:t>
            </w:r>
          </w:p>
          <w:p w:rsidR="001F637B" w:rsidRPr="0037233B" w:rsidRDefault="001F637B" w:rsidP="0037233B"/>
          <w:p w:rsidR="001F637B" w:rsidRPr="0037233B" w:rsidRDefault="001F637B" w:rsidP="0037233B">
            <w:r w:rsidRPr="0037233B">
              <w:t>районні бюджети</w:t>
            </w:r>
          </w:p>
          <w:p w:rsidR="001F637B" w:rsidRPr="0037233B" w:rsidRDefault="001F637B" w:rsidP="0037233B"/>
        </w:tc>
        <w:tc>
          <w:tcPr>
            <w:tcW w:w="1289" w:type="dxa"/>
          </w:tcPr>
          <w:p w:rsidR="001F637B" w:rsidRPr="0037233B" w:rsidRDefault="00EB4C82" w:rsidP="0037233B">
            <w:r w:rsidRPr="0037233B">
              <w:t>3</w:t>
            </w:r>
            <w:r w:rsidR="001F637B" w:rsidRPr="0037233B">
              <w:t>0,0</w:t>
            </w:r>
          </w:p>
          <w:p w:rsidR="001F637B" w:rsidRPr="0037233B" w:rsidRDefault="001F637B" w:rsidP="0037233B"/>
          <w:p w:rsidR="001F637B" w:rsidRPr="0037233B" w:rsidRDefault="001F637B" w:rsidP="0037233B"/>
          <w:p w:rsidR="001F637B" w:rsidRPr="0037233B" w:rsidRDefault="000D594D" w:rsidP="0037233B">
            <w:r w:rsidRPr="0037233B">
              <w:t>у</w:t>
            </w:r>
            <w:r w:rsidR="00A22BD9" w:rsidRPr="0037233B">
              <w:t xml:space="preserve"> межах </w:t>
            </w:r>
            <w:proofErr w:type="spellStart"/>
            <w:r w:rsidR="00A22BD9" w:rsidRPr="0037233B">
              <w:t>бюджет-них</w:t>
            </w:r>
            <w:proofErr w:type="spellEnd"/>
            <w:r w:rsidR="00A22BD9" w:rsidRPr="0037233B">
              <w:t xml:space="preserve"> </w:t>
            </w:r>
            <w:proofErr w:type="spellStart"/>
            <w:r w:rsidR="00A22BD9" w:rsidRPr="0037233B">
              <w:t>при-значень</w:t>
            </w:r>
            <w:proofErr w:type="spellEnd"/>
          </w:p>
        </w:tc>
        <w:tc>
          <w:tcPr>
            <w:tcW w:w="1134" w:type="dxa"/>
          </w:tcPr>
          <w:p w:rsidR="001F637B" w:rsidRPr="0037233B" w:rsidRDefault="00EB4C82" w:rsidP="0037233B">
            <w:r w:rsidRPr="0037233B">
              <w:t>15</w:t>
            </w:r>
            <w:r w:rsidR="001F637B" w:rsidRPr="0037233B">
              <w:t>,0</w:t>
            </w:r>
          </w:p>
        </w:tc>
        <w:tc>
          <w:tcPr>
            <w:tcW w:w="992" w:type="dxa"/>
          </w:tcPr>
          <w:p w:rsidR="001F637B" w:rsidRPr="0037233B" w:rsidRDefault="00EB4C82" w:rsidP="0037233B">
            <w:r w:rsidRPr="0037233B">
              <w:t>15</w:t>
            </w:r>
            <w:r w:rsidR="001F637B" w:rsidRPr="0037233B">
              <w:t>,0</w:t>
            </w:r>
          </w:p>
        </w:tc>
        <w:tc>
          <w:tcPr>
            <w:tcW w:w="2943" w:type="dxa"/>
            <w:gridSpan w:val="2"/>
          </w:tcPr>
          <w:p w:rsidR="001F637B" w:rsidRPr="0037233B" w:rsidRDefault="001F637B" w:rsidP="0037233B">
            <w:r w:rsidRPr="0037233B">
              <w:t xml:space="preserve">Інформування суб’єктів МСП та населення області про розвиток мережі та функціонування ЦНАП </w:t>
            </w:r>
          </w:p>
        </w:tc>
      </w:tr>
      <w:tr w:rsidR="001F637B" w:rsidRPr="0037233B" w:rsidTr="008D7CBC">
        <w:trPr>
          <w:trHeight w:val="752"/>
        </w:trPr>
        <w:tc>
          <w:tcPr>
            <w:tcW w:w="420" w:type="dxa"/>
            <w:vMerge/>
          </w:tcPr>
          <w:p w:rsidR="001F637B" w:rsidRPr="0037233B" w:rsidRDefault="001F637B" w:rsidP="0037233B"/>
        </w:tc>
        <w:tc>
          <w:tcPr>
            <w:tcW w:w="1702" w:type="dxa"/>
            <w:vMerge/>
          </w:tcPr>
          <w:p w:rsidR="001F637B" w:rsidRPr="0037233B" w:rsidRDefault="001F637B" w:rsidP="0037233B"/>
        </w:tc>
        <w:tc>
          <w:tcPr>
            <w:tcW w:w="2268" w:type="dxa"/>
          </w:tcPr>
          <w:p w:rsidR="001F637B" w:rsidRPr="0037233B" w:rsidRDefault="001F637B" w:rsidP="0037233B">
            <w:r w:rsidRPr="0037233B">
              <w:t xml:space="preserve">3.4. Організація та проведення публічних заходів (конференцій, форумів, презентацій, брифінгів, круглих столів, зустрічей з громадськістю тощо) за напрямом надання адміністративних послуг та роботи </w:t>
            </w:r>
            <w:proofErr w:type="spellStart"/>
            <w:r w:rsidRPr="0037233B">
              <w:t>ЦНАПів</w:t>
            </w:r>
            <w:proofErr w:type="spellEnd"/>
          </w:p>
        </w:tc>
        <w:tc>
          <w:tcPr>
            <w:tcW w:w="992" w:type="dxa"/>
          </w:tcPr>
          <w:p w:rsidR="001F637B" w:rsidRPr="0037233B" w:rsidRDefault="001F637B" w:rsidP="0037233B">
            <w:r w:rsidRPr="0037233B">
              <w:t xml:space="preserve">2022 -2023 роки </w:t>
            </w:r>
          </w:p>
        </w:tc>
        <w:tc>
          <w:tcPr>
            <w:tcW w:w="2268" w:type="dxa"/>
          </w:tcPr>
          <w:p w:rsidR="001F637B" w:rsidRPr="0037233B" w:rsidRDefault="001F637B" w:rsidP="0037233B">
            <w:r w:rsidRPr="0037233B">
              <w:t xml:space="preserve">Департамент економічного розвитку, промисловості та інфраструктури </w:t>
            </w:r>
            <w:r w:rsidR="00A42E24" w:rsidRPr="0037233B">
              <w:t xml:space="preserve">Івано-Франківської </w:t>
            </w:r>
            <w:proofErr w:type="spellStart"/>
            <w:r w:rsidR="00A42E24" w:rsidRPr="0037233B">
              <w:t>облдержадмініст</w:t>
            </w:r>
            <w:r w:rsidR="00056947" w:rsidRPr="0037233B">
              <w:t>-</w:t>
            </w:r>
            <w:r w:rsidR="00A42E24" w:rsidRPr="0037233B">
              <w:t>рації</w:t>
            </w:r>
            <w:proofErr w:type="spellEnd"/>
            <w:r w:rsidRPr="0037233B">
              <w:t>, районні державні адміністрації, органи місцевого самоврядування</w:t>
            </w:r>
            <w:r w:rsidR="00AE11B7" w:rsidRPr="0037233B">
              <w:t xml:space="preserve"> області</w:t>
            </w:r>
            <w:r w:rsidRPr="0037233B">
              <w:t xml:space="preserve"> (за згодою)</w:t>
            </w:r>
          </w:p>
        </w:tc>
        <w:tc>
          <w:tcPr>
            <w:tcW w:w="1417" w:type="dxa"/>
          </w:tcPr>
          <w:p w:rsidR="001F637B" w:rsidRPr="0037233B" w:rsidRDefault="001F637B" w:rsidP="0037233B">
            <w:r w:rsidRPr="0037233B">
              <w:t xml:space="preserve">Бюджети </w:t>
            </w:r>
            <w:r w:rsidR="00001830" w:rsidRPr="0037233B">
              <w:t xml:space="preserve">органів </w:t>
            </w:r>
            <w:r w:rsidRPr="0037233B">
              <w:t xml:space="preserve">місцевого </w:t>
            </w:r>
            <w:proofErr w:type="spellStart"/>
            <w:r w:rsidRPr="0037233B">
              <w:t>самовряду</w:t>
            </w:r>
            <w:r w:rsidR="009349CC" w:rsidRPr="0037233B">
              <w:t>-</w:t>
            </w:r>
            <w:r w:rsidRPr="0037233B">
              <w:t>вання</w:t>
            </w:r>
            <w:proofErr w:type="spellEnd"/>
            <w:r w:rsidR="00001830" w:rsidRPr="0037233B">
              <w:rPr>
                <w:rFonts w:eastAsia="Calibri"/>
              </w:rPr>
              <w:t xml:space="preserve"> області</w:t>
            </w:r>
          </w:p>
        </w:tc>
        <w:tc>
          <w:tcPr>
            <w:tcW w:w="1289" w:type="dxa"/>
          </w:tcPr>
          <w:p w:rsidR="001F637B" w:rsidRPr="0037233B" w:rsidRDefault="00A22BD9" w:rsidP="0037233B">
            <w:r w:rsidRPr="0037233B"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</w:p>
        </w:tc>
        <w:tc>
          <w:tcPr>
            <w:tcW w:w="1134" w:type="dxa"/>
          </w:tcPr>
          <w:p w:rsidR="001F637B" w:rsidRPr="0037233B" w:rsidRDefault="001F637B" w:rsidP="0037233B">
            <w:r w:rsidRPr="0037233B">
              <w:t>-</w:t>
            </w:r>
          </w:p>
        </w:tc>
        <w:tc>
          <w:tcPr>
            <w:tcW w:w="992" w:type="dxa"/>
          </w:tcPr>
          <w:p w:rsidR="001F637B" w:rsidRPr="0037233B" w:rsidRDefault="001F637B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1F637B" w:rsidRPr="0037233B" w:rsidRDefault="001F637B" w:rsidP="0037233B">
            <w:r w:rsidRPr="0037233B">
              <w:t>Формування високого рівня довіри населення, громадських об’єднань, суб’єктів підприємницької діяльності до роботи ЦНАП</w:t>
            </w:r>
          </w:p>
        </w:tc>
      </w:tr>
      <w:tr w:rsidR="001F637B" w:rsidRPr="0037233B" w:rsidTr="008D7CBC">
        <w:trPr>
          <w:trHeight w:val="642"/>
        </w:trPr>
        <w:tc>
          <w:tcPr>
            <w:tcW w:w="420" w:type="dxa"/>
          </w:tcPr>
          <w:p w:rsidR="001F637B" w:rsidRPr="0037233B" w:rsidRDefault="001F637B" w:rsidP="0037233B">
            <w:r w:rsidRPr="0037233B">
              <w:t>4.</w:t>
            </w:r>
          </w:p>
        </w:tc>
        <w:tc>
          <w:tcPr>
            <w:tcW w:w="1702" w:type="dxa"/>
          </w:tcPr>
          <w:p w:rsidR="001F637B" w:rsidRPr="0037233B" w:rsidRDefault="001F637B" w:rsidP="0037233B">
            <w:r w:rsidRPr="0037233B">
              <w:t xml:space="preserve">Своєчасне та якісне надання </w:t>
            </w:r>
            <w:proofErr w:type="spellStart"/>
            <w:r w:rsidRPr="0037233B">
              <w:t>адміністра</w:t>
            </w:r>
            <w:r w:rsidR="009349CC" w:rsidRPr="0037233B">
              <w:t>-</w:t>
            </w:r>
            <w:r w:rsidRPr="0037233B">
              <w:t>тивних</w:t>
            </w:r>
            <w:proofErr w:type="spellEnd"/>
            <w:r w:rsidRPr="0037233B">
              <w:t xml:space="preserve"> послуг та сервісів платникам податків</w:t>
            </w:r>
          </w:p>
        </w:tc>
        <w:tc>
          <w:tcPr>
            <w:tcW w:w="2268" w:type="dxa"/>
          </w:tcPr>
          <w:p w:rsidR="001F637B" w:rsidRPr="0037233B" w:rsidRDefault="001F637B" w:rsidP="0037233B">
            <w:r w:rsidRPr="0037233B">
              <w:t>4.1. Забезпечення ефективної роботи центрів обслуговування платників податків, розширення спектру послуг, які ними надаються</w:t>
            </w:r>
          </w:p>
          <w:p w:rsidR="001F637B" w:rsidRPr="0037233B" w:rsidRDefault="001F637B" w:rsidP="0037233B"/>
        </w:tc>
        <w:tc>
          <w:tcPr>
            <w:tcW w:w="992" w:type="dxa"/>
          </w:tcPr>
          <w:p w:rsidR="001F637B" w:rsidRPr="0037233B" w:rsidRDefault="001F637B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1F637B" w:rsidRPr="0037233B" w:rsidRDefault="001F637B" w:rsidP="0037233B">
            <w:r w:rsidRPr="0037233B">
              <w:t>Головне управління ДПС в Івано-Франківській області (за згодою)</w:t>
            </w:r>
          </w:p>
        </w:tc>
        <w:tc>
          <w:tcPr>
            <w:tcW w:w="1417" w:type="dxa"/>
          </w:tcPr>
          <w:p w:rsidR="001F637B" w:rsidRPr="0037233B" w:rsidRDefault="001F637B" w:rsidP="0037233B">
            <w:r w:rsidRPr="0037233B">
              <w:t>Державний бюджет</w:t>
            </w:r>
          </w:p>
        </w:tc>
        <w:tc>
          <w:tcPr>
            <w:tcW w:w="1289" w:type="dxa"/>
          </w:tcPr>
          <w:p w:rsidR="001F637B" w:rsidRPr="0037233B" w:rsidRDefault="00A22BD9" w:rsidP="0037233B">
            <w:r w:rsidRPr="0037233B"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</w:p>
        </w:tc>
        <w:tc>
          <w:tcPr>
            <w:tcW w:w="1134" w:type="dxa"/>
          </w:tcPr>
          <w:p w:rsidR="001F637B" w:rsidRPr="0037233B" w:rsidRDefault="001F637B" w:rsidP="0037233B">
            <w:r w:rsidRPr="0037233B">
              <w:t>-</w:t>
            </w:r>
          </w:p>
        </w:tc>
        <w:tc>
          <w:tcPr>
            <w:tcW w:w="992" w:type="dxa"/>
          </w:tcPr>
          <w:p w:rsidR="001F637B" w:rsidRPr="0037233B" w:rsidRDefault="001F637B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1F637B" w:rsidRPr="0037233B" w:rsidRDefault="001F637B" w:rsidP="0037233B">
            <w:r w:rsidRPr="0037233B">
              <w:t xml:space="preserve">Забезпечення зручних, доступних умов для отримання послуг і сервісів фізичними та юридичними особами, підвищення ефективності та оптимізації умов роботи </w:t>
            </w:r>
          </w:p>
        </w:tc>
      </w:tr>
      <w:tr w:rsidR="00F165C6" w:rsidRPr="0037233B" w:rsidTr="008D7CBC">
        <w:trPr>
          <w:trHeight w:val="505"/>
        </w:trPr>
        <w:tc>
          <w:tcPr>
            <w:tcW w:w="2122" w:type="dxa"/>
            <w:gridSpan w:val="2"/>
          </w:tcPr>
          <w:p w:rsidR="00F165C6" w:rsidRPr="0037233B" w:rsidRDefault="00F165C6" w:rsidP="0037233B"/>
        </w:tc>
        <w:tc>
          <w:tcPr>
            <w:tcW w:w="13303" w:type="dxa"/>
            <w:gridSpan w:val="9"/>
            <w:vAlign w:val="center"/>
          </w:tcPr>
          <w:p w:rsidR="00F165C6" w:rsidRPr="0037233B" w:rsidRDefault="00F165C6" w:rsidP="0037233B">
            <w:r w:rsidRPr="0037233B">
              <w:t>II. Фінансово-кредитна підтримка малого та середнього підприємництва</w:t>
            </w:r>
          </w:p>
        </w:tc>
      </w:tr>
      <w:tr w:rsidR="00F165C6" w:rsidRPr="0037233B" w:rsidTr="008D7CBC">
        <w:trPr>
          <w:trHeight w:val="841"/>
        </w:trPr>
        <w:tc>
          <w:tcPr>
            <w:tcW w:w="420" w:type="dxa"/>
            <w:vMerge w:val="restart"/>
            <w:tcBorders>
              <w:top w:val="nil"/>
            </w:tcBorders>
          </w:tcPr>
          <w:p w:rsidR="00F165C6" w:rsidRPr="0037233B" w:rsidRDefault="00F165C6" w:rsidP="0037233B">
            <w:r w:rsidRPr="0037233B">
              <w:t>1.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F165C6" w:rsidRPr="0037233B" w:rsidRDefault="00F165C6" w:rsidP="0037233B">
            <w:r w:rsidRPr="0037233B">
              <w:t>Фінансова підтримка суб'єктів підприєм</w:t>
            </w:r>
            <w:r w:rsidRPr="0037233B">
              <w:softHyphen/>
              <w:t>ництва</w:t>
            </w:r>
          </w:p>
        </w:tc>
        <w:tc>
          <w:tcPr>
            <w:tcW w:w="2268" w:type="dxa"/>
          </w:tcPr>
          <w:p w:rsidR="00F165C6" w:rsidRPr="0037233B" w:rsidRDefault="00F165C6" w:rsidP="0037233B">
            <w:r w:rsidRPr="0037233B">
              <w:t xml:space="preserve">1.1. Надання фінансової підтримки суб’єктам малого і середнього підприємництва в рамках місцевих програм розвитку </w:t>
            </w:r>
            <w:r w:rsidRPr="0037233B">
              <w:lastRenderedPageBreak/>
              <w:t>малого та середнього підприємництва</w:t>
            </w:r>
          </w:p>
        </w:tc>
        <w:tc>
          <w:tcPr>
            <w:tcW w:w="992" w:type="dxa"/>
          </w:tcPr>
          <w:p w:rsidR="00F165C6" w:rsidRPr="0037233B" w:rsidRDefault="00F165C6" w:rsidP="0037233B">
            <w:r w:rsidRPr="0037233B">
              <w:lastRenderedPageBreak/>
              <w:t>2022 -  2023  роки</w:t>
            </w:r>
          </w:p>
        </w:tc>
        <w:tc>
          <w:tcPr>
            <w:tcW w:w="2268" w:type="dxa"/>
          </w:tcPr>
          <w:p w:rsidR="00F165C6" w:rsidRPr="0037233B" w:rsidRDefault="00F165C6" w:rsidP="0037233B">
            <w:r w:rsidRPr="0037233B">
              <w:t>Районні державні адміністрації, органи місцевого самоврядування (за згодою)</w:t>
            </w:r>
          </w:p>
        </w:tc>
        <w:tc>
          <w:tcPr>
            <w:tcW w:w="1417" w:type="dxa"/>
          </w:tcPr>
          <w:p w:rsidR="00F165C6" w:rsidRPr="0037233B" w:rsidRDefault="00F165C6" w:rsidP="0037233B">
            <w:r w:rsidRPr="0037233B">
              <w:t>Районні бюджети</w:t>
            </w:r>
          </w:p>
          <w:p w:rsidR="00F165C6" w:rsidRPr="0037233B" w:rsidRDefault="00F165C6" w:rsidP="0037233B"/>
          <w:p w:rsidR="003E3BB6" w:rsidRPr="0037233B" w:rsidRDefault="003E3BB6" w:rsidP="0037233B"/>
          <w:p w:rsidR="00F165C6" w:rsidRPr="0037233B" w:rsidRDefault="00F165C6" w:rsidP="0037233B">
            <w:r w:rsidRPr="0037233B">
              <w:t xml:space="preserve">бюджети </w:t>
            </w:r>
            <w:r w:rsidR="00682DDE" w:rsidRPr="0037233B">
              <w:t xml:space="preserve">органів </w:t>
            </w:r>
            <w:r w:rsidRPr="0037233B">
              <w:t xml:space="preserve">місцевого </w:t>
            </w:r>
            <w:proofErr w:type="spellStart"/>
            <w:r w:rsidRPr="0037233B">
              <w:lastRenderedPageBreak/>
              <w:t>самовря</w:t>
            </w:r>
            <w:r w:rsidR="009349CC" w:rsidRPr="0037233B">
              <w:t>-</w:t>
            </w:r>
            <w:r w:rsidRPr="0037233B">
              <w:t>дування</w:t>
            </w:r>
            <w:proofErr w:type="spellEnd"/>
            <w:r w:rsidR="00682DDE" w:rsidRPr="0037233B">
              <w:rPr>
                <w:rFonts w:eastAsia="Calibri"/>
              </w:rPr>
              <w:t xml:space="preserve"> області</w:t>
            </w:r>
          </w:p>
        </w:tc>
        <w:tc>
          <w:tcPr>
            <w:tcW w:w="1289" w:type="dxa"/>
          </w:tcPr>
          <w:p w:rsidR="00F165C6" w:rsidRPr="0037233B" w:rsidRDefault="00F165C6" w:rsidP="0037233B">
            <w:r w:rsidRPr="0037233B">
              <w:lastRenderedPageBreak/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  <w:r w:rsidRPr="0037233B">
              <w:t xml:space="preserve"> </w:t>
            </w:r>
          </w:p>
          <w:p w:rsidR="00F165C6" w:rsidRPr="0037233B" w:rsidRDefault="000D594D" w:rsidP="0037233B">
            <w:r w:rsidRPr="0037233B">
              <w:t>у</w:t>
            </w:r>
            <w:r w:rsidR="00F165C6" w:rsidRPr="0037233B">
              <w:t xml:space="preserve"> межах </w:t>
            </w:r>
            <w:proofErr w:type="spellStart"/>
            <w:r w:rsidR="00F165C6" w:rsidRPr="0037233B">
              <w:t>бюджет-них</w:t>
            </w:r>
            <w:proofErr w:type="spellEnd"/>
            <w:r w:rsidR="00F165C6" w:rsidRPr="0037233B">
              <w:t xml:space="preserve"> </w:t>
            </w:r>
            <w:proofErr w:type="spellStart"/>
            <w:r w:rsidR="00F165C6" w:rsidRPr="0037233B">
              <w:t>при-</w:t>
            </w:r>
            <w:r w:rsidR="00F165C6" w:rsidRPr="0037233B">
              <w:lastRenderedPageBreak/>
              <w:t>значень</w:t>
            </w:r>
            <w:proofErr w:type="spellEnd"/>
          </w:p>
        </w:tc>
        <w:tc>
          <w:tcPr>
            <w:tcW w:w="1134" w:type="dxa"/>
          </w:tcPr>
          <w:p w:rsidR="00F165C6" w:rsidRPr="0037233B" w:rsidRDefault="00F165C6" w:rsidP="0037233B">
            <w:r w:rsidRPr="0037233B">
              <w:lastRenderedPageBreak/>
              <w:t>-</w:t>
            </w:r>
          </w:p>
        </w:tc>
        <w:tc>
          <w:tcPr>
            <w:tcW w:w="992" w:type="dxa"/>
          </w:tcPr>
          <w:p w:rsidR="00F165C6" w:rsidRPr="0037233B" w:rsidRDefault="00F165C6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F165C6" w:rsidRPr="0037233B" w:rsidRDefault="00F165C6" w:rsidP="0037233B">
            <w:r w:rsidRPr="0037233B">
              <w:t xml:space="preserve">Забезпечення функціонування об’єктів інфраструктури підтримки підприємництва </w:t>
            </w:r>
          </w:p>
        </w:tc>
      </w:tr>
      <w:tr w:rsidR="00F165C6" w:rsidRPr="0037233B" w:rsidTr="008D7CBC">
        <w:trPr>
          <w:trHeight w:val="758"/>
        </w:trPr>
        <w:tc>
          <w:tcPr>
            <w:tcW w:w="420" w:type="dxa"/>
            <w:vMerge/>
          </w:tcPr>
          <w:p w:rsidR="00F165C6" w:rsidRPr="0037233B" w:rsidRDefault="00F165C6" w:rsidP="0037233B"/>
        </w:tc>
        <w:tc>
          <w:tcPr>
            <w:tcW w:w="1702" w:type="dxa"/>
            <w:vMerge/>
          </w:tcPr>
          <w:p w:rsidR="00F165C6" w:rsidRPr="0037233B" w:rsidRDefault="00F165C6" w:rsidP="0037233B"/>
        </w:tc>
        <w:tc>
          <w:tcPr>
            <w:tcW w:w="2268" w:type="dxa"/>
          </w:tcPr>
          <w:p w:rsidR="00F165C6" w:rsidRPr="0037233B" w:rsidRDefault="00F165C6" w:rsidP="0037233B">
            <w:r w:rsidRPr="0037233B">
              <w:t>1.2. Надання фінансової підтримки у вигляді кредитів на пільгових умовах суб’єктам малого та середнього підприємництва, які працюють у пріоритетних галузях економіки області, зокрема:</w:t>
            </w:r>
            <w:r w:rsidRPr="0037233B">
              <w:br/>
              <w:t>- виробництві;</w:t>
            </w:r>
          </w:p>
          <w:p w:rsidR="00F165C6" w:rsidRPr="0037233B" w:rsidRDefault="00F165C6" w:rsidP="0037233B">
            <w:r w:rsidRPr="0037233B">
              <w:t>- туризмі (в т.ч. сільському зеленому);</w:t>
            </w:r>
          </w:p>
          <w:p w:rsidR="00F165C6" w:rsidRPr="0037233B" w:rsidRDefault="00F165C6" w:rsidP="0037233B">
            <w:r w:rsidRPr="0037233B">
              <w:t>- діяльності, пов’язаній з сортуванням та переробкою твердих побутових відходів;</w:t>
            </w:r>
          </w:p>
          <w:p w:rsidR="00F165C6" w:rsidRPr="0037233B" w:rsidRDefault="00F165C6" w:rsidP="0037233B">
            <w:r w:rsidRPr="0037233B">
              <w:t xml:space="preserve">- виробництві та переробці </w:t>
            </w:r>
            <w:proofErr w:type="spellStart"/>
            <w:r w:rsidRPr="0037233B">
              <w:t>сільсь</w:t>
            </w:r>
            <w:r w:rsidR="00BA3B06" w:rsidRPr="0037233B">
              <w:t>-</w:t>
            </w:r>
            <w:r w:rsidRPr="0037233B">
              <w:t>когосподарської</w:t>
            </w:r>
            <w:proofErr w:type="spellEnd"/>
            <w:r w:rsidRPr="0037233B">
              <w:t xml:space="preserve"> продукції та тваринництва;</w:t>
            </w:r>
          </w:p>
          <w:p w:rsidR="00F165C6" w:rsidRPr="0037233B" w:rsidRDefault="00F165C6" w:rsidP="0037233B">
            <w:r w:rsidRPr="0037233B">
              <w:t>- наданні побутових послуг населенню</w:t>
            </w:r>
            <w:r w:rsidR="00A82E2D" w:rsidRPr="0037233B">
              <w:t>;</w:t>
            </w:r>
          </w:p>
          <w:p w:rsidR="00F165C6" w:rsidRPr="0037233B" w:rsidRDefault="00F165C6" w:rsidP="0037233B">
            <w:r w:rsidRPr="0037233B">
              <w:t xml:space="preserve">- </w:t>
            </w:r>
            <w:proofErr w:type="spellStart"/>
            <w:r w:rsidRPr="0037233B">
              <w:t>деревопереробці</w:t>
            </w:r>
            <w:proofErr w:type="spellEnd"/>
            <w:r w:rsidRPr="0037233B">
              <w:t xml:space="preserve">;                                                                                                                                                                                              -у сферах: </w:t>
            </w:r>
          </w:p>
          <w:p w:rsidR="00F165C6" w:rsidRPr="0037233B" w:rsidRDefault="00F165C6" w:rsidP="0037233B">
            <w:r w:rsidRPr="0037233B">
              <w:t>- розроблення та впровадження інновацій;</w:t>
            </w:r>
          </w:p>
          <w:p w:rsidR="00F165C6" w:rsidRPr="0037233B" w:rsidRDefault="00F165C6" w:rsidP="0037233B">
            <w:r w:rsidRPr="0037233B">
              <w:t>- енергозбереження;</w:t>
            </w:r>
          </w:p>
          <w:p w:rsidR="00F165C6" w:rsidRPr="0037233B" w:rsidRDefault="00F165C6" w:rsidP="0037233B">
            <w:pPr>
              <w:rPr>
                <w:highlight w:val="yellow"/>
              </w:rPr>
            </w:pPr>
            <w:r w:rsidRPr="0037233B">
              <w:t xml:space="preserve">- впровадження </w:t>
            </w:r>
            <w:r w:rsidRPr="0037233B">
              <w:lastRenderedPageBreak/>
              <w:t>стандартів ISO</w:t>
            </w:r>
            <w:r w:rsidR="00A82E2D" w:rsidRPr="0037233B">
              <w:t>.</w:t>
            </w:r>
          </w:p>
          <w:p w:rsidR="00F165C6" w:rsidRPr="0037233B" w:rsidRDefault="00F165C6" w:rsidP="0037233B">
            <w:pPr>
              <w:rPr>
                <w:highlight w:val="yellow"/>
              </w:rPr>
            </w:pPr>
            <w:r w:rsidRPr="0037233B">
              <w:t>А також для учасників АТО/ОСС</w:t>
            </w:r>
          </w:p>
        </w:tc>
        <w:tc>
          <w:tcPr>
            <w:tcW w:w="992" w:type="dxa"/>
          </w:tcPr>
          <w:p w:rsidR="00F165C6" w:rsidRPr="0037233B" w:rsidRDefault="00F165C6" w:rsidP="0037233B">
            <w:r w:rsidRPr="0037233B">
              <w:lastRenderedPageBreak/>
              <w:t>2022 -2023 роки</w:t>
            </w:r>
          </w:p>
        </w:tc>
        <w:tc>
          <w:tcPr>
            <w:tcW w:w="2268" w:type="dxa"/>
          </w:tcPr>
          <w:p w:rsidR="00F165C6" w:rsidRPr="0037233B" w:rsidRDefault="00F165C6" w:rsidP="0037233B">
            <w:r w:rsidRPr="0037233B">
              <w:t xml:space="preserve">Регіональний фонд підтримки підприємництва по </w:t>
            </w:r>
            <w:r w:rsidR="001D7945" w:rsidRPr="0037233B">
              <w:t xml:space="preserve">Івано-Франківській </w:t>
            </w:r>
            <w:r w:rsidRPr="0037233B">
              <w:t>області (за згодою),</w:t>
            </w:r>
          </w:p>
          <w:p w:rsidR="00F165C6" w:rsidRPr="0037233B" w:rsidRDefault="00F165C6" w:rsidP="0037233B">
            <w:r w:rsidRPr="0037233B">
              <w:t xml:space="preserve">департамент економічного розвитку, промисловості та інфраструктури </w:t>
            </w:r>
            <w:r w:rsidR="00056947" w:rsidRPr="0037233B">
              <w:t xml:space="preserve"> Івано-Франківської </w:t>
            </w:r>
            <w:proofErr w:type="spellStart"/>
            <w:r w:rsidRPr="0037233B">
              <w:t>облдержадмініст</w:t>
            </w:r>
            <w:r w:rsidR="00056947" w:rsidRPr="0037233B">
              <w:t>-</w:t>
            </w:r>
            <w:r w:rsidRPr="0037233B">
              <w:t>рації</w:t>
            </w:r>
            <w:proofErr w:type="spellEnd"/>
          </w:p>
          <w:p w:rsidR="00F165C6" w:rsidRPr="0037233B" w:rsidRDefault="00F165C6" w:rsidP="0037233B"/>
        </w:tc>
        <w:tc>
          <w:tcPr>
            <w:tcW w:w="1417" w:type="dxa"/>
          </w:tcPr>
          <w:p w:rsidR="00F165C6" w:rsidRPr="0037233B" w:rsidRDefault="00F165C6" w:rsidP="0037233B">
            <w:r w:rsidRPr="0037233B">
              <w:t xml:space="preserve">Обласний бюджет, кредитний портфель РФПП по </w:t>
            </w:r>
            <w:proofErr w:type="spellStart"/>
            <w:r w:rsidRPr="0037233B">
              <w:t>Івано-Фран-ківській</w:t>
            </w:r>
            <w:proofErr w:type="spellEnd"/>
            <w:r w:rsidRPr="0037233B">
              <w:t xml:space="preserve"> області</w:t>
            </w:r>
          </w:p>
        </w:tc>
        <w:tc>
          <w:tcPr>
            <w:tcW w:w="1289" w:type="dxa"/>
          </w:tcPr>
          <w:p w:rsidR="00F165C6" w:rsidRPr="0037233B" w:rsidRDefault="001E65F9" w:rsidP="0037233B">
            <w:r w:rsidRPr="0037233B">
              <w:t>6</w:t>
            </w:r>
            <w:r w:rsidR="00F165C6" w:rsidRPr="0037233B">
              <w:t xml:space="preserve"> 000</w:t>
            </w:r>
          </w:p>
        </w:tc>
        <w:tc>
          <w:tcPr>
            <w:tcW w:w="1134" w:type="dxa"/>
          </w:tcPr>
          <w:p w:rsidR="00F165C6" w:rsidRPr="0037233B" w:rsidRDefault="001E65F9" w:rsidP="0037233B">
            <w:r w:rsidRPr="0037233B">
              <w:t>3</w:t>
            </w:r>
            <w:r w:rsidR="00F165C6" w:rsidRPr="0037233B">
              <w:t xml:space="preserve"> 000</w:t>
            </w:r>
          </w:p>
        </w:tc>
        <w:tc>
          <w:tcPr>
            <w:tcW w:w="992" w:type="dxa"/>
          </w:tcPr>
          <w:p w:rsidR="00F165C6" w:rsidRPr="0037233B" w:rsidRDefault="001E65F9" w:rsidP="0037233B">
            <w:r w:rsidRPr="0037233B">
              <w:t>3</w:t>
            </w:r>
            <w:r w:rsidR="00F165C6" w:rsidRPr="0037233B">
              <w:t xml:space="preserve"> 000</w:t>
            </w:r>
          </w:p>
        </w:tc>
        <w:tc>
          <w:tcPr>
            <w:tcW w:w="2943" w:type="dxa"/>
            <w:gridSpan w:val="2"/>
          </w:tcPr>
          <w:p w:rsidR="00F165C6" w:rsidRPr="0037233B" w:rsidRDefault="00F165C6" w:rsidP="0037233B">
            <w:r w:rsidRPr="0037233B">
              <w:t>Полегшення доступу до кредитування на пільгових умовах, зменшення вартості кредитних ресурсів та збільшення обсягів вільних оборотних коштів для розширення виробництва</w:t>
            </w:r>
          </w:p>
        </w:tc>
      </w:tr>
      <w:tr w:rsidR="00F165C6" w:rsidRPr="0037233B" w:rsidTr="008D7CBC">
        <w:trPr>
          <w:trHeight w:val="328"/>
        </w:trPr>
        <w:tc>
          <w:tcPr>
            <w:tcW w:w="420" w:type="dxa"/>
            <w:vMerge/>
            <w:tcBorders>
              <w:bottom w:val="nil"/>
            </w:tcBorders>
          </w:tcPr>
          <w:p w:rsidR="00F165C6" w:rsidRPr="0037233B" w:rsidRDefault="00F165C6" w:rsidP="0037233B"/>
        </w:tc>
        <w:tc>
          <w:tcPr>
            <w:tcW w:w="1702" w:type="dxa"/>
            <w:vMerge/>
            <w:tcBorders>
              <w:bottom w:val="nil"/>
            </w:tcBorders>
          </w:tcPr>
          <w:p w:rsidR="00F165C6" w:rsidRPr="0037233B" w:rsidRDefault="00F165C6" w:rsidP="0037233B"/>
        </w:tc>
        <w:tc>
          <w:tcPr>
            <w:tcW w:w="2268" w:type="dxa"/>
          </w:tcPr>
          <w:p w:rsidR="00F165C6" w:rsidRPr="0037233B" w:rsidRDefault="00F165C6" w:rsidP="0037233B">
            <w:r w:rsidRPr="0037233B">
              <w:t xml:space="preserve">1.3. </w:t>
            </w:r>
            <w:r w:rsidR="00AA1E7B" w:rsidRPr="0037233B">
              <w:t xml:space="preserve">Участь у фінансуванні програм та </w:t>
            </w:r>
            <w:proofErr w:type="spellStart"/>
            <w:r w:rsidR="00AA1E7B" w:rsidRPr="0037233B">
              <w:t>проєктів</w:t>
            </w:r>
            <w:proofErr w:type="spellEnd"/>
            <w:r w:rsidR="00AA1E7B" w:rsidRPr="0037233B">
              <w:t>, що спрямовані на розвиток підприємницької ініціативи</w:t>
            </w:r>
          </w:p>
        </w:tc>
        <w:tc>
          <w:tcPr>
            <w:tcW w:w="992" w:type="dxa"/>
          </w:tcPr>
          <w:p w:rsidR="00F165C6" w:rsidRPr="0037233B" w:rsidRDefault="00F165C6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F165C6" w:rsidRPr="0037233B" w:rsidRDefault="00F165C6" w:rsidP="0037233B">
            <w:r w:rsidRPr="0037233B">
              <w:t>Регіональний фонд підтримки підприємництва по Івано-Франківській області</w:t>
            </w:r>
            <w:r w:rsidR="001D7945" w:rsidRPr="0037233B">
              <w:t xml:space="preserve"> (за згодою)</w:t>
            </w:r>
          </w:p>
        </w:tc>
        <w:tc>
          <w:tcPr>
            <w:tcW w:w="1417" w:type="dxa"/>
          </w:tcPr>
          <w:p w:rsidR="00F165C6" w:rsidRPr="0037233B" w:rsidRDefault="00F165C6" w:rsidP="0037233B">
            <w:r w:rsidRPr="0037233B">
              <w:t>Кошти РФПП, кошти обласного, районних, міських бюджетів</w:t>
            </w:r>
          </w:p>
        </w:tc>
        <w:tc>
          <w:tcPr>
            <w:tcW w:w="1289" w:type="dxa"/>
          </w:tcPr>
          <w:p w:rsidR="00F165C6" w:rsidRPr="0037233B" w:rsidRDefault="00F165C6" w:rsidP="0037233B">
            <w:r w:rsidRPr="0037233B">
              <w:t xml:space="preserve">В межах </w:t>
            </w:r>
            <w:proofErr w:type="spellStart"/>
            <w:r w:rsidRPr="0037233B">
              <w:t>кредитно-го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порт-фелю</w:t>
            </w:r>
            <w:proofErr w:type="spellEnd"/>
            <w:r w:rsidRPr="0037233B">
              <w:t xml:space="preserve"> РФПП, а також коштів, виділених обласною, </w:t>
            </w:r>
            <w:proofErr w:type="spellStart"/>
            <w:r w:rsidRPr="0037233B">
              <w:t>район</w:t>
            </w:r>
            <w:r w:rsidR="000D594D" w:rsidRPr="0037233B">
              <w:t>-</w:t>
            </w:r>
            <w:r w:rsidRPr="0037233B">
              <w:t>ними</w:t>
            </w:r>
            <w:proofErr w:type="spellEnd"/>
            <w:r w:rsidRPr="0037233B">
              <w:t xml:space="preserve"> та міськими радами</w:t>
            </w:r>
          </w:p>
        </w:tc>
        <w:tc>
          <w:tcPr>
            <w:tcW w:w="1134" w:type="dxa"/>
          </w:tcPr>
          <w:p w:rsidR="00F165C6" w:rsidRPr="0037233B" w:rsidRDefault="00F165C6" w:rsidP="0037233B">
            <w:r w:rsidRPr="0037233B">
              <w:t>-</w:t>
            </w:r>
          </w:p>
        </w:tc>
        <w:tc>
          <w:tcPr>
            <w:tcW w:w="992" w:type="dxa"/>
          </w:tcPr>
          <w:p w:rsidR="00F165C6" w:rsidRPr="0037233B" w:rsidRDefault="00F165C6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F165C6" w:rsidRPr="0037233B" w:rsidRDefault="00A82E2D" w:rsidP="0037233B">
            <w:r w:rsidRPr="0037233B">
              <w:t>Сприяння розвитку підприємництва</w:t>
            </w:r>
            <w:r w:rsidR="00583D18" w:rsidRPr="0037233B">
              <w:t xml:space="preserve"> у громадах</w:t>
            </w:r>
          </w:p>
        </w:tc>
      </w:tr>
      <w:tr w:rsidR="00EC0FF7" w:rsidRPr="0037233B" w:rsidTr="008D7CBC">
        <w:trPr>
          <w:trHeight w:val="328"/>
        </w:trPr>
        <w:tc>
          <w:tcPr>
            <w:tcW w:w="420" w:type="dxa"/>
            <w:tcBorders>
              <w:top w:val="nil"/>
              <w:bottom w:val="nil"/>
            </w:tcBorders>
          </w:tcPr>
          <w:p w:rsidR="00EC0FF7" w:rsidRPr="0037233B" w:rsidRDefault="00EC0FF7" w:rsidP="0037233B"/>
        </w:tc>
        <w:tc>
          <w:tcPr>
            <w:tcW w:w="1702" w:type="dxa"/>
            <w:tcBorders>
              <w:top w:val="nil"/>
              <w:bottom w:val="nil"/>
            </w:tcBorders>
          </w:tcPr>
          <w:p w:rsidR="00EC0FF7" w:rsidRPr="0037233B" w:rsidRDefault="00EC0FF7" w:rsidP="0037233B"/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1.4 Фінансування </w:t>
            </w:r>
            <w:proofErr w:type="spellStart"/>
            <w:r w:rsidRPr="0037233B">
              <w:t>бізнес-проєктів</w:t>
            </w:r>
            <w:proofErr w:type="spellEnd"/>
            <w:r w:rsidRPr="0037233B">
              <w:t xml:space="preserve"> суб'єктів малого підприємництва на конкурсних засадах з районних (міських) бюджетів та Регіонального фонду підтримки підприємництва по Івано-Франківській області на паритетній основі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EC0FF7" w:rsidRPr="0037233B" w:rsidRDefault="00EC0FF7" w:rsidP="0037233B">
            <w:r w:rsidRPr="0037233B">
              <w:t>Районні державні адміністрації, виконавчі комітети міських рад (за згодою), Регіональний фонд підтримки підприємництва по Івано-Франківській області (за згодою)</w:t>
            </w:r>
          </w:p>
        </w:tc>
        <w:tc>
          <w:tcPr>
            <w:tcW w:w="1417" w:type="dxa"/>
          </w:tcPr>
          <w:p w:rsidR="00EC0FF7" w:rsidRPr="0037233B" w:rsidRDefault="00EC0FF7" w:rsidP="0037233B">
            <w:r w:rsidRPr="0037233B">
              <w:t xml:space="preserve">Кошти обласного, районних, міських бюджетів, кредитний портфель РФПП по </w:t>
            </w:r>
            <w:proofErr w:type="spellStart"/>
            <w:r w:rsidRPr="0037233B">
              <w:t>Івано-Франківсь-кій</w:t>
            </w:r>
            <w:proofErr w:type="spellEnd"/>
            <w:r w:rsidRPr="0037233B">
              <w:t xml:space="preserve"> області</w:t>
            </w:r>
          </w:p>
        </w:tc>
        <w:tc>
          <w:tcPr>
            <w:tcW w:w="1289" w:type="dxa"/>
          </w:tcPr>
          <w:p w:rsidR="00EC0FF7" w:rsidRPr="0037233B" w:rsidRDefault="00EC0FF7" w:rsidP="0037233B">
            <w:r w:rsidRPr="0037233B">
              <w:t xml:space="preserve">В межах коштів, </w:t>
            </w:r>
            <w:proofErr w:type="spellStart"/>
            <w:r w:rsidRPr="0037233B">
              <w:t>затвер</w:t>
            </w:r>
            <w:r w:rsidR="00BA3B06" w:rsidRPr="0037233B">
              <w:t>-</w:t>
            </w:r>
            <w:r w:rsidRPr="0037233B">
              <w:t>джених</w:t>
            </w:r>
            <w:proofErr w:type="spellEnd"/>
            <w:r w:rsidRPr="0037233B">
              <w:t xml:space="preserve"> міськими та районними радами</w:t>
            </w:r>
          </w:p>
        </w:tc>
        <w:tc>
          <w:tcPr>
            <w:tcW w:w="1134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EC0FF7" w:rsidRPr="0037233B" w:rsidRDefault="00EC0FF7" w:rsidP="0037233B">
            <w:r w:rsidRPr="0037233B">
              <w:t>Поліпшення доступу суб’єктам МСП до кредитування</w:t>
            </w:r>
          </w:p>
        </w:tc>
      </w:tr>
      <w:tr w:rsidR="00EC0FF7" w:rsidRPr="0037233B" w:rsidTr="008D7CBC">
        <w:trPr>
          <w:trHeight w:val="758"/>
        </w:trPr>
        <w:tc>
          <w:tcPr>
            <w:tcW w:w="420" w:type="dxa"/>
            <w:tcBorders>
              <w:top w:val="nil"/>
              <w:bottom w:val="nil"/>
            </w:tcBorders>
          </w:tcPr>
          <w:p w:rsidR="00EC0FF7" w:rsidRPr="0037233B" w:rsidRDefault="00EC0FF7" w:rsidP="0037233B"/>
        </w:tc>
        <w:tc>
          <w:tcPr>
            <w:tcW w:w="1702" w:type="dxa"/>
            <w:tcBorders>
              <w:top w:val="nil"/>
              <w:bottom w:val="nil"/>
            </w:tcBorders>
          </w:tcPr>
          <w:p w:rsidR="00EC0FF7" w:rsidRPr="0037233B" w:rsidRDefault="00EC0FF7" w:rsidP="0037233B"/>
        </w:tc>
        <w:tc>
          <w:tcPr>
            <w:tcW w:w="2268" w:type="dxa"/>
          </w:tcPr>
          <w:p w:rsidR="00EC0FF7" w:rsidRPr="0037233B" w:rsidRDefault="00EC0FF7" w:rsidP="0037233B">
            <w:r w:rsidRPr="0037233B">
              <w:t>1.5. </w:t>
            </w:r>
            <w:proofErr w:type="spellStart"/>
            <w:r w:rsidRPr="0037233B">
              <w:t>Мікрокредиту-вання</w:t>
            </w:r>
            <w:proofErr w:type="spellEnd"/>
            <w:r w:rsidRPr="0037233B">
              <w:t xml:space="preserve"> через кредитні спілки області 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2022 - 2023 роки</w:t>
            </w:r>
          </w:p>
        </w:tc>
        <w:tc>
          <w:tcPr>
            <w:tcW w:w="2268" w:type="dxa"/>
          </w:tcPr>
          <w:p w:rsidR="001D7945" w:rsidRPr="0037233B" w:rsidRDefault="00EC0FF7" w:rsidP="0037233B">
            <w:r w:rsidRPr="0037233B">
              <w:t>Регіональний фонд підтримки підприємництва по Івано-Франківській області</w:t>
            </w:r>
            <w:r w:rsidR="001D7945" w:rsidRPr="0037233B">
              <w:t xml:space="preserve"> </w:t>
            </w:r>
          </w:p>
          <w:p w:rsidR="00EC0FF7" w:rsidRPr="0037233B" w:rsidRDefault="001D7945" w:rsidP="0037233B">
            <w:r w:rsidRPr="0037233B">
              <w:t>(за згодою)</w:t>
            </w:r>
            <w:r w:rsidR="00EC0FF7" w:rsidRPr="0037233B">
              <w:t>,</w:t>
            </w:r>
          </w:p>
          <w:p w:rsidR="00EC0FF7" w:rsidRPr="0037233B" w:rsidRDefault="00EC0FF7" w:rsidP="0037233B">
            <w:r w:rsidRPr="0037233B">
              <w:t>кредитні спілки області (за згодою)</w:t>
            </w:r>
          </w:p>
        </w:tc>
        <w:tc>
          <w:tcPr>
            <w:tcW w:w="1417" w:type="dxa"/>
          </w:tcPr>
          <w:p w:rsidR="00EC0FF7" w:rsidRPr="0037233B" w:rsidRDefault="00EC0FF7" w:rsidP="0037233B">
            <w:r w:rsidRPr="0037233B">
              <w:t xml:space="preserve">Кошти РФПП, кредитних спілок області, кошти обласного, районних, </w:t>
            </w:r>
            <w:r w:rsidRPr="0037233B">
              <w:lastRenderedPageBreak/>
              <w:t>міських бюджетів</w:t>
            </w:r>
          </w:p>
        </w:tc>
        <w:tc>
          <w:tcPr>
            <w:tcW w:w="1289" w:type="dxa"/>
          </w:tcPr>
          <w:p w:rsidR="00EC0FF7" w:rsidRPr="0037233B" w:rsidRDefault="00EC0FF7" w:rsidP="0037233B">
            <w:r w:rsidRPr="0037233B">
              <w:lastRenderedPageBreak/>
              <w:t xml:space="preserve">В межах </w:t>
            </w:r>
            <w:proofErr w:type="spellStart"/>
            <w:r w:rsidRPr="0037233B">
              <w:t>кредит-них</w:t>
            </w:r>
            <w:proofErr w:type="spellEnd"/>
            <w:r w:rsidRPr="0037233B">
              <w:t xml:space="preserve"> портфелів РФПП по </w:t>
            </w:r>
            <w:proofErr w:type="spellStart"/>
            <w:r w:rsidRPr="0037233B">
              <w:t>Івано-Фран-ківській</w:t>
            </w:r>
            <w:proofErr w:type="spellEnd"/>
            <w:r w:rsidRPr="0037233B">
              <w:t xml:space="preserve"> області, </w:t>
            </w:r>
            <w:proofErr w:type="spellStart"/>
            <w:r w:rsidRPr="0037233B">
              <w:lastRenderedPageBreak/>
              <w:t>кредит-них</w:t>
            </w:r>
            <w:proofErr w:type="spellEnd"/>
            <w:r w:rsidRPr="0037233B">
              <w:t xml:space="preserve"> спілок, а також коштів, </w:t>
            </w:r>
            <w:proofErr w:type="spellStart"/>
            <w:r w:rsidRPr="0037233B">
              <w:t>виділе-них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об-ласною</w:t>
            </w:r>
            <w:proofErr w:type="spellEnd"/>
            <w:r w:rsidRPr="0037233B">
              <w:t xml:space="preserve">, </w:t>
            </w:r>
            <w:proofErr w:type="spellStart"/>
            <w:r w:rsidRPr="0037233B">
              <w:t>район</w:t>
            </w:r>
            <w:r w:rsidR="00210E61" w:rsidRPr="0037233B">
              <w:t>-</w:t>
            </w:r>
            <w:r w:rsidRPr="0037233B">
              <w:t>ними</w:t>
            </w:r>
            <w:proofErr w:type="spellEnd"/>
            <w:r w:rsidRPr="0037233B">
              <w:t xml:space="preserve"> та міськими радами</w:t>
            </w:r>
          </w:p>
        </w:tc>
        <w:tc>
          <w:tcPr>
            <w:tcW w:w="1134" w:type="dxa"/>
          </w:tcPr>
          <w:p w:rsidR="00EC0FF7" w:rsidRPr="0037233B" w:rsidRDefault="00EC0FF7" w:rsidP="0037233B">
            <w:r w:rsidRPr="0037233B">
              <w:lastRenderedPageBreak/>
              <w:t>-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EC0FF7" w:rsidRPr="0037233B" w:rsidRDefault="00EC0FF7" w:rsidP="0037233B">
            <w:r w:rsidRPr="0037233B">
              <w:t xml:space="preserve">Сприяння розвитку МСП в регіоні, збільшення можливостей для фінансування нових </w:t>
            </w:r>
            <w:proofErr w:type="spellStart"/>
            <w:r w:rsidRPr="0037233B">
              <w:t>проєктів</w:t>
            </w:r>
            <w:proofErr w:type="spellEnd"/>
            <w:r w:rsidRPr="0037233B">
              <w:t xml:space="preserve"> тощо</w:t>
            </w:r>
          </w:p>
        </w:tc>
      </w:tr>
      <w:tr w:rsidR="001F637B" w:rsidRPr="0037233B" w:rsidTr="008D7CBC">
        <w:trPr>
          <w:trHeight w:val="328"/>
        </w:trPr>
        <w:tc>
          <w:tcPr>
            <w:tcW w:w="420" w:type="dxa"/>
          </w:tcPr>
          <w:p w:rsidR="001F637B" w:rsidRPr="0037233B" w:rsidRDefault="001F637B" w:rsidP="0037233B">
            <w:r w:rsidRPr="0037233B">
              <w:lastRenderedPageBreak/>
              <w:t>2.</w:t>
            </w:r>
          </w:p>
        </w:tc>
        <w:tc>
          <w:tcPr>
            <w:tcW w:w="1702" w:type="dxa"/>
          </w:tcPr>
          <w:p w:rsidR="001F637B" w:rsidRPr="0037233B" w:rsidRDefault="001F637B" w:rsidP="0037233B">
            <w:r w:rsidRPr="0037233B">
              <w:t xml:space="preserve">Формування мережі фінансових установ, організацій фінансового </w:t>
            </w:r>
            <w:proofErr w:type="spellStart"/>
            <w:r w:rsidRPr="0037233B">
              <w:t>посеред</w:t>
            </w:r>
            <w:r w:rsidR="00EB4C82" w:rsidRPr="0037233B">
              <w:t>-</w:t>
            </w:r>
            <w:r w:rsidRPr="0037233B">
              <w:t>ництва</w:t>
            </w:r>
            <w:proofErr w:type="spellEnd"/>
            <w:r w:rsidRPr="0037233B">
              <w:t xml:space="preserve">, розширення </w:t>
            </w:r>
            <w:proofErr w:type="spellStart"/>
            <w:r w:rsidRPr="0037233B">
              <w:t>інфраструкту</w:t>
            </w:r>
            <w:r w:rsidR="001D7945" w:rsidRPr="0037233B">
              <w:t>-</w:t>
            </w:r>
            <w:r w:rsidRPr="0037233B">
              <w:t>ри</w:t>
            </w:r>
            <w:proofErr w:type="spellEnd"/>
            <w:r w:rsidRPr="0037233B">
              <w:t xml:space="preserve"> фінансової підтримки </w:t>
            </w:r>
            <w:proofErr w:type="spellStart"/>
            <w:r w:rsidRPr="0037233B">
              <w:t>під</w:t>
            </w:r>
            <w:r w:rsidR="001D7945" w:rsidRPr="0037233B">
              <w:t>-</w:t>
            </w:r>
            <w:r w:rsidRPr="0037233B">
              <w:t>приємництва</w:t>
            </w:r>
            <w:proofErr w:type="spellEnd"/>
          </w:p>
        </w:tc>
        <w:tc>
          <w:tcPr>
            <w:tcW w:w="2268" w:type="dxa"/>
          </w:tcPr>
          <w:p w:rsidR="001F637B" w:rsidRPr="0037233B" w:rsidRDefault="001F637B" w:rsidP="0037233B">
            <w:r w:rsidRPr="0037233B">
              <w:t>2.1. Створення філій, представництв Регіонального фонду підтримки підприємництва по Івано-Франківській області, районних фондів підтримки підприємництва, кредитних спілок</w:t>
            </w:r>
          </w:p>
        </w:tc>
        <w:tc>
          <w:tcPr>
            <w:tcW w:w="992" w:type="dxa"/>
          </w:tcPr>
          <w:p w:rsidR="001F637B" w:rsidRPr="0037233B" w:rsidRDefault="00EB4C82" w:rsidP="0037233B">
            <w:r w:rsidRPr="0037233B">
              <w:t>2022 - 2023 роки</w:t>
            </w:r>
          </w:p>
        </w:tc>
        <w:tc>
          <w:tcPr>
            <w:tcW w:w="2268" w:type="dxa"/>
          </w:tcPr>
          <w:p w:rsidR="001F637B" w:rsidRPr="0037233B" w:rsidRDefault="001F637B" w:rsidP="0037233B">
            <w:r w:rsidRPr="0037233B">
              <w:t>Регіональний фонд підтримки підприємництва по Івано-Франківській області</w:t>
            </w:r>
            <w:r w:rsidR="001D7945" w:rsidRPr="0037233B">
              <w:t xml:space="preserve"> (за згодою)</w:t>
            </w:r>
            <w:r w:rsidRPr="0037233B">
              <w:t xml:space="preserve">, </w:t>
            </w:r>
            <w:proofErr w:type="spellStart"/>
            <w:r w:rsidRPr="0037233B">
              <w:t>райдержадміністра</w:t>
            </w:r>
            <w:r w:rsidR="00BA3B06" w:rsidRPr="0037233B">
              <w:t>-</w:t>
            </w:r>
            <w:r w:rsidRPr="0037233B">
              <w:t>ції</w:t>
            </w:r>
            <w:proofErr w:type="spellEnd"/>
            <w:r w:rsidRPr="0037233B">
              <w:t>, виконавчі комітети міських рад, підприємці</w:t>
            </w:r>
            <w:r w:rsidR="001D7945" w:rsidRPr="0037233B">
              <w:t xml:space="preserve">    (за згодою)</w:t>
            </w:r>
          </w:p>
        </w:tc>
        <w:tc>
          <w:tcPr>
            <w:tcW w:w="1417" w:type="dxa"/>
          </w:tcPr>
          <w:p w:rsidR="001F637B" w:rsidRPr="0037233B" w:rsidRDefault="001F637B" w:rsidP="0037233B">
            <w:r w:rsidRPr="0037233B">
              <w:t xml:space="preserve">Кошти РФПП по </w:t>
            </w:r>
            <w:proofErr w:type="spellStart"/>
            <w:r w:rsidRPr="0037233B">
              <w:t>Івано-Франківсь-кій</w:t>
            </w:r>
            <w:proofErr w:type="spellEnd"/>
            <w:r w:rsidRPr="0037233B">
              <w:t xml:space="preserve"> області, обласного, районних, міських бюджетів </w:t>
            </w:r>
          </w:p>
        </w:tc>
        <w:tc>
          <w:tcPr>
            <w:tcW w:w="1289" w:type="dxa"/>
          </w:tcPr>
          <w:p w:rsidR="001F637B" w:rsidRPr="0037233B" w:rsidRDefault="001F637B" w:rsidP="0037233B">
            <w:r w:rsidRPr="0037233B">
              <w:t xml:space="preserve">В межах коштів, </w:t>
            </w:r>
            <w:proofErr w:type="spellStart"/>
            <w:r w:rsidRPr="0037233B">
              <w:t>визначе-них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установ-чими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до</w:t>
            </w:r>
            <w:r w:rsidR="00210E61" w:rsidRPr="0037233B">
              <w:t>-</w:t>
            </w:r>
            <w:r w:rsidRPr="0037233B">
              <w:t>кумента</w:t>
            </w:r>
            <w:r w:rsidR="000C7AB0" w:rsidRPr="0037233B">
              <w:t>-</w:t>
            </w:r>
            <w:r w:rsidRPr="0037233B">
              <w:t>ми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новост-ворених</w:t>
            </w:r>
            <w:proofErr w:type="spellEnd"/>
            <w:r w:rsidRPr="0037233B">
              <w:t xml:space="preserve"> структур </w:t>
            </w:r>
          </w:p>
        </w:tc>
        <w:tc>
          <w:tcPr>
            <w:tcW w:w="1134" w:type="dxa"/>
          </w:tcPr>
          <w:p w:rsidR="001F637B" w:rsidRPr="0037233B" w:rsidRDefault="00BB621E" w:rsidP="0037233B">
            <w:r w:rsidRPr="0037233B">
              <w:t>-</w:t>
            </w:r>
          </w:p>
        </w:tc>
        <w:tc>
          <w:tcPr>
            <w:tcW w:w="992" w:type="dxa"/>
          </w:tcPr>
          <w:p w:rsidR="001F637B" w:rsidRPr="0037233B" w:rsidRDefault="00BB621E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1F637B" w:rsidRPr="0037233B" w:rsidRDefault="00EB4C82" w:rsidP="0037233B">
            <w:r w:rsidRPr="0037233B">
              <w:t>Сприяння розвитку МСП в регіоні</w:t>
            </w:r>
          </w:p>
        </w:tc>
      </w:tr>
      <w:tr w:rsidR="00F165C6" w:rsidRPr="0037233B" w:rsidTr="008D7CBC">
        <w:trPr>
          <w:trHeight w:val="558"/>
        </w:trPr>
        <w:tc>
          <w:tcPr>
            <w:tcW w:w="420" w:type="dxa"/>
          </w:tcPr>
          <w:p w:rsidR="00F165C6" w:rsidRPr="0037233B" w:rsidRDefault="006401E5" w:rsidP="0037233B">
            <w:r w:rsidRPr="0037233B">
              <w:t>3.</w:t>
            </w:r>
          </w:p>
        </w:tc>
        <w:tc>
          <w:tcPr>
            <w:tcW w:w="1702" w:type="dxa"/>
          </w:tcPr>
          <w:p w:rsidR="00F165C6" w:rsidRPr="0037233B" w:rsidRDefault="00F165C6" w:rsidP="0037233B"/>
        </w:tc>
        <w:tc>
          <w:tcPr>
            <w:tcW w:w="2268" w:type="dxa"/>
          </w:tcPr>
          <w:p w:rsidR="00F165C6" w:rsidRPr="0037233B" w:rsidRDefault="00F165C6" w:rsidP="0037233B">
            <w:r w:rsidRPr="0037233B">
              <w:t>3.1. Часткова компенсація відсотків за кредитами, отриманими суб'єктами малого та середнього підприємництва в банківських установах</w:t>
            </w:r>
          </w:p>
        </w:tc>
        <w:tc>
          <w:tcPr>
            <w:tcW w:w="992" w:type="dxa"/>
          </w:tcPr>
          <w:p w:rsidR="00F165C6" w:rsidRPr="0037233B" w:rsidRDefault="00F165C6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1D7945" w:rsidRPr="0037233B" w:rsidRDefault="00F165C6" w:rsidP="0037233B">
            <w:r w:rsidRPr="0037233B">
              <w:t xml:space="preserve">Регіональний фонд підтримки підприємництва по </w:t>
            </w:r>
            <w:r w:rsidR="001D7945" w:rsidRPr="0037233B">
              <w:t xml:space="preserve">Івано-Франківській </w:t>
            </w:r>
            <w:r w:rsidRPr="0037233B">
              <w:t xml:space="preserve">області </w:t>
            </w:r>
          </w:p>
          <w:p w:rsidR="00F165C6" w:rsidRPr="0037233B" w:rsidRDefault="00F165C6" w:rsidP="0037233B">
            <w:r w:rsidRPr="0037233B">
              <w:t xml:space="preserve">(за згодою), департамент економічного розвитку, промисловості та інфраструктури </w:t>
            </w:r>
            <w:r w:rsidR="001D7945" w:rsidRPr="0037233B">
              <w:t xml:space="preserve">Івано-Франківської </w:t>
            </w:r>
            <w:proofErr w:type="spellStart"/>
            <w:r w:rsidRPr="0037233B">
              <w:t>облдержадмініст-рації</w:t>
            </w:r>
            <w:proofErr w:type="spellEnd"/>
          </w:p>
        </w:tc>
        <w:tc>
          <w:tcPr>
            <w:tcW w:w="1417" w:type="dxa"/>
          </w:tcPr>
          <w:p w:rsidR="00F165C6" w:rsidRPr="0037233B" w:rsidRDefault="00F165C6" w:rsidP="0037233B">
            <w:r w:rsidRPr="0037233B">
              <w:t>Обласний</w:t>
            </w:r>
          </w:p>
          <w:p w:rsidR="00F165C6" w:rsidRPr="0037233B" w:rsidRDefault="00F165C6" w:rsidP="0037233B">
            <w:r w:rsidRPr="0037233B">
              <w:t xml:space="preserve">бюджет, кредитний портфель РФПП по </w:t>
            </w:r>
            <w:proofErr w:type="spellStart"/>
            <w:r w:rsidRPr="0037233B">
              <w:t>Івано-Франків-ській</w:t>
            </w:r>
            <w:proofErr w:type="spellEnd"/>
            <w:r w:rsidRPr="0037233B">
              <w:t xml:space="preserve"> області</w:t>
            </w:r>
          </w:p>
          <w:p w:rsidR="00F165C6" w:rsidRPr="0037233B" w:rsidRDefault="00F165C6" w:rsidP="0037233B"/>
        </w:tc>
        <w:tc>
          <w:tcPr>
            <w:tcW w:w="1289" w:type="dxa"/>
          </w:tcPr>
          <w:p w:rsidR="00F165C6" w:rsidRPr="0037233B" w:rsidRDefault="00C93626" w:rsidP="0037233B">
            <w:r w:rsidRPr="0037233B">
              <w:t>5</w:t>
            </w:r>
            <w:r w:rsidR="00F165C6" w:rsidRPr="0037233B">
              <w:t>00</w:t>
            </w:r>
          </w:p>
        </w:tc>
        <w:tc>
          <w:tcPr>
            <w:tcW w:w="1134" w:type="dxa"/>
          </w:tcPr>
          <w:p w:rsidR="00F165C6" w:rsidRPr="0037233B" w:rsidRDefault="00C93626" w:rsidP="0037233B">
            <w:r w:rsidRPr="0037233B">
              <w:t>2</w:t>
            </w:r>
            <w:r w:rsidR="00F165C6" w:rsidRPr="0037233B">
              <w:t>50</w:t>
            </w:r>
          </w:p>
        </w:tc>
        <w:tc>
          <w:tcPr>
            <w:tcW w:w="992" w:type="dxa"/>
          </w:tcPr>
          <w:p w:rsidR="00F165C6" w:rsidRPr="0037233B" w:rsidRDefault="00C93626" w:rsidP="0037233B">
            <w:r w:rsidRPr="0037233B">
              <w:t>2</w:t>
            </w:r>
            <w:r w:rsidR="00F165C6" w:rsidRPr="0037233B">
              <w:t>50</w:t>
            </w:r>
          </w:p>
        </w:tc>
        <w:tc>
          <w:tcPr>
            <w:tcW w:w="2943" w:type="dxa"/>
            <w:gridSpan w:val="2"/>
          </w:tcPr>
          <w:p w:rsidR="00F165C6" w:rsidRPr="0037233B" w:rsidRDefault="00F165C6" w:rsidP="0037233B">
            <w:r w:rsidRPr="0037233B">
              <w:t>Зменшення вартості кредитних ресурсів для суб’єктів МСП</w:t>
            </w:r>
          </w:p>
        </w:tc>
      </w:tr>
      <w:tr w:rsidR="00EC0FF7" w:rsidRPr="0037233B" w:rsidTr="008D7CBC">
        <w:trPr>
          <w:trHeight w:val="328"/>
        </w:trPr>
        <w:tc>
          <w:tcPr>
            <w:tcW w:w="420" w:type="dxa"/>
            <w:vMerge w:val="restart"/>
          </w:tcPr>
          <w:p w:rsidR="00EC0FF7" w:rsidRPr="0037233B" w:rsidRDefault="00EC0FF7" w:rsidP="0037233B">
            <w:r w:rsidRPr="0037233B">
              <w:lastRenderedPageBreak/>
              <w:t>4.</w:t>
            </w:r>
          </w:p>
        </w:tc>
        <w:tc>
          <w:tcPr>
            <w:tcW w:w="1702" w:type="dxa"/>
            <w:vMerge w:val="restart"/>
          </w:tcPr>
          <w:p w:rsidR="00EC0FF7" w:rsidRPr="0037233B" w:rsidRDefault="00EC0FF7" w:rsidP="0037233B">
            <w:r w:rsidRPr="0037233B">
              <w:t xml:space="preserve">Фінансова підтримка створення суб’єктами малого і середнього </w:t>
            </w:r>
            <w:proofErr w:type="spellStart"/>
            <w:r w:rsidRPr="0037233B">
              <w:t>підприємницт-ва</w:t>
            </w:r>
            <w:proofErr w:type="spellEnd"/>
            <w:r w:rsidRPr="0037233B">
              <w:t xml:space="preserve"> нових робочих місць</w:t>
            </w:r>
          </w:p>
        </w:tc>
        <w:tc>
          <w:tcPr>
            <w:tcW w:w="2268" w:type="dxa"/>
          </w:tcPr>
          <w:p w:rsidR="00EC0FF7" w:rsidRPr="0037233B" w:rsidRDefault="00EC0FF7" w:rsidP="0037233B">
            <w:r w:rsidRPr="0037233B">
              <w:t>4.1. Здійснення щомісячної компенсації суб'єктам підприємництва фактичних витрат у розмірі єдиного внеску на загальнообов'язкове державне соціальне страхування за працевлаштованих безробітних на нові робочі місця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EC0FF7" w:rsidRPr="0037233B" w:rsidRDefault="001D7945" w:rsidP="0037233B">
            <w:r w:rsidRPr="0037233B">
              <w:t>Івано-Франківський о</w:t>
            </w:r>
            <w:r w:rsidR="00EC0FF7" w:rsidRPr="0037233B">
              <w:t>бласний</w:t>
            </w:r>
            <w:r w:rsidRPr="0037233B">
              <w:t xml:space="preserve"> та</w:t>
            </w:r>
            <w:r w:rsidR="00EC0FF7" w:rsidRPr="0037233B">
              <w:t xml:space="preserve"> міський центри зайнятості; міські, районні, </w:t>
            </w:r>
            <w:proofErr w:type="spellStart"/>
            <w:r w:rsidR="00EC0FF7" w:rsidRPr="0037233B">
              <w:t>міськрайонні</w:t>
            </w:r>
            <w:proofErr w:type="spellEnd"/>
            <w:r w:rsidR="00EC0FF7" w:rsidRPr="0037233B">
              <w:t xml:space="preserve"> філії </w:t>
            </w:r>
            <w:r w:rsidRPr="0037233B">
              <w:t xml:space="preserve">Івано-Франківського </w:t>
            </w:r>
            <w:r w:rsidR="00EC0FF7" w:rsidRPr="0037233B">
              <w:t>обласного центру зайнятості</w:t>
            </w:r>
            <w:r w:rsidR="00F0294D" w:rsidRPr="0037233B">
              <w:t xml:space="preserve"> </w:t>
            </w:r>
            <w:r w:rsidR="00A83C4F" w:rsidRPr="0037233B">
              <w:t>(за згодою)</w:t>
            </w:r>
          </w:p>
        </w:tc>
        <w:tc>
          <w:tcPr>
            <w:tcW w:w="1417" w:type="dxa"/>
          </w:tcPr>
          <w:p w:rsidR="00EC0FF7" w:rsidRPr="0037233B" w:rsidRDefault="00EC0FF7" w:rsidP="0037233B">
            <w:r w:rsidRPr="0037233B">
              <w:t xml:space="preserve">Фонд  </w:t>
            </w:r>
            <w:proofErr w:type="spellStart"/>
            <w:r w:rsidRPr="0037233B">
              <w:t>загально-обов’яз-кового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держав-ного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соці-ального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страхуван</w:t>
            </w:r>
            <w:r w:rsidR="00A22BD9" w:rsidRPr="0037233B">
              <w:t>-</w:t>
            </w:r>
            <w:r w:rsidR="003E3BB6" w:rsidRPr="0037233B">
              <w:t>ня</w:t>
            </w:r>
            <w:proofErr w:type="spellEnd"/>
            <w:r w:rsidR="003E3BB6" w:rsidRPr="0037233B">
              <w:t xml:space="preserve"> України на випадок безробіт</w:t>
            </w:r>
            <w:r w:rsidRPr="0037233B">
              <w:t>тя</w:t>
            </w:r>
          </w:p>
        </w:tc>
        <w:tc>
          <w:tcPr>
            <w:tcW w:w="1289" w:type="dxa"/>
          </w:tcPr>
          <w:p w:rsidR="00EC0FF7" w:rsidRPr="0037233B" w:rsidRDefault="00A22BD9" w:rsidP="0037233B">
            <w:r w:rsidRPr="0037233B"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</w:p>
        </w:tc>
        <w:tc>
          <w:tcPr>
            <w:tcW w:w="1134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EC0FF7" w:rsidRPr="0037233B" w:rsidRDefault="00EC0FF7" w:rsidP="0037233B">
            <w:r w:rsidRPr="0037233B">
              <w:t>Підтримка роботодавців</w:t>
            </w:r>
          </w:p>
        </w:tc>
      </w:tr>
      <w:tr w:rsidR="00EC0FF7" w:rsidRPr="0037233B" w:rsidTr="008D7CBC">
        <w:trPr>
          <w:trHeight w:val="328"/>
        </w:trPr>
        <w:tc>
          <w:tcPr>
            <w:tcW w:w="420" w:type="dxa"/>
            <w:vMerge/>
          </w:tcPr>
          <w:p w:rsidR="00EC0FF7" w:rsidRPr="0037233B" w:rsidRDefault="00EC0FF7" w:rsidP="0037233B"/>
        </w:tc>
        <w:tc>
          <w:tcPr>
            <w:tcW w:w="1702" w:type="dxa"/>
            <w:vMerge/>
          </w:tcPr>
          <w:p w:rsidR="00EC0FF7" w:rsidRPr="0037233B" w:rsidRDefault="00EC0FF7" w:rsidP="0037233B"/>
        </w:tc>
        <w:tc>
          <w:tcPr>
            <w:tcW w:w="2268" w:type="dxa"/>
          </w:tcPr>
          <w:p w:rsidR="00EC0FF7" w:rsidRPr="0037233B" w:rsidRDefault="00EC0FF7" w:rsidP="0037233B">
            <w:r w:rsidRPr="0037233B">
              <w:t>4.2.</w:t>
            </w:r>
            <w:r w:rsidR="00584DB1" w:rsidRPr="0037233B">
              <w:t> </w:t>
            </w:r>
            <w:r w:rsidRPr="0037233B">
              <w:t xml:space="preserve">Професійне навчання, перепідготовка, підвищення кваліфікації безробітних на замовлення  суб'єктів </w:t>
            </w:r>
          </w:p>
          <w:p w:rsidR="00EC0FF7" w:rsidRPr="0037233B" w:rsidRDefault="00EC0FF7" w:rsidP="0037233B">
            <w:r w:rsidRPr="0037233B">
              <w:t>підприємницької діяльності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2022 -2023</w:t>
            </w:r>
          </w:p>
          <w:p w:rsidR="00EC0FF7" w:rsidRPr="0037233B" w:rsidRDefault="00EC0FF7" w:rsidP="0037233B">
            <w:r w:rsidRPr="0037233B">
              <w:t>роки</w:t>
            </w:r>
          </w:p>
        </w:tc>
        <w:tc>
          <w:tcPr>
            <w:tcW w:w="2268" w:type="dxa"/>
          </w:tcPr>
          <w:p w:rsidR="00EC0FF7" w:rsidRPr="0037233B" w:rsidRDefault="001D7945" w:rsidP="0037233B">
            <w:r w:rsidRPr="0037233B">
              <w:t>Івано-Франківський о</w:t>
            </w:r>
            <w:r w:rsidR="00EC0FF7" w:rsidRPr="0037233B">
              <w:t>бласний</w:t>
            </w:r>
            <w:r w:rsidRPr="0037233B">
              <w:t xml:space="preserve"> та</w:t>
            </w:r>
            <w:r w:rsidR="00EC0FF7" w:rsidRPr="0037233B">
              <w:t xml:space="preserve"> Івано-Франківський міський центри зайнятості; міські, районні, </w:t>
            </w:r>
            <w:proofErr w:type="spellStart"/>
            <w:r w:rsidR="00EC0FF7" w:rsidRPr="0037233B">
              <w:t>міськрайонні</w:t>
            </w:r>
            <w:proofErr w:type="spellEnd"/>
            <w:r w:rsidR="00EC0FF7" w:rsidRPr="0037233B">
              <w:t xml:space="preserve"> філії </w:t>
            </w:r>
            <w:r w:rsidRPr="0037233B">
              <w:t xml:space="preserve"> Івано-Франківського </w:t>
            </w:r>
            <w:r w:rsidR="00EC0FF7" w:rsidRPr="0037233B">
              <w:t>обласного центру зайнятості</w:t>
            </w:r>
            <w:r w:rsidR="002F7D12" w:rsidRPr="0037233B">
              <w:t xml:space="preserve"> (за згодою)</w:t>
            </w:r>
          </w:p>
        </w:tc>
        <w:tc>
          <w:tcPr>
            <w:tcW w:w="1417" w:type="dxa"/>
          </w:tcPr>
          <w:p w:rsidR="00EC0FF7" w:rsidRPr="0037233B" w:rsidRDefault="00EC0FF7" w:rsidP="0037233B">
            <w:r w:rsidRPr="0037233B">
              <w:t xml:space="preserve">Фонд  </w:t>
            </w:r>
            <w:proofErr w:type="spellStart"/>
            <w:r w:rsidRPr="0037233B">
              <w:t>загально-обов’яз-кового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держав-ного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со-ціа</w:t>
            </w:r>
            <w:r w:rsidR="00584DB1" w:rsidRPr="0037233B">
              <w:t>льного</w:t>
            </w:r>
            <w:proofErr w:type="spellEnd"/>
            <w:r w:rsidR="00584DB1" w:rsidRPr="0037233B">
              <w:t xml:space="preserve"> </w:t>
            </w:r>
            <w:proofErr w:type="spellStart"/>
            <w:r w:rsidR="00584DB1" w:rsidRPr="0037233B">
              <w:t>страхува</w:t>
            </w:r>
            <w:r w:rsidR="003E3BB6" w:rsidRPr="0037233B">
              <w:t>н</w:t>
            </w:r>
            <w:r w:rsidR="00584DB1" w:rsidRPr="0037233B">
              <w:t>-</w:t>
            </w:r>
            <w:r w:rsidR="003E3BB6" w:rsidRPr="0037233B">
              <w:t>ня</w:t>
            </w:r>
            <w:proofErr w:type="spellEnd"/>
            <w:r w:rsidR="003E3BB6" w:rsidRPr="0037233B">
              <w:t xml:space="preserve"> України на випадок безробіт</w:t>
            </w:r>
            <w:r w:rsidRPr="0037233B">
              <w:t>тя</w:t>
            </w:r>
          </w:p>
        </w:tc>
        <w:tc>
          <w:tcPr>
            <w:tcW w:w="1289" w:type="dxa"/>
          </w:tcPr>
          <w:p w:rsidR="00EC0FF7" w:rsidRPr="0037233B" w:rsidRDefault="00EC0FF7" w:rsidP="0037233B">
            <w:r w:rsidRPr="0037233B"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</w:t>
            </w:r>
            <w:r w:rsidR="00A22BD9" w:rsidRPr="0037233B">
              <w:t>-</w:t>
            </w:r>
            <w:r w:rsidRPr="0037233B">
              <w:t>значень</w:t>
            </w:r>
            <w:proofErr w:type="spellEnd"/>
          </w:p>
        </w:tc>
        <w:tc>
          <w:tcPr>
            <w:tcW w:w="1134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EC0FF7" w:rsidRPr="0037233B" w:rsidRDefault="00EC0FF7" w:rsidP="0037233B">
            <w:r w:rsidRPr="0037233B">
              <w:t xml:space="preserve">Сприяння наповненню ринку праці фахівцями затребуваних спеціальностей  </w:t>
            </w:r>
          </w:p>
        </w:tc>
      </w:tr>
      <w:tr w:rsidR="00EC0FF7" w:rsidRPr="0037233B" w:rsidTr="008D7CBC">
        <w:trPr>
          <w:trHeight w:val="328"/>
        </w:trPr>
        <w:tc>
          <w:tcPr>
            <w:tcW w:w="420" w:type="dxa"/>
          </w:tcPr>
          <w:p w:rsidR="00EC0FF7" w:rsidRPr="0037233B" w:rsidRDefault="00EC0FF7" w:rsidP="0037233B">
            <w:r w:rsidRPr="0037233B">
              <w:t>5.</w:t>
            </w:r>
          </w:p>
        </w:tc>
        <w:tc>
          <w:tcPr>
            <w:tcW w:w="1702" w:type="dxa"/>
          </w:tcPr>
          <w:p w:rsidR="00EC0FF7" w:rsidRPr="0037233B" w:rsidRDefault="00EC0FF7" w:rsidP="0037233B">
            <w:r w:rsidRPr="0037233B">
              <w:t xml:space="preserve">Фінансова підтримка </w:t>
            </w:r>
            <w:proofErr w:type="spellStart"/>
            <w:r w:rsidRPr="0037233B">
              <w:t>підприєм-ницької</w:t>
            </w:r>
            <w:proofErr w:type="spellEnd"/>
            <w:r w:rsidRPr="0037233B">
              <w:t xml:space="preserve"> ініціативи громадян</w:t>
            </w:r>
          </w:p>
        </w:tc>
        <w:tc>
          <w:tcPr>
            <w:tcW w:w="2268" w:type="dxa"/>
          </w:tcPr>
          <w:p w:rsidR="00EC0FF7" w:rsidRPr="0037233B" w:rsidRDefault="00EC0FF7" w:rsidP="0037233B">
            <w:r w:rsidRPr="0037233B">
              <w:t>5.1.Виплати допомоги по безробіттю одноразово для організації безробітними підприємницької діяльності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2022 -2023</w:t>
            </w:r>
          </w:p>
          <w:p w:rsidR="00EC0FF7" w:rsidRPr="0037233B" w:rsidRDefault="00EC0FF7" w:rsidP="0037233B">
            <w:r w:rsidRPr="0037233B">
              <w:t>роки</w:t>
            </w:r>
          </w:p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Обласний, Івано-Франківський міський центри зайнятості; міські, районні, </w:t>
            </w:r>
            <w:proofErr w:type="spellStart"/>
            <w:r w:rsidRPr="0037233B">
              <w:t>міськрайонні</w:t>
            </w:r>
            <w:proofErr w:type="spellEnd"/>
            <w:r w:rsidRPr="0037233B">
              <w:t xml:space="preserve"> філії обласного центру зайнятості</w:t>
            </w:r>
          </w:p>
        </w:tc>
        <w:tc>
          <w:tcPr>
            <w:tcW w:w="1417" w:type="dxa"/>
          </w:tcPr>
          <w:p w:rsidR="00EC0FF7" w:rsidRPr="0037233B" w:rsidRDefault="00EC0FF7" w:rsidP="0037233B">
            <w:r w:rsidRPr="0037233B">
              <w:t xml:space="preserve">Фонд  </w:t>
            </w:r>
            <w:proofErr w:type="spellStart"/>
            <w:r w:rsidRPr="0037233B">
              <w:t>загально-обов’яз-кового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держав-ного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со-ціального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страхува-</w:t>
            </w:r>
            <w:r w:rsidR="000D594D" w:rsidRPr="0037233B">
              <w:t>ння</w:t>
            </w:r>
            <w:proofErr w:type="spellEnd"/>
            <w:r w:rsidR="000D594D" w:rsidRPr="0037233B">
              <w:t xml:space="preserve"> України на випадок безробіт</w:t>
            </w:r>
            <w:r w:rsidRPr="0037233B">
              <w:t>тя</w:t>
            </w:r>
          </w:p>
        </w:tc>
        <w:tc>
          <w:tcPr>
            <w:tcW w:w="1289" w:type="dxa"/>
          </w:tcPr>
          <w:p w:rsidR="00EC0FF7" w:rsidRPr="0037233B" w:rsidRDefault="00A22BD9" w:rsidP="0037233B">
            <w:r w:rsidRPr="0037233B"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</w:p>
        </w:tc>
        <w:tc>
          <w:tcPr>
            <w:tcW w:w="1134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EC0FF7" w:rsidRPr="0037233B" w:rsidRDefault="00EC0FF7" w:rsidP="0037233B">
            <w:r w:rsidRPr="0037233B">
              <w:t xml:space="preserve">Сприяння розвитку МПС та збільшення кількості </w:t>
            </w:r>
            <w:proofErr w:type="spellStart"/>
            <w:r w:rsidRPr="0037233B">
              <w:t>самозайнятих</w:t>
            </w:r>
            <w:proofErr w:type="spellEnd"/>
            <w:r w:rsidRPr="0037233B">
              <w:t xml:space="preserve"> осіб</w:t>
            </w:r>
          </w:p>
        </w:tc>
      </w:tr>
      <w:tr w:rsidR="00F165C6" w:rsidRPr="0037233B" w:rsidTr="008D7CBC">
        <w:trPr>
          <w:trHeight w:val="543"/>
        </w:trPr>
        <w:tc>
          <w:tcPr>
            <w:tcW w:w="15425" w:type="dxa"/>
            <w:gridSpan w:val="11"/>
            <w:vAlign w:val="center"/>
          </w:tcPr>
          <w:p w:rsidR="00F165C6" w:rsidRPr="0037233B" w:rsidRDefault="00F165C6" w:rsidP="0037233B">
            <w:r w:rsidRPr="0037233B">
              <w:t>III. Інформаційне забезпечення малого та середнього підприємництва</w:t>
            </w:r>
          </w:p>
        </w:tc>
      </w:tr>
      <w:tr w:rsidR="00EC0FF7" w:rsidRPr="0037233B" w:rsidTr="008D7CBC">
        <w:trPr>
          <w:trHeight w:val="377"/>
        </w:trPr>
        <w:tc>
          <w:tcPr>
            <w:tcW w:w="420" w:type="dxa"/>
          </w:tcPr>
          <w:p w:rsidR="00EC0FF7" w:rsidRPr="0037233B" w:rsidRDefault="00EC0FF7" w:rsidP="0037233B">
            <w:r w:rsidRPr="0037233B">
              <w:lastRenderedPageBreak/>
              <w:t>1.</w:t>
            </w:r>
          </w:p>
        </w:tc>
        <w:tc>
          <w:tcPr>
            <w:tcW w:w="1702" w:type="dxa"/>
          </w:tcPr>
          <w:p w:rsidR="00EC0FF7" w:rsidRPr="0037233B" w:rsidRDefault="00EC0FF7" w:rsidP="0037233B">
            <w:r w:rsidRPr="0037233B">
              <w:t>Забезпечення конкуренції на ринку державних і регіональних замовлень</w:t>
            </w:r>
          </w:p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1.1. Забезпечення рівного доступу суб'єктів малого та середнього бізнесу до виконання державних і регіональних замовлень за рахунок бюджетних коштів через використання системи електронних закупівель </w:t>
            </w:r>
            <w:proofErr w:type="spellStart"/>
            <w:r w:rsidRPr="0037233B">
              <w:t>РrоZоrrо</w:t>
            </w:r>
            <w:proofErr w:type="spellEnd"/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Структурні підрозділи </w:t>
            </w:r>
            <w:r w:rsidR="0036759E" w:rsidRPr="0037233B">
              <w:t xml:space="preserve">Івано-Франківської </w:t>
            </w:r>
            <w:proofErr w:type="spellStart"/>
            <w:r w:rsidRPr="0037233B">
              <w:t>обл</w:t>
            </w:r>
            <w:r w:rsidR="0036759E" w:rsidRPr="0037233B">
              <w:t>-</w:t>
            </w:r>
            <w:proofErr w:type="spellEnd"/>
            <w:r w:rsidR="0036759E" w:rsidRPr="0037233B">
              <w:t xml:space="preserve"> держ</w:t>
            </w:r>
            <w:r w:rsidRPr="0037233B">
              <w:t xml:space="preserve">адміністрації, районні державні адміністрації, органи місцевого самоврядування </w:t>
            </w:r>
            <w:r w:rsidR="00682DDE" w:rsidRPr="0037233B">
              <w:rPr>
                <w:rFonts w:eastAsia="Calibri"/>
              </w:rPr>
              <w:t xml:space="preserve"> області</w:t>
            </w:r>
            <w:r w:rsidR="00682DDE" w:rsidRPr="0037233B">
              <w:t xml:space="preserve"> </w:t>
            </w:r>
            <w:r w:rsidRPr="0037233B">
              <w:t>(за згодою)</w:t>
            </w:r>
          </w:p>
        </w:tc>
        <w:tc>
          <w:tcPr>
            <w:tcW w:w="1417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1289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1134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EC0FF7" w:rsidRPr="0037233B" w:rsidRDefault="00EC0FF7" w:rsidP="0037233B">
            <w:r w:rsidRPr="0037233B">
              <w:t>Сприяння </w:t>
            </w:r>
            <w:proofErr w:type="spellStart"/>
            <w:r w:rsidRPr="0037233B">
              <w:t>професіоналіза</w:t>
            </w:r>
            <w:r w:rsidR="00584DB1" w:rsidRPr="0037233B">
              <w:t>-</w:t>
            </w:r>
            <w:r w:rsidRPr="0037233B">
              <w:t>ції</w:t>
            </w:r>
            <w:proofErr w:type="spellEnd"/>
            <w:r w:rsidRPr="0037233B">
              <w:t xml:space="preserve"> закупівельної діяльності, відкритості та прозорості держзакупівель для суб’єктів МСП</w:t>
            </w:r>
          </w:p>
        </w:tc>
      </w:tr>
      <w:tr w:rsidR="00EC0FF7" w:rsidRPr="0037233B" w:rsidTr="008D7CBC">
        <w:trPr>
          <w:trHeight w:val="758"/>
        </w:trPr>
        <w:tc>
          <w:tcPr>
            <w:tcW w:w="420" w:type="dxa"/>
            <w:tcBorders>
              <w:bottom w:val="nil"/>
            </w:tcBorders>
          </w:tcPr>
          <w:p w:rsidR="00EC0FF7" w:rsidRPr="0037233B" w:rsidRDefault="00EC0FF7" w:rsidP="0037233B">
            <w:r w:rsidRPr="0037233B">
              <w:t>2.</w:t>
            </w:r>
          </w:p>
        </w:tc>
        <w:tc>
          <w:tcPr>
            <w:tcW w:w="1702" w:type="dxa"/>
            <w:tcBorders>
              <w:bottom w:val="nil"/>
            </w:tcBorders>
          </w:tcPr>
          <w:p w:rsidR="00EC0FF7" w:rsidRPr="0037233B" w:rsidRDefault="00EC0FF7" w:rsidP="0037233B">
            <w:r w:rsidRPr="0037233B">
              <w:t xml:space="preserve">Промоція продукції суб'єктів </w:t>
            </w:r>
            <w:proofErr w:type="spellStart"/>
            <w:r w:rsidRPr="0037233B">
              <w:t>підприєм-ницької</w:t>
            </w:r>
            <w:proofErr w:type="spellEnd"/>
            <w:r w:rsidRPr="0037233B">
              <w:t xml:space="preserve"> діяльності області</w:t>
            </w:r>
          </w:p>
        </w:tc>
        <w:tc>
          <w:tcPr>
            <w:tcW w:w="2268" w:type="dxa"/>
          </w:tcPr>
          <w:p w:rsidR="00EC0FF7" w:rsidRPr="0037233B" w:rsidRDefault="00EC0FF7" w:rsidP="0037233B">
            <w:r w:rsidRPr="0037233B">
              <w:t>2.1. Залучення суб'єктів малого та середнього підприємництва до участі у загальнодержавних, обласних, регіональних виставках-продажах та презентаціях місцевих товаровиробників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Структурні підрозділи </w:t>
            </w:r>
            <w:r w:rsidR="0036759E" w:rsidRPr="0037233B">
              <w:t xml:space="preserve">Івано-Франківської </w:t>
            </w:r>
            <w:proofErr w:type="spellStart"/>
            <w:r w:rsidRPr="0037233B">
              <w:t>обл</w:t>
            </w:r>
            <w:r w:rsidR="0036759E" w:rsidRPr="0037233B">
              <w:t>-</w:t>
            </w:r>
            <w:proofErr w:type="spellEnd"/>
            <w:r w:rsidR="0036759E" w:rsidRPr="0037233B">
              <w:t xml:space="preserve"> держ</w:t>
            </w:r>
            <w:r w:rsidRPr="0037233B">
              <w:t xml:space="preserve">адміністрації, районні державні адміністрації, органи місцевого самоврядування </w:t>
            </w:r>
            <w:r w:rsidR="009E2C33" w:rsidRPr="0037233B">
              <w:rPr>
                <w:rFonts w:eastAsia="Calibri"/>
              </w:rPr>
              <w:t xml:space="preserve"> області</w:t>
            </w:r>
            <w:r w:rsidR="009E2C33" w:rsidRPr="0037233B">
              <w:t xml:space="preserve"> </w:t>
            </w:r>
            <w:r w:rsidRPr="0037233B">
              <w:t>(за згодою)</w:t>
            </w:r>
          </w:p>
        </w:tc>
        <w:tc>
          <w:tcPr>
            <w:tcW w:w="1417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1289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1134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EC0FF7" w:rsidRPr="0037233B" w:rsidRDefault="00EC0FF7" w:rsidP="0037233B">
            <w:r w:rsidRPr="0037233B">
              <w:t>Збільшення кількості суб’єктів МСП різних галузей,  залучених до демонстрації власних досягнень, укладання торговельних угод тощо</w:t>
            </w:r>
          </w:p>
        </w:tc>
      </w:tr>
      <w:tr w:rsidR="001F637B" w:rsidRPr="0037233B" w:rsidTr="008D7CBC">
        <w:trPr>
          <w:trHeight w:val="758"/>
        </w:trPr>
        <w:tc>
          <w:tcPr>
            <w:tcW w:w="420" w:type="dxa"/>
            <w:tcBorders>
              <w:top w:val="nil"/>
            </w:tcBorders>
          </w:tcPr>
          <w:p w:rsidR="001F637B" w:rsidRPr="0037233B" w:rsidRDefault="001F637B" w:rsidP="0037233B"/>
        </w:tc>
        <w:tc>
          <w:tcPr>
            <w:tcW w:w="1702" w:type="dxa"/>
            <w:tcBorders>
              <w:top w:val="nil"/>
            </w:tcBorders>
          </w:tcPr>
          <w:p w:rsidR="001F637B" w:rsidRPr="0037233B" w:rsidRDefault="001F637B" w:rsidP="0037233B"/>
        </w:tc>
        <w:tc>
          <w:tcPr>
            <w:tcW w:w="2268" w:type="dxa"/>
          </w:tcPr>
          <w:p w:rsidR="001F637B" w:rsidRPr="0037233B" w:rsidRDefault="001F637B" w:rsidP="0037233B">
            <w:r w:rsidRPr="0037233B">
              <w:t>2.2. Випуск буклетів, брошур, каталогів з метою просування продукції (послуг) місцевих виробників на міжрегіональні ринки та ринки області</w:t>
            </w:r>
          </w:p>
        </w:tc>
        <w:tc>
          <w:tcPr>
            <w:tcW w:w="992" w:type="dxa"/>
          </w:tcPr>
          <w:p w:rsidR="001F637B" w:rsidRPr="0037233B" w:rsidRDefault="001F637B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1F637B" w:rsidRPr="0037233B" w:rsidRDefault="001F637B" w:rsidP="0037233B">
            <w:r w:rsidRPr="0037233B">
              <w:t xml:space="preserve">Департамент економічного розвитку, промисловості та інфраструктури </w:t>
            </w:r>
            <w:r w:rsidR="003B78D1" w:rsidRPr="0037233B">
              <w:t xml:space="preserve"> Івано-Франківської  </w:t>
            </w:r>
            <w:proofErr w:type="spellStart"/>
            <w:r w:rsidRPr="0037233B">
              <w:t>облдержадмініст-рації</w:t>
            </w:r>
            <w:proofErr w:type="spellEnd"/>
          </w:p>
        </w:tc>
        <w:tc>
          <w:tcPr>
            <w:tcW w:w="1417" w:type="dxa"/>
          </w:tcPr>
          <w:p w:rsidR="001F637B" w:rsidRPr="0037233B" w:rsidRDefault="001F637B" w:rsidP="0037233B">
            <w:r w:rsidRPr="0037233B">
              <w:t>Обласний бюджет</w:t>
            </w:r>
          </w:p>
        </w:tc>
        <w:tc>
          <w:tcPr>
            <w:tcW w:w="1289" w:type="dxa"/>
          </w:tcPr>
          <w:p w:rsidR="001F637B" w:rsidRPr="0037233B" w:rsidRDefault="001F637B" w:rsidP="0037233B">
            <w:r w:rsidRPr="0037233B">
              <w:t>20,0</w:t>
            </w:r>
          </w:p>
        </w:tc>
        <w:tc>
          <w:tcPr>
            <w:tcW w:w="1134" w:type="dxa"/>
          </w:tcPr>
          <w:p w:rsidR="001F637B" w:rsidRPr="0037233B" w:rsidRDefault="00EC0FF7" w:rsidP="0037233B">
            <w:r w:rsidRPr="0037233B">
              <w:t>10,0</w:t>
            </w:r>
          </w:p>
        </w:tc>
        <w:tc>
          <w:tcPr>
            <w:tcW w:w="992" w:type="dxa"/>
          </w:tcPr>
          <w:p w:rsidR="001F637B" w:rsidRPr="0037233B" w:rsidRDefault="00EC0FF7" w:rsidP="0037233B">
            <w:r w:rsidRPr="0037233B">
              <w:t>10,0</w:t>
            </w:r>
          </w:p>
        </w:tc>
        <w:tc>
          <w:tcPr>
            <w:tcW w:w="2943" w:type="dxa"/>
            <w:gridSpan w:val="2"/>
          </w:tcPr>
          <w:p w:rsidR="001F637B" w:rsidRPr="0037233B" w:rsidRDefault="001F637B" w:rsidP="0037233B">
            <w:r w:rsidRPr="0037233B">
              <w:t xml:space="preserve">Збільшення кількості суб’єктів </w:t>
            </w:r>
            <w:r w:rsidR="006401E5" w:rsidRPr="0037233B">
              <w:t>МСП,  проінформованих про зміни</w:t>
            </w:r>
            <w:r w:rsidRPr="0037233B">
              <w:t xml:space="preserve"> законодавства тощо</w:t>
            </w:r>
          </w:p>
        </w:tc>
      </w:tr>
      <w:tr w:rsidR="001F637B" w:rsidRPr="0037233B" w:rsidTr="008D7CBC">
        <w:trPr>
          <w:trHeight w:val="344"/>
        </w:trPr>
        <w:tc>
          <w:tcPr>
            <w:tcW w:w="420" w:type="dxa"/>
            <w:tcBorders>
              <w:bottom w:val="nil"/>
            </w:tcBorders>
          </w:tcPr>
          <w:p w:rsidR="001F637B" w:rsidRPr="0037233B" w:rsidRDefault="001F637B" w:rsidP="0037233B">
            <w:r w:rsidRPr="0037233B">
              <w:t>3.</w:t>
            </w:r>
          </w:p>
        </w:tc>
        <w:tc>
          <w:tcPr>
            <w:tcW w:w="1702" w:type="dxa"/>
            <w:tcBorders>
              <w:bottom w:val="nil"/>
            </w:tcBorders>
          </w:tcPr>
          <w:p w:rsidR="001F637B" w:rsidRPr="0037233B" w:rsidRDefault="001F637B" w:rsidP="0037233B">
            <w:r w:rsidRPr="0037233B">
              <w:t xml:space="preserve">Забезпечення ефективної </w:t>
            </w:r>
            <w:proofErr w:type="spellStart"/>
            <w:r w:rsidRPr="0037233B">
              <w:t>ікації</w:t>
            </w:r>
            <w:proofErr w:type="spellEnd"/>
            <w:r w:rsidRPr="0037233B">
              <w:t xml:space="preserve"> органів влади із суб’єктами </w:t>
            </w:r>
            <w:proofErr w:type="spellStart"/>
            <w:r w:rsidRPr="0037233B">
              <w:lastRenderedPageBreak/>
              <w:t>підприємни-цтва</w:t>
            </w:r>
            <w:proofErr w:type="spellEnd"/>
          </w:p>
          <w:p w:rsidR="001F637B" w:rsidRPr="0037233B" w:rsidRDefault="001F637B" w:rsidP="0037233B"/>
          <w:p w:rsidR="001F637B" w:rsidRPr="0037233B" w:rsidRDefault="001F637B" w:rsidP="0037233B"/>
          <w:p w:rsidR="001F637B" w:rsidRPr="0037233B" w:rsidRDefault="001F637B" w:rsidP="0037233B"/>
        </w:tc>
        <w:tc>
          <w:tcPr>
            <w:tcW w:w="2268" w:type="dxa"/>
          </w:tcPr>
          <w:p w:rsidR="001F637B" w:rsidRPr="0037233B" w:rsidRDefault="001F637B" w:rsidP="0037233B">
            <w:r w:rsidRPr="0037233B">
              <w:lastRenderedPageBreak/>
              <w:t xml:space="preserve">3.1. Проведення конференцій, нарад, тренінгів (семінарів, засідань за круглим столом тощо) з </w:t>
            </w:r>
            <w:r w:rsidRPr="0037233B">
              <w:lastRenderedPageBreak/>
              <w:t>питань покращення бізнес-середовища, підвищення рівня інформованості та існуючих механізмів фінансової підтримки бізнесу, інших актуальних питань, за участю підприємців, громадських організацій та ін.</w:t>
            </w:r>
          </w:p>
        </w:tc>
        <w:tc>
          <w:tcPr>
            <w:tcW w:w="992" w:type="dxa"/>
          </w:tcPr>
          <w:p w:rsidR="001F637B" w:rsidRPr="0037233B" w:rsidRDefault="001F637B" w:rsidP="0037233B">
            <w:r w:rsidRPr="0037233B">
              <w:lastRenderedPageBreak/>
              <w:t>2022 -2023 роки</w:t>
            </w:r>
          </w:p>
        </w:tc>
        <w:tc>
          <w:tcPr>
            <w:tcW w:w="2268" w:type="dxa"/>
          </w:tcPr>
          <w:p w:rsidR="001F637B" w:rsidRPr="0037233B" w:rsidRDefault="001F637B" w:rsidP="0037233B">
            <w:r w:rsidRPr="0037233B">
              <w:t xml:space="preserve">Департамент економічного розвитку, промисловості та інфраструктури </w:t>
            </w:r>
            <w:r w:rsidR="00A42E24" w:rsidRPr="0037233B">
              <w:lastRenderedPageBreak/>
              <w:t xml:space="preserve">Івано-Франківської </w:t>
            </w:r>
            <w:proofErr w:type="spellStart"/>
            <w:r w:rsidR="00A42E24" w:rsidRPr="0037233B">
              <w:t>облдержадмініст</w:t>
            </w:r>
            <w:r w:rsidR="003B78D1" w:rsidRPr="0037233B">
              <w:t>-</w:t>
            </w:r>
            <w:r w:rsidR="00A42E24" w:rsidRPr="0037233B">
              <w:t>рації</w:t>
            </w:r>
            <w:proofErr w:type="spellEnd"/>
            <w:r w:rsidRPr="0037233B">
              <w:t xml:space="preserve">, районні державні адміністрації, органи місцевого самоврядування </w:t>
            </w:r>
            <w:r w:rsidR="00C84BC2" w:rsidRPr="0037233B">
              <w:rPr>
                <w:rFonts w:eastAsia="Calibri"/>
              </w:rPr>
              <w:t xml:space="preserve"> області</w:t>
            </w:r>
            <w:r w:rsidR="00C84BC2" w:rsidRPr="0037233B">
              <w:t xml:space="preserve"> </w:t>
            </w:r>
            <w:r w:rsidRPr="0037233B">
              <w:t>(за згодою), громадські об'єднання підприємців (за згодою)</w:t>
            </w:r>
          </w:p>
        </w:tc>
        <w:tc>
          <w:tcPr>
            <w:tcW w:w="1417" w:type="dxa"/>
          </w:tcPr>
          <w:p w:rsidR="001F637B" w:rsidRPr="0037233B" w:rsidRDefault="001F637B" w:rsidP="0037233B">
            <w:r w:rsidRPr="0037233B">
              <w:lastRenderedPageBreak/>
              <w:t>Обласний бюджет</w:t>
            </w:r>
          </w:p>
          <w:p w:rsidR="001F637B" w:rsidRPr="0037233B" w:rsidRDefault="001F637B" w:rsidP="0037233B"/>
          <w:p w:rsidR="001F637B" w:rsidRPr="0037233B" w:rsidRDefault="001F637B" w:rsidP="0037233B">
            <w:r w:rsidRPr="0037233B">
              <w:t>районні бюджети</w:t>
            </w:r>
          </w:p>
          <w:p w:rsidR="001F637B" w:rsidRPr="0037233B" w:rsidRDefault="001F637B" w:rsidP="0037233B"/>
          <w:p w:rsidR="001F637B" w:rsidRPr="0037233B" w:rsidRDefault="001F637B" w:rsidP="0037233B">
            <w:r w:rsidRPr="0037233B">
              <w:t xml:space="preserve">бюджети місцевого </w:t>
            </w:r>
            <w:proofErr w:type="spellStart"/>
            <w:r w:rsidRPr="0037233B">
              <w:t>самовря-дування</w:t>
            </w:r>
            <w:proofErr w:type="spellEnd"/>
            <w:r w:rsidR="00C84BC2" w:rsidRPr="0037233B">
              <w:rPr>
                <w:rFonts w:eastAsia="Calibri"/>
              </w:rPr>
              <w:t xml:space="preserve"> області</w:t>
            </w:r>
          </w:p>
        </w:tc>
        <w:tc>
          <w:tcPr>
            <w:tcW w:w="1289" w:type="dxa"/>
          </w:tcPr>
          <w:p w:rsidR="001F637B" w:rsidRPr="0037233B" w:rsidRDefault="001F637B" w:rsidP="0037233B">
            <w:r w:rsidRPr="0037233B">
              <w:lastRenderedPageBreak/>
              <w:t>30,0</w:t>
            </w:r>
          </w:p>
          <w:p w:rsidR="001F637B" w:rsidRPr="0037233B" w:rsidRDefault="001F637B" w:rsidP="0037233B"/>
          <w:p w:rsidR="001F637B" w:rsidRPr="0037233B" w:rsidRDefault="001F637B" w:rsidP="0037233B"/>
          <w:p w:rsidR="001F637B" w:rsidRPr="0037233B" w:rsidRDefault="00A22BD9" w:rsidP="0037233B">
            <w:r w:rsidRPr="0037233B">
              <w:t xml:space="preserve">У межах </w:t>
            </w:r>
            <w:proofErr w:type="spellStart"/>
            <w:r w:rsidRPr="0037233B">
              <w:t>бюджет-</w:t>
            </w:r>
            <w:r w:rsidRPr="0037233B">
              <w:lastRenderedPageBreak/>
              <w:t>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  <w:r w:rsidR="001F637B" w:rsidRPr="0037233B">
              <w:t xml:space="preserve"> </w:t>
            </w:r>
          </w:p>
          <w:p w:rsidR="001F637B" w:rsidRPr="0037233B" w:rsidRDefault="00A22BD9" w:rsidP="0037233B">
            <w:r w:rsidRPr="0037233B"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  <w:r w:rsidR="001F637B" w:rsidRPr="0037233B">
              <w:t xml:space="preserve"> </w:t>
            </w:r>
          </w:p>
        </w:tc>
        <w:tc>
          <w:tcPr>
            <w:tcW w:w="1134" w:type="dxa"/>
          </w:tcPr>
          <w:p w:rsidR="001F637B" w:rsidRPr="0037233B" w:rsidRDefault="00EC0FF7" w:rsidP="0037233B">
            <w:r w:rsidRPr="0037233B">
              <w:lastRenderedPageBreak/>
              <w:t>15,0</w:t>
            </w:r>
          </w:p>
        </w:tc>
        <w:tc>
          <w:tcPr>
            <w:tcW w:w="992" w:type="dxa"/>
          </w:tcPr>
          <w:p w:rsidR="001F637B" w:rsidRPr="0037233B" w:rsidRDefault="00EC0FF7" w:rsidP="0037233B">
            <w:r w:rsidRPr="0037233B">
              <w:t>15,0</w:t>
            </w:r>
          </w:p>
        </w:tc>
        <w:tc>
          <w:tcPr>
            <w:tcW w:w="2943" w:type="dxa"/>
            <w:gridSpan w:val="2"/>
          </w:tcPr>
          <w:p w:rsidR="001F637B" w:rsidRPr="0037233B" w:rsidRDefault="001F637B" w:rsidP="0037233B">
            <w:r w:rsidRPr="0037233B">
              <w:t>Сприяння покращенню бізнес-середовища області та налагодження ефективної взаємодії влади та  підприємницької спільноти</w:t>
            </w:r>
          </w:p>
        </w:tc>
      </w:tr>
      <w:tr w:rsidR="001F637B" w:rsidRPr="0037233B" w:rsidTr="008D7CBC">
        <w:trPr>
          <w:trHeight w:val="328"/>
        </w:trPr>
        <w:tc>
          <w:tcPr>
            <w:tcW w:w="420" w:type="dxa"/>
            <w:tcBorders>
              <w:top w:val="nil"/>
              <w:bottom w:val="nil"/>
            </w:tcBorders>
          </w:tcPr>
          <w:p w:rsidR="001F637B" w:rsidRPr="0037233B" w:rsidRDefault="001F637B" w:rsidP="0037233B"/>
        </w:tc>
        <w:tc>
          <w:tcPr>
            <w:tcW w:w="1702" w:type="dxa"/>
            <w:tcBorders>
              <w:top w:val="nil"/>
              <w:bottom w:val="nil"/>
            </w:tcBorders>
          </w:tcPr>
          <w:p w:rsidR="001F637B" w:rsidRPr="0037233B" w:rsidRDefault="001F637B" w:rsidP="0037233B"/>
        </w:tc>
        <w:tc>
          <w:tcPr>
            <w:tcW w:w="2268" w:type="dxa"/>
          </w:tcPr>
          <w:p w:rsidR="001F637B" w:rsidRPr="0037233B" w:rsidRDefault="001F637B" w:rsidP="0037233B">
            <w:r w:rsidRPr="0037233B">
              <w:t xml:space="preserve">3.2. Проведення зустрічей та відкритих дискусій у форматі «Бізнес і влада - партнери» для побудови конструктивного діалогу </w:t>
            </w:r>
          </w:p>
          <w:p w:rsidR="001F637B" w:rsidRPr="0037233B" w:rsidRDefault="001F637B" w:rsidP="0037233B"/>
        </w:tc>
        <w:tc>
          <w:tcPr>
            <w:tcW w:w="992" w:type="dxa"/>
          </w:tcPr>
          <w:p w:rsidR="001F637B" w:rsidRPr="0037233B" w:rsidRDefault="001F637B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1F637B" w:rsidRPr="0037233B" w:rsidRDefault="001F637B" w:rsidP="0037233B">
            <w:r w:rsidRPr="0037233B">
              <w:t xml:space="preserve">Департамент економічного розвитку, промисловості та інфраструктури </w:t>
            </w:r>
            <w:r w:rsidR="002F7D12" w:rsidRPr="0037233B">
              <w:t xml:space="preserve">Івано-Франківської </w:t>
            </w:r>
            <w:proofErr w:type="spellStart"/>
            <w:r w:rsidRPr="0037233B">
              <w:t>облдержадмініст</w:t>
            </w:r>
            <w:r w:rsidR="002F7D12" w:rsidRPr="0037233B">
              <w:t>-</w:t>
            </w:r>
            <w:r w:rsidRPr="0037233B">
              <w:t>рації</w:t>
            </w:r>
            <w:proofErr w:type="spellEnd"/>
            <w:r w:rsidRPr="0037233B">
              <w:t xml:space="preserve">, Головне управління ДПС в Івано-Франківській області (за згодою), Івано-Франківська торгово-промислова палата (за згодою), районні державні адміністрації, органи місцевого самоврядування </w:t>
            </w:r>
            <w:r w:rsidR="00C4434D" w:rsidRPr="0037233B">
              <w:rPr>
                <w:rFonts w:eastAsia="Calibri"/>
              </w:rPr>
              <w:t xml:space="preserve"> області</w:t>
            </w:r>
            <w:r w:rsidR="00C4434D" w:rsidRPr="0037233B">
              <w:t xml:space="preserve"> </w:t>
            </w:r>
            <w:r w:rsidRPr="0037233B">
              <w:t>(за згодою)</w:t>
            </w:r>
          </w:p>
        </w:tc>
        <w:tc>
          <w:tcPr>
            <w:tcW w:w="1417" w:type="dxa"/>
          </w:tcPr>
          <w:p w:rsidR="001F637B" w:rsidRPr="0037233B" w:rsidRDefault="001F637B" w:rsidP="0037233B">
            <w:r w:rsidRPr="0037233B">
              <w:t>Обласний бюджет</w:t>
            </w:r>
          </w:p>
        </w:tc>
        <w:tc>
          <w:tcPr>
            <w:tcW w:w="1289" w:type="dxa"/>
          </w:tcPr>
          <w:p w:rsidR="001F637B" w:rsidRPr="0037233B" w:rsidRDefault="001F637B" w:rsidP="0037233B">
            <w:r w:rsidRPr="0037233B">
              <w:t>20,0</w:t>
            </w:r>
          </w:p>
        </w:tc>
        <w:tc>
          <w:tcPr>
            <w:tcW w:w="1134" w:type="dxa"/>
          </w:tcPr>
          <w:p w:rsidR="001F637B" w:rsidRPr="0037233B" w:rsidRDefault="00EC0FF7" w:rsidP="0037233B">
            <w:r w:rsidRPr="0037233B">
              <w:t>10,0</w:t>
            </w:r>
          </w:p>
        </w:tc>
        <w:tc>
          <w:tcPr>
            <w:tcW w:w="992" w:type="dxa"/>
          </w:tcPr>
          <w:p w:rsidR="001F637B" w:rsidRPr="0037233B" w:rsidRDefault="00EC0FF7" w:rsidP="0037233B">
            <w:r w:rsidRPr="0037233B">
              <w:t>10,0</w:t>
            </w:r>
          </w:p>
        </w:tc>
        <w:tc>
          <w:tcPr>
            <w:tcW w:w="2943" w:type="dxa"/>
            <w:gridSpan w:val="2"/>
          </w:tcPr>
          <w:p w:rsidR="001F637B" w:rsidRPr="0037233B" w:rsidRDefault="001F637B" w:rsidP="0037233B">
            <w:r w:rsidRPr="0037233B">
              <w:t>Налагодження співпраці та взаєморозуміння між владою, контролюючими органами та малим і середнім бізнесом</w:t>
            </w:r>
          </w:p>
        </w:tc>
      </w:tr>
      <w:tr w:rsidR="00EC0FF7" w:rsidRPr="0037233B" w:rsidTr="008D7CBC">
        <w:trPr>
          <w:trHeight w:val="1942"/>
        </w:trPr>
        <w:tc>
          <w:tcPr>
            <w:tcW w:w="420" w:type="dxa"/>
            <w:tcBorders>
              <w:top w:val="nil"/>
              <w:bottom w:val="nil"/>
            </w:tcBorders>
          </w:tcPr>
          <w:p w:rsidR="00EC0FF7" w:rsidRPr="0037233B" w:rsidRDefault="00EC0FF7" w:rsidP="0037233B"/>
          <w:p w:rsidR="00EC0FF7" w:rsidRPr="0037233B" w:rsidRDefault="00EC0FF7" w:rsidP="0037233B"/>
        </w:tc>
        <w:tc>
          <w:tcPr>
            <w:tcW w:w="1702" w:type="dxa"/>
            <w:tcBorders>
              <w:top w:val="nil"/>
              <w:bottom w:val="nil"/>
            </w:tcBorders>
          </w:tcPr>
          <w:p w:rsidR="00EC0FF7" w:rsidRPr="0037233B" w:rsidRDefault="00EC0FF7" w:rsidP="0037233B"/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3.3. Проведення роз’яснювальної роботи для платників податків та днів відкритих дверей для учнів </w:t>
            </w:r>
            <w:r w:rsidR="0096205A" w:rsidRPr="0037233B">
              <w:t xml:space="preserve">і </w:t>
            </w:r>
            <w:r w:rsidRPr="0037233B">
              <w:t xml:space="preserve">студентів 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EC0FF7" w:rsidRPr="0037233B" w:rsidRDefault="00EC0FF7" w:rsidP="0037233B">
            <w:r w:rsidRPr="0037233B">
              <w:t>Головне управління ДПС в Івано-Франківській області (за згодою)</w:t>
            </w:r>
          </w:p>
        </w:tc>
        <w:tc>
          <w:tcPr>
            <w:tcW w:w="1417" w:type="dxa"/>
          </w:tcPr>
          <w:p w:rsidR="00EC0FF7" w:rsidRPr="0037233B" w:rsidRDefault="00EC0FF7" w:rsidP="0037233B">
            <w:r w:rsidRPr="0037233B">
              <w:t>Державний бюджет</w:t>
            </w:r>
          </w:p>
        </w:tc>
        <w:tc>
          <w:tcPr>
            <w:tcW w:w="1289" w:type="dxa"/>
          </w:tcPr>
          <w:p w:rsidR="00EC0FF7" w:rsidRPr="0037233B" w:rsidRDefault="00A22BD9" w:rsidP="0037233B">
            <w:r w:rsidRPr="0037233B"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</w:p>
        </w:tc>
        <w:tc>
          <w:tcPr>
            <w:tcW w:w="1134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EC0FF7" w:rsidRPr="0037233B" w:rsidRDefault="00EC0FF7" w:rsidP="0037233B">
            <w:r w:rsidRPr="0037233B">
              <w:t>Збільшення кількості проінформованих  громадян, в т.</w:t>
            </w:r>
            <w:r w:rsidR="00434B8F" w:rsidRPr="0037233B">
              <w:t> </w:t>
            </w:r>
            <w:r w:rsidRPr="0037233B">
              <w:t xml:space="preserve">ч. молоді,  щодо можливості ведення бізнесу </w:t>
            </w:r>
          </w:p>
        </w:tc>
      </w:tr>
      <w:tr w:rsidR="00EC0FF7" w:rsidRPr="0037233B" w:rsidTr="008D7CBC">
        <w:trPr>
          <w:trHeight w:val="325"/>
        </w:trPr>
        <w:tc>
          <w:tcPr>
            <w:tcW w:w="420" w:type="dxa"/>
            <w:vMerge w:val="restart"/>
            <w:tcBorders>
              <w:top w:val="nil"/>
            </w:tcBorders>
          </w:tcPr>
          <w:p w:rsidR="00EC0FF7" w:rsidRPr="0037233B" w:rsidRDefault="00EC0FF7" w:rsidP="0037233B"/>
        </w:tc>
        <w:tc>
          <w:tcPr>
            <w:tcW w:w="1702" w:type="dxa"/>
            <w:vMerge w:val="restart"/>
            <w:tcBorders>
              <w:top w:val="nil"/>
            </w:tcBorders>
          </w:tcPr>
          <w:p w:rsidR="00EC0FF7" w:rsidRPr="0037233B" w:rsidRDefault="00EC0FF7" w:rsidP="0037233B"/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3.4. Проведення анкетних опитувань респондентів як одного із способів виявлення шляхів покращення їх взаємодії з органами державної статистики, виявлення думки респондентів щодо спрощення подання статистичної  звітності 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2022 - 2023 роки</w:t>
            </w:r>
          </w:p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Головне управління статистики в </w:t>
            </w:r>
            <w:r w:rsidR="002F7D12" w:rsidRPr="0037233B">
              <w:t xml:space="preserve"> Івано-Франківській області (за згодою)</w:t>
            </w:r>
          </w:p>
        </w:tc>
        <w:tc>
          <w:tcPr>
            <w:tcW w:w="1417" w:type="dxa"/>
          </w:tcPr>
          <w:p w:rsidR="00EC0FF7" w:rsidRPr="0037233B" w:rsidRDefault="00EC0FF7" w:rsidP="0037233B">
            <w:r w:rsidRPr="0037233B">
              <w:t>Державний бюджет</w:t>
            </w:r>
          </w:p>
        </w:tc>
        <w:tc>
          <w:tcPr>
            <w:tcW w:w="1289" w:type="dxa"/>
          </w:tcPr>
          <w:p w:rsidR="00EC0FF7" w:rsidRPr="0037233B" w:rsidRDefault="00A22BD9" w:rsidP="0037233B">
            <w:r w:rsidRPr="0037233B"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</w:p>
        </w:tc>
        <w:tc>
          <w:tcPr>
            <w:tcW w:w="1134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EC0FF7" w:rsidRPr="0037233B" w:rsidRDefault="00EC0FF7" w:rsidP="0037233B">
            <w:r w:rsidRPr="0037233B">
              <w:t>Зменшення звітного навантаження на респондентів шляхом удосконалення методології проведення державних статистичних спостережень</w:t>
            </w:r>
          </w:p>
        </w:tc>
      </w:tr>
      <w:tr w:rsidR="00EC0FF7" w:rsidRPr="0037233B" w:rsidTr="008D7CBC">
        <w:trPr>
          <w:trHeight w:val="325"/>
        </w:trPr>
        <w:tc>
          <w:tcPr>
            <w:tcW w:w="420" w:type="dxa"/>
            <w:vMerge/>
          </w:tcPr>
          <w:p w:rsidR="00EC0FF7" w:rsidRPr="0037233B" w:rsidRDefault="00EC0FF7" w:rsidP="0037233B"/>
        </w:tc>
        <w:tc>
          <w:tcPr>
            <w:tcW w:w="1702" w:type="dxa"/>
            <w:vMerge/>
          </w:tcPr>
          <w:p w:rsidR="00EC0FF7" w:rsidRPr="0037233B" w:rsidRDefault="00EC0FF7" w:rsidP="0037233B"/>
        </w:tc>
        <w:tc>
          <w:tcPr>
            <w:tcW w:w="2268" w:type="dxa"/>
          </w:tcPr>
          <w:p w:rsidR="00EC0FF7" w:rsidRPr="0037233B" w:rsidRDefault="00EC0FF7" w:rsidP="0037233B">
            <w:pPr>
              <w:rPr>
                <w:highlight w:val="white"/>
              </w:rPr>
            </w:pPr>
            <w:r w:rsidRPr="0037233B">
              <w:t>3.5. Інформування респондентів щодо подання статистичної та фінансової звітності у форматі «Єдиного вікна» із використанням безкоштовного сервісу електронного звітування «Кабінет респондента»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Головне управління статистики в </w:t>
            </w:r>
            <w:r w:rsidR="002F7D12" w:rsidRPr="0037233B">
              <w:t xml:space="preserve"> Івано-Франківській області (за згодою)</w:t>
            </w:r>
          </w:p>
        </w:tc>
        <w:tc>
          <w:tcPr>
            <w:tcW w:w="1417" w:type="dxa"/>
          </w:tcPr>
          <w:p w:rsidR="00EC0FF7" w:rsidRPr="0037233B" w:rsidRDefault="00EC0FF7" w:rsidP="0037233B">
            <w:proofErr w:type="spellStart"/>
            <w:r w:rsidRPr="0037233B">
              <w:t>Держав-ний</w:t>
            </w:r>
            <w:proofErr w:type="spellEnd"/>
            <w:r w:rsidRPr="0037233B">
              <w:t xml:space="preserve"> бюджет</w:t>
            </w:r>
          </w:p>
        </w:tc>
        <w:tc>
          <w:tcPr>
            <w:tcW w:w="1289" w:type="dxa"/>
          </w:tcPr>
          <w:p w:rsidR="00EC0FF7" w:rsidRPr="0037233B" w:rsidRDefault="00A22BD9" w:rsidP="0037233B">
            <w:r w:rsidRPr="0037233B"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</w:p>
        </w:tc>
        <w:tc>
          <w:tcPr>
            <w:tcW w:w="1134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EC0FF7" w:rsidRPr="0037233B" w:rsidRDefault="00EC0FF7" w:rsidP="0037233B">
            <w:r w:rsidRPr="0037233B">
              <w:t>Спрощення подання статистичної та фінансової звітності</w:t>
            </w:r>
          </w:p>
        </w:tc>
      </w:tr>
      <w:tr w:rsidR="00EC0FF7" w:rsidRPr="0037233B" w:rsidTr="008D7CBC">
        <w:trPr>
          <w:trHeight w:val="325"/>
        </w:trPr>
        <w:tc>
          <w:tcPr>
            <w:tcW w:w="420" w:type="dxa"/>
            <w:vMerge/>
          </w:tcPr>
          <w:p w:rsidR="00EC0FF7" w:rsidRPr="0037233B" w:rsidRDefault="00EC0FF7" w:rsidP="0037233B"/>
        </w:tc>
        <w:tc>
          <w:tcPr>
            <w:tcW w:w="1702" w:type="dxa"/>
            <w:vMerge/>
          </w:tcPr>
          <w:p w:rsidR="00EC0FF7" w:rsidRPr="0037233B" w:rsidRDefault="00EC0FF7" w:rsidP="0037233B"/>
        </w:tc>
        <w:tc>
          <w:tcPr>
            <w:tcW w:w="2268" w:type="dxa"/>
            <w:tcBorders>
              <w:bottom w:val="single" w:sz="4" w:space="0" w:color="auto"/>
            </w:tcBorders>
          </w:tcPr>
          <w:p w:rsidR="00EC0FF7" w:rsidRPr="0037233B" w:rsidRDefault="00EC0FF7" w:rsidP="0037233B">
            <w:r w:rsidRPr="0037233B">
              <w:t xml:space="preserve">3.6. Надання консультативної допомоги респондентам щодо </w:t>
            </w:r>
            <w:r w:rsidRPr="0037233B">
              <w:lastRenderedPageBreak/>
              <w:t>методології складання та подання  статистичної звітності, зокрема з використанням сучасних інформаційних технологій спостережень зі структурної статистики та за іншими розділами статистики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0FF7" w:rsidRPr="0037233B" w:rsidRDefault="00EC0FF7" w:rsidP="0037233B">
            <w:r w:rsidRPr="0037233B">
              <w:lastRenderedPageBreak/>
              <w:t>2022 -2023 роки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0FF7" w:rsidRPr="0037233B" w:rsidRDefault="00EC0FF7" w:rsidP="0037233B">
            <w:r w:rsidRPr="0037233B">
              <w:t xml:space="preserve">Головне управління статистики в </w:t>
            </w:r>
            <w:r w:rsidR="002F7D12" w:rsidRPr="0037233B">
              <w:t xml:space="preserve"> Івано-Франківській області (за згодою)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C0FF7" w:rsidRPr="0037233B" w:rsidRDefault="00EC0FF7" w:rsidP="0037233B">
            <w:proofErr w:type="spellStart"/>
            <w:r w:rsidRPr="0037233B">
              <w:t>Держав-ний</w:t>
            </w:r>
            <w:proofErr w:type="spellEnd"/>
            <w:r w:rsidRPr="0037233B">
              <w:t xml:space="preserve"> бюджет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EC0FF7" w:rsidRPr="0037233B" w:rsidRDefault="00A22BD9" w:rsidP="0037233B">
            <w:r w:rsidRPr="0037233B"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:rsidR="00EC0FF7" w:rsidRPr="0037233B" w:rsidRDefault="00EC0FF7" w:rsidP="0037233B">
            <w:r w:rsidRPr="0037233B">
              <w:t xml:space="preserve">Збільшення можливостей застосування сучасних методів та технологій збору даних </w:t>
            </w:r>
          </w:p>
          <w:p w:rsidR="00EC0FF7" w:rsidRPr="0037233B" w:rsidRDefault="00EC0FF7" w:rsidP="0037233B"/>
        </w:tc>
      </w:tr>
      <w:tr w:rsidR="00EC0FF7" w:rsidRPr="0037233B" w:rsidTr="008D7CBC">
        <w:trPr>
          <w:trHeight w:val="325"/>
        </w:trPr>
        <w:tc>
          <w:tcPr>
            <w:tcW w:w="420" w:type="dxa"/>
            <w:vMerge/>
          </w:tcPr>
          <w:p w:rsidR="00EC0FF7" w:rsidRPr="0037233B" w:rsidRDefault="00EC0FF7" w:rsidP="0037233B"/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EC0FF7" w:rsidRPr="0037233B" w:rsidRDefault="00EC0FF7" w:rsidP="0037233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FF7" w:rsidRPr="0037233B" w:rsidRDefault="00EC0FF7" w:rsidP="0037233B">
            <w:r w:rsidRPr="0037233B">
              <w:t>3.7. Підготовка та надання статистичних  продуктів за результатами  державних статистичних спостережень зі структурної статистики та іншими її розділами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:rsidR="00EC0FF7" w:rsidRPr="0037233B" w:rsidRDefault="00EC0FF7" w:rsidP="0037233B">
            <w:r w:rsidRPr="0037233B">
              <w:t>2022 -2023 роки</w:t>
            </w:r>
          </w:p>
        </w:tc>
        <w:tc>
          <w:tcPr>
            <w:tcW w:w="2268" w:type="dxa"/>
            <w:tcBorders>
              <w:bottom w:val="nil"/>
            </w:tcBorders>
          </w:tcPr>
          <w:p w:rsidR="00EC0FF7" w:rsidRPr="0037233B" w:rsidRDefault="00EC0FF7" w:rsidP="0037233B">
            <w:r w:rsidRPr="0037233B">
              <w:t xml:space="preserve">Головне управління статистики в </w:t>
            </w:r>
            <w:r w:rsidR="002F7D12" w:rsidRPr="0037233B">
              <w:t xml:space="preserve"> Івано-Франківській області (за згодою)</w:t>
            </w:r>
          </w:p>
        </w:tc>
        <w:tc>
          <w:tcPr>
            <w:tcW w:w="1417" w:type="dxa"/>
            <w:tcBorders>
              <w:bottom w:val="nil"/>
            </w:tcBorders>
          </w:tcPr>
          <w:p w:rsidR="00EC0FF7" w:rsidRPr="0037233B" w:rsidRDefault="00EC0FF7" w:rsidP="0037233B">
            <w:proofErr w:type="spellStart"/>
            <w:r w:rsidRPr="0037233B">
              <w:t>Держав-ний</w:t>
            </w:r>
            <w:proofErr w:type="spellEnd"/>
            <w:r w:rsidRPr="0037233B">
              <w:t xml:space="preserve"> бюджет</w:t>
            </w:r>
          </w:p>
        </w:tc>
        <w:tc>
          <w:tcPr>
            <w:tcW w:w="1289" w:type="dxa"/>
            <w:tcBorders>
              <w:bottom w:val="nil"/>
            </w:tcBorders>
          </w:tcPr>
          <w:p w:rsidR="00EC0FF7" w:rsidRPr="0037233B" w:rsidRDefault="00A22BD9" w:rsidP="0037233B">
            <w:r w:rsidRPr="0037233B"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2943" w:type="dxa"/>
            <w:gridSpan w:val="2"/>
            <w:tcBorders>
              <w:bottom w:val="nil"/>
            </w:tcBorders>
          </w:tcPr>
          <w:p w:rsidR="00EC0FF7" w:rsidRPr="0037233B" w:rsidRDefault="00EC0FF7" w:rsidP="0037233B">
            <w:r w:rsidRPr="0037233B">
              <w:t xml:space="preserve">Збільшення можливостей застосування сучасних методів та технологій збору даних </w:t>
            </w:r>
          </w:p>
          <w:p w:rsidR="00EC0FF7" w:rsidRPr="0037233B" w:rsidRDefault="00EC0FF7" w:rsidP="0037233B"/>
        </w:tc>
      </w:tr>
      <w:tr w:rsidR="00EC0FF7" w:rsidRPr="0037233B" w:rsidTr="008D7CBC">
        <w:trPr>
          <w:trHeight w:val="325"/>
        </w:trPr>
        <w:tc>
          <w:tcPr>
            <w:tcW w:w="420" w:type="dxa"/>
            <w:vMerge/>
          </w:tcPr>
          <w:p w:rsidR="00EC0FF7" w:rsidRPr="0037233B" w:rsidRDefault="00EC0FF7" w:rsidP="0037233B"/>
        </w:tc>
        <w:tc>
          <w:tcPr>
            <w:tcW w:w="1702" w:type="dxa"/>
            <w:vMerge/>
          </w:tcPr>
          <w:p w:rsidR="00EC0FF7" w:rsidRPr="0037233B" w:rsidRDefault="00EC0FF7" w:rsidP="0037233B"/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3.8. Надання консультативної допомоги з питань організації та провадження підприємницької діяльності підприємцям, у тому числі колишнім безробітним, які отримали одноразову виплату допомоги по безробіттю для </w:t>
            </w:r>
            <w:r w:rsidRPr="0037233B">
              <w:lastRenderedPageBreak/>
              <w:t>організації підприємницької діяльності і за сприяння служби зайнятості започаткували власну справу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lastRenderedPageBreak/>
              <w:t>2022 -2023 роки</w:t>
            </w:r>
          </w:p>
          <w:p w:rsidR="00EC0FF7" w:rsidRPr="0037233B" w:rsidRDefault="00EC0FF7" w:rsidP="0037233B"/>
        </w:tc>
        <w:tc>
          <w:tcPr>
            <w:tcW w:w="2268" w:type="dxa"/>
          </w:tcPr>
          <w:p w:rsidR="00EC0FF7" w:rsidRPr="0037233B" w:rsidRDefault="002F7D12" w:rsidP="0037233B">
            <w:r w:rsidRPr="0037233B">
              <w:t>Івано-Франківський о</w:t>
            </w:r>
            <w:r w:rsidR="00EC0FF7" w:rsidRPr="0037233B">
              <w:t>бласний</w:t>
            </w:r>
            <w:r w:rsidRPr="0037233B">
              <w:t xml:space="preserve"> та</w:t>
            </w:r>
            <w:r w:rsidR="00EC0FF7" w:rsidRPr="0037233B">
              <w:t xml:space="preserve"> Івано-Франківський міський центри зайнятості; міські, районні, </w:t>
            </w:r>
            <w:proofErr w:type="spellStart"/>
            <w:r w:rsidR="00EC0FF7" w:rsidRPr="0037233B">
              <w:t>міськрайонні</w:t>
            </w:r>
            <w:proofErr w:type="spellEnd"/>
            <w:r w:rsidR="00EC0FF7" w:rsidRPr="0037233B">
              <w:t xml:space="preserve"> філії </w:t>
            </w:r>
            <w:r w:rsidRPr="0037233B">
              <w:t xml:space="preserve"> Івано-Франківського </w:t>
            </w:r>
            <w:r w:rsidR="00EC0FF7" w:rsidRPr="0037233B">
              <w:t>обласного центру зайнятості</w:t>
            </w:r>
            <w:r w:rsidRPr="0037233B">
              <w:t xml:space="preserve"> (за згодою)</w:t>
            </w:r>
          </w:p>
        </w:tc>
        <w:tc>
          <w:tcPr>
            <w:tcW w:w="1417" w:type="dxa"/>
          </w:tcPr>
          <w:p w:rsidR="00EC0FF7" w:rsidRPr="0037233B" w:rsidRDefault="00EC0FF7" w:rsidP="0037233B">
            <w:r w:rsidRPr="0037233B">
              <w:t xml:space="preserve">Фонд  </w:t>
            </w:r>
            <w:proofErr w:type="spellStart"/>
            <w:r w:rsidRPr="0037233B">
              <w:t>загально-обов’язкового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дер-жавного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соціаль-ного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стра-хування</w:t>
            </w:r>
            <w:proofErr w:type="spellEnd"/>
            <w:r w:rsidRPr="0037233B">
              <w:t xml:space="preserve"> України на випадок безробіття</w:t>
            </w:r>
          </w:p>
        </w:tc>
        <w:tc>
          <w:tcPr>
            <w:tcW w:w="1289" w:type="dxa"/>
          </w:tcPr>
          <w:p w:rsidR="00EC0FF7" w:rsidRPr="0037233B" w:rsidRDefault="00A22BD9" w:rsidP="0037233B">
            <w:r w:rsidRPr="0037233B"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</w:p>
        </w:tc>
        <w:tc>
          <w:tcPr>
            <w:tcW w:w="1134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EC0FF7" w:rsidRPr="0037233B" w:rsidRDefault="00EC0FF7" w:rsidP="0037233B">
            <w:r w:rsidRPr="0037233B">
              <w:t>Сприяння розвитку малого та середнього підприємництва шляхом надання інформаційно-консультаційної допомоги</w:t>
            </w:r>
          </w:p>
        </w:tc>
      </w:tr>
      <w:tr w:rsidR="00EC0FF7" w:rsidRPr="0037233B" w:rsidTr="008D7CBC">
        <w:trPr>
          <w:trHeight w:val="325"/>
        </w:trPr>
        <w:tc>
          <w:tcPr>
            <w:tcW w:w="420" w:type="dxa"/>
            <w:vMerge/>
          </w:tcPr>
          <w:p w:rsidR="00EC0FF7" w:rsidRPr="0037233B" w:rsidRDefault="00EC0FF7" w:rsidP="0037233B"/>
        </w:tc>
        <w:tc>
          <w:tcPr>
            <w:tcW w:w="1702" w:type="dxa"/>
            <w:vMerge/>
          </w:tcPr>
          <w:p w:rsidR="00EC0FF7" w:rsidRPr="0037233B" w:rsidRDefault="00EC0FF7" w:rsidP="0037233B"/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3.9. Проведення серед сільського населення, малих і середніх виробників </w:t>
            </w:r>
            <w:proofErr w:type="spellStart"/>
            <w:r w:rsidRPr="0037233B">
              <w:t>сільськогоспо-дарської</w:t>
            </w:r>
            <w:proofErr w:type="spellEnd"/>
            <w:r w:rsidRPr="0037233B">
              <w:t xml:space="preserve"> продукції інформаційно-просвітницької роботи з популяризації розвитку </w:t>
            </w:r>
            <w:proofErr w:type="spellStart"/>
            <w:r w:rsidRPr="0037233B">
              <w:t>сільсько</w:t>
            </w:r>
            <w:r w:rsidR="003B63C1" w:rsidRPr="0037233B">
              <w:t>-</w:t>
            </w:r>
            <w:r w:rsidRPr="0037233B">
              <w:t>господарської</w:t>
            </w:r>
            <w:proofErr w:type="spellEnd"/>
            <w:r w:rsidRPr="0037233B">
              <w:t xml:space="preserve"> кооперації </w:t>
            </w:r>
          </w:p>
        </w:tc>
        <w:tc>
          <w:tcPr>
            <w:tcW w:w="992" w:type="dxa"/>
          </w:tcPr>
          <w:p w:rsidR="002345FA" w:rsidRPr="0037233B" w:rsidRDefault="002345FA" w:rsidP="0037233B">
            <w:r w:rsidRPr="0037233B">
              <w:t>2022 -2023 роки</w:t>
            </w:r>
          </w:p>
          <w:p w:rsidR="00EC0FF7" w:rsidRPr="0037233B" w:rsidRDefault="00EC0FF7" w:rsidP="0037233B"/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Департамент агропромислового розвитку </w:t>
            </w:r>
            <w:r w:rsidR="00380DCE" w:rsidRPr="0037233B">
              <w:t xml:space="preserve"> Івано-Франківської  </w:t>
            </w:r>
            <w:proofErr w:type="spellStart"/>
            <w:r w:rsidRPr="0037233B">
              <w:t>облдержадмініст-рації</w:t>
            </w:r>
            <w:proofErr w:type="spellEnd"/>
          </w:p>
        </w:tc>
        <w:tc>
          <w:tcPr>
            <w:tcW w:w="1417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1289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1134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EC0FF7" w:rsidRPr="0037233B" w:rsidRDefault="00EC0FF7" w:rsidP="0037233B">
            <w:r w:rsidRPr="0037233B">
              <w:t>Збільшення кількості обізнаних громадян, суб’єктів МСП, в т.</w:t>
            </w:r>
            <w:r w:rsidR="00434B8F" w:rsidRPr="0037233B">
              <w:t> </w:t>
            </w:r>
            <w:r w:rsidRPr="0037233B">
              <w:t>ч. у сільській місцевості, щодо можливостей ведення бізнесу</w:t>
            </w:r>
          </w:p>
        </w:tc>
      </w:tr>
      <w:tr w:rsidR="00EC0FF7" w:rsidRPr="0037233B" w:rsidTr="008D7CBC">
        <w:trPr>
          <w:trHeight w:val="325"/>
        </w:trPr>
        <w:tc>
          <w:tcPr>
            <w:tcW w:w="420" w:type="dxa"/>
            <w:vMerge/>
            <w:tcBorders>
              <w:bottom w:val="nil"/>
            </w:tcBorders>
          </w:tcPr>
          <w:p w:rsidR="00EC0FF7" w:rsidRPr="0037233B" w:rsidRDefault="00EC0FF7" w:rsidP="0037233B"/>
        </w:tc>
        <w:tc>
          <w:tcPr>
            <w:tcW w:w="1702" w:type="dxa"/>
            <w:vMerge/>
            <w:tcBorders>
              <w:bottom w:val="nil"/>
            </w:tcBorders>
          </w:tcPr>
          <w:p w:rsidR="00EC0FF7" w:rsidRPr="0037233B" w:rsidRDefault="00EC0FF7" w:rsidP="0037233B"/>
        </w:tc>
        <w:tc>
          <w:tcPr>
            <w:tcW w:w="2268" w:type="dxa"/>
          </w:tcPr>
          <w:p w:rsidR="00EC0FF7" w:rsidRPr="0037233B" w:rsidRDefault="00EC0FF7" w:rsidP="0037233B">
            <w:r w:rsidRPr="0037233B">
              <w:t>3.10. Проведення на постійній основі навчальних семінарів, «круглих столів», зустрічей з роботодавцями з питань роз’яснення і практичного застосування норм чинного трудового законодавства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Департамент соціальної політики </w:t>
            </w:r>
            <w:r w:rsidR="00380DCE" w:rsidRPr="0037233B">
              <w:t xml:space="preserve"> Івано-Франківської  </w:t>
            </w:r>
            <w:proofErr w:type="spellStart"/>
            <w:r w:rsidRPr="0037233B">
              <w:t>облдержадмініст-рації</w:t>
            </w:r>
            <w:proofErr w:type="spellEnd"/>
            <w:r w:rsidRPr="0037233B">
              <w:t xml:space="preserve">, </w:t>
            </w:r>
            <w:proofErr w:type="spellStart"/>
            <w:r w:rsidRPr="0037233B">
              <w:t>райдержад-міністрації</w:t>
            </w:r>
            <w:proofErr w:type="spellEnd"/>
            <w:r w:rsidRPr="0037233B">
              <w:t xml:space="preserve">, </w:t>
            </w:r>
            <w:r w:rsidR="0015558D" w:rsidRPr="0037233B">
              <w:t>органи місцевого самоврядування області</w:t>
            </w:r>
            <w:r w:rsidR="006B385C" w:rsidRPr="0037233B">
              <w:t xml:space="preserve"> (за згодою)</w:t>
            </w:r>
          </w:p>
        </w:tc>
        <w:tc>
          <w:tcPr>
            <w:tcW w:w="1417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1289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1134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EC0FF7" w:rsidRPr="0037233B" w:rsidRDefault="00EC0FF7" w:rsidP="0037233B">
            <w:r w:rsidRPr="0037233B">
              <w:t>Сприяння розвитку малого та середнього підприємництва шляхом надання інформаційно-консультаційної допомоги</w:t>
            </w:r>
          </w:p>
        </w:tc>
      </w:tr>
      <w:tr w:rsidR="00EC0FF7" w:rsidRPr="0037233B" w:rsidTr="008D7CBC">
        <w:trPr>
          <w:trHeight w:val="325"/>
        </w:trPr>
        <w:tc>
          <w:tcPr>
            <w:tcW w:w="420" w:type="dxa"/>
            <w:tcBorders>
              <w:top w:val="nil"/>
            </w:tcBorders>
          </w:tcPr>
          <w:p w:rsidR="00EC0FF7" w:rsidRPr="0037233B" w:rsidRDefault="00EC0FF7" w:rsidP="0037233B"/>
        </w:tc>
        <w:tc>
          <w:tcPr>
            <w:tcW w:w="1702" w:type="dxa"/>
            <w:tcBorders>
              <w:top w:val="nil"/>
            </w:tcBorders>
          </w:tcPr>
          <w:p w:rsidR="00EC0FF7" w:rsidRPr="0037233B" w:rsidRDefault="00EC0FF7" w:rsidP="0037233B"/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3.11. Сприяння суб’єктам малого та середнього підприємництва при розроблені інвестиційних </w:t>
            </w:r>
            <w:proofErr w:type="spellStart"/>
            <w:r w:rsidRPr="0037233B">
              <w:lastRenderedPageBreak/>
              <w:t>проєктів</w:t>
            </w:r>
            <w:proofErr w:type="spellEnd"/>
            <w:r w:rsidRPr="0037233B">
              <w:t xml:space="preserve"> про необхідність передбачення прогнозних показників створення нових робочих місць та працевлаштування осіб ( з урахуванням безробітних) 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lastRenderedPageBreak/>
              <w:t>2022 -2023 роки</w:t>
            </w:r>
          </w:p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Структурні підрозділи </w:t>
            </w:r>
          </w:p>
          <w:p w:rsidR="00EC0FF7" w:rsidRPr="0037233B" w:rsidRDefault="00380DCE" w:rsidP="0037233B">
            <w:r w:rsidRPr="0037233B">
              <w:t xml:space="preserve">Івано-Франківської  </w:t>
            </w:r>
            <w:proofErr w:type="spellStart"/>
            <w:r w:rsidR="00EC0FF7" w:rsidRPr="0037233B">
              <w:t>облдержадмініст-рації</w:t>
            </w:r>
            <w:proofErr w:type="spellEnd"/>
            <w:r w:rsidR="00EC0FF7" w:rsidRPr="0037233B">
              <w:t xml:space="preserve">, </w:t>
            </w:r>
            <w:proofErr w:type="spellStart"/>
            <w:r w:rsidR="00EC0FF7" w:rsidRPr="0037233B">
              <w:t>райдержад-міністрації</w:t>
            </w:r>
            <w:proofErr w:type="spellEnd"/>
            <w:r w:rsidR="00EC0FF7" w:rsidRPr="0037233B">
              <w:t xml:space="preserve">, </w:t>
            </w:r>
            <w:r w:rsidR="00F41B96" w:rsidRPr="0037233B">
              <w:t xml:space="preserve"> органи </w:t>
            </w:r>
            <w:r w:rsidR="00F41B96" w:rsidRPr="0037233B">
              <w:lastRenderedPageBreak/>
              <w:t xml:space="preserve">місцевого самоврядування області </w:t>
            </w:r>
            <w:r w:rsidR="00F70959" w:rsidRPr="0037233B">
              <w:t>(за згодою)</w:t>
            </w:r>
          </w:p>
        </w:tc>
        <w:tc>
          <w:tcPr>
            <w:tcW w:w="1417" w:type="dxa"/>
          </w:tcPr>
          <w:p w:rsidR="00EC0FF7" w:rsidRPr="0037233B" w:rsidRDefault="00EC0FF7" w:rsidP="0037233B">
            <w:r w:rsidRPr="0037233B">
              <w:lastRenderedPageBreak/>
              <w:t>-</w:t>
            </w:r>
          </w:p>
        </w:tc>
        <w:tc>
          <w:tcPr>
            <w:tcW w:w="1289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1134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EC0FF7" w:rsidRPr="0037233B" w:rsidRDefault="00EC0FF7" w:rsidP="0037233B">
            <w:r w:rsidRPr="0037233B">
              <w:t>Сприяння розвитку малого та середнього підприємництва шляхом надання інформаційно-консультаційної допомоги</w:t>
            </w:r>
          </w:p>
        </w:tc>
      </w:tr>
      <w:tr w:rsidR="00EC0FF7" w:rsidRPr="0037233B" w:rsidTr="008D7CBC">
        <w:trPr>
          <w:trHeight w:val="325"/>
        </w:trPr>
        <w:tc>
          <w:tcPr>
            <w:tcW w:w="420" w:type="dxa"/>
            <w:vMerge w:val="restart"/>
          </w:tcPr>
          <w:p w:rsidR="00EC0FF7" w:rsidRPr="0037233B" w:rsidRDefault="00EC0FF7" w:rsidP="0037233B">
            <w:r w:rsidRPr="0037233B">
              <w:lastRenderedPageBreak/>
              <w:t>4.</w:t>
            </w:r>
          </w:p>
        </w:tc>
        <w:tc>
          <w:tcPr>
            <w:tcW w:w="1702" w:type="dxa"/>
            <w:vMerge w:val="restart"/>
          </w:tcPr>
          <w:p w:rsidR="00EC0FF7" w:rsidRPr="0037233B" w:rsidRDefault="00EC0FF7" w:rsidP="0037233B">
            <w:r w:rsidRPr="0037233B">
              <w:t xml:space="preserve">Забезпечення ефективної співпраці між суб’єктами </w:t>
            </w:r>
            <w:proofErr w:type="spellStart"/>
            <w:r w:rsidRPr="0037233B">
              <w:t>підприєм</w:t>
            </w:r>
            <w:r w:rsidR="003B63C1" w:rsidRPr="0037233B">
              <w:t>-</w:t>
            </w:r>
            <w:r w:rsidRPr="0037233B">
              <w:t>ництва</w:t>
            </w:r>
            <w:proofErr w:type="spellEnd"/>
            <w:r w:rsidRPr="0037233B">
              <w:t xml:space="preserve"> та закладами професійної та вищої освіти</w:t>
            </w:r>
          </w:p>
          <w:p w:rsidR="00EC0FF7" w:rsidRPr="0037233B" w:rsidRDefault="00EC0FF7" w:rsidP="0037233B"/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4.1. Проведення профорієнтаційних заходів </w:t>
            </w:r>
          </w:p>
          <w:p w:rsidR="00EC0FF7" w:rsidRPr="0037233B" w:rsidRDefault="00EC0FF7" w:rsidP="0037233B"/>
        </w:tc>
        <w:tc>
          <w:tcPr>
            <w:tcW w:w="992" w:type="dxa"/>
          </w:tcPr>
          <w:p w:rsidR="00EC0FF7" w:rsidRPr="0037233B" w:rsidRDefault="00EC0FF7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Департамент освіти, науки та молодіжної політики </w:t>
            </w:r>
            <w:r w:rsidR="00C56FF4" w:rsidRPr="0037233B">
              <w:t xml:space="preserve"> Івано-Франківської  </w:t>
            </w:r>
            <w:proofErr w:type="spellStart"/>
            <w:r w:rsidRPr="0037233B">
              <w:t>облдержадмініст</w:t>
            </w:r>
            <w:r w:rsidR="00C56FF4" w:rsidRPr="0037233B">
              <w:t>-</w:t>
            </w:r>
            <w:r w:rsidRPr="0037233B">
              <w:t>рації</w:t>
            </w:r>
            <w:proofErr w:type="spellEnd"/>
            <w:r w:rsidRPr="0037233B">
              <w:t xml:space="preserve">, заклади професійної (професійно-технічної), фахової </w:t>
            </w:r>
            <w:proofErr w:type="spellStart"/>
            <w:r w:rsidRPr="0037233B">
              <w:t>передвищої</w:t>
            </w:r>
            <w:proofErr w:type="spellEnd"/>
            <w:r w:rsidRPr="0037233B">
              <w:t xml:space="preserve"> та вищої освіти </w:t>
            </w:r>
          </w:p>
          <w:p w:rsidR="00EC0FF7" w:rsidRPr="0037233B" w:rsidRDefault="00EC0FF7" w:rsidP="0037233B">
            <w:r w:rsidRPr="0037233B">
              <w:t>(за згодою)</w:t>
            </w:r>
          </w:p>
        </w:tc>
        <w:tc>
          <w:tcPr>
            <w:tcW w:w="1417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1289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1134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EC0FF7" w:rsidRPr="0037233B" w:rsidRDefault="00EC0FF7" w:rsidP="0037233B">
            <w:r w:rsidRPr="0037233B">
              <w:t xml:space="preserve">Залучення молоді до набуття професій, затребуваних на ринку праці області </w:t>
            </w:r>
          </w:p>
        </w:tc>
      </w:tr>
      <w:tr w:rsidR="00592357" w:rsidRPr="0037233B" w:rsidTr="008D7CBC">
        <w:trPr>
          <w:trHeight w:val="325"/>
        </w:trPr>
        <w:tc>
          <w:tcPr>
            <w:tcW w:w="420" w:type="dxa"/>
            <w:vMerge/>
          </w:tcPr>
          <w:p w:rsidR="00592357" w:rsidRPr="0037233B" w:rsidRDefault="00592357" w:rsidP="0037233B"/>
        </w:tc>
        <w:tc>
          <w:tcPr>
            <w:tcW w:w="1702" w:type="dxa"/>
            <w:vMerge/>
          </w:tcPr>
          <w:p w:rsidR="00592357" w:rsidRPr="0037233B" w:rsidRDefault="00592357" w:rsidP="0037233B"/>
        </w:tc>
        <w:tc>
          <w:tcPr>
            <w:tcW w:w="2268" w:type="dxa"/>
          </w:tcPr>
          <w:p w:rsidR="00592357" w:rsidRPr="0037233B" w:rsidRDefault="00592357" w:rsidP="0037233B">
            <w:r w:rsidRPr="0037233B">
              <w:t xml:space="preserve">4.2. Впровадження елементів дуальної форми навчання у профпідготовку шляхом налагодження тісної співпраці з роботодавцями-замовниками робітничих кадрів </w:t>
            </w:r>
          </w:p>
        </w:tc>
        <w:tc>
          <w:tcPr>
            <w:tcW w:w="992" w:type="dxa"/>
          </w:tcPr>
          <w:p w:rsidR="00592357" w:rsidRPr="0037233B" w:rsidRDefault="00592357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592357" w:rsidRPr="0037233B" w:rsidRDefault="00592357" w:rsidP="0037233B">
            <w:r w:rsidRPr="0037233B">
              <w:t xml:space="preserve">Департамент освіти, науки та молодіжної політики </w:t>
            </w:r>
            <w:r w:rsidR="00C56FF4" w:rsidRPr="0037233B">
              <w:t xml:space="preserve"> Івано-Франківської </w:t>
            </w:r>
            <w:proofErr w:type="spellStart"/>
            <w:r w:rsidRPr="0037233B">
              <w:t>облдержадмініст</w:t>
            </w:r>
            <w:r w:rsidR="00C56FF4" w:rsidRPr="0037233B">
              <w:t>-</w:t>
            </w:r>
            <w:r w:rsidRPr="0037233B">
              <w:t>рації</w:t>
            </w:r>
            <w:proofErr w:type="spellEnd"/>
            <w:r w:rsidRPr="0037233B">
              <w:t xml:space="preserve">, заклади професійної (професійно-технічної), фахової </w:t>
            </w:r>
            <w:proofErr w:type="spellStart"/>
            <w:r w:rsidRPr="0037233B">
              <w:t>передвищої</w:t>
            </w:r>
            <w:proofErr w:type="spellEnd"/>
            <w:r w:rsidRPr="0037233B">
              <w:t xml:space="preserve"> та вищої освіти </w:t>
            </w:r>
          </w:p>
          <w:p w:rsidR="00592357" w:rsidRPr="0037233B" w:rsidRDefault="00592357" w:rsidP="0037233B">
            <w:r w:rsidRPr="0037233B">
              <w:t>(за згодою)</w:t>
            </w:r>
          </w:p>
        </w:tc>
        <w:tc>
          <w:tcPr>
            <w:tcW w:w="1417" w:type="dxa"/>
          </w:tcPr>
          <w:p w:rsidR="00592357" w:rsidRPr="0037233B" w:rsidRDefault="00592357" w:rsidP="0037233B">
            <w:r w:rsidRPr="0037233B">
              <w:t>-</w:t>
            </w:r>
          </w:p>
        </w:tc>
        <w:tc>
          <w:tcPr>
            <w:tcW w:w="1289" w:type="dxa"/>
          </w:tcPr>
          <w:p w:rsidR="00592357" w:rsidRPr="0037233B" w:rsidRDefault="00592357" w:rsidP="0037233B">
            <w:r w:rsidRPr="0037233B">
              <w:t>-</w:t>
            </w:r>
          </w:p>
        </w:tc>
        <w:tc>
          <w:tcPr>
            <w:tcW w:w="1134" w:type="dxa"/>
          </w:tcPr>
          <w:p w:rsidR="00592357" w:rsidRPr="0037233B" w:rsidRDefault="00592357" w:rsidP="0037233B">
            <w:r w:rsidRPr="0037233B">
              <w:t>-</w:t>
            </w:r>
          </w:p>
        </w:tc>
        <w:tc>
          <w:tcPr>
            <w:tcW w:w="992" w:type="dxa"/>
          </w:tcPr>
          <w:p w:rsidR="00592357" w:rsidRPr="0037233B" w:rsidRDefault="00592357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592357" w:rsidRPr="0037233B" w:rsidRDefault="00592357" w:rsidP="0037233B">
            <w:r w:rsidRPr="0037233B">
              <w:t>Підвищення професійно-кваліфікаційного рівня майбутніх фахівців та набуття ними професійного досвіду</w:t>
            </w:r>
          </w:p>
        </w:tc>
      </w:tr>
      <w:tr w:rsidR="00EC0FF7" w:rsidRPr="0037233B" w:rsidTr="008D7CBC">
        <w:trPr>
          <w:trHeight w:val="1833"/>
        </w:trPr>
        <w:tc>
          <w:tcPr>
            <w:tcW w:w="420" w:type="dxa"/>
            <w:tcBorders>
              <w:bottom w:val="nil"/>
            </w:tcBorders>
          </w:tcPr>
          <w:p w:rsidR="00EC0FF7" w:rsidRPr="0037233B" w:rsidRDefault="00EC0FF7" w:rsidP="0037233B">
            <w:r w:rsidRPr="0037233B">
              <w:lastRenderedPageBreak/>
              <w:t>5.</w:t>
            </w:r>
          </w:p>
        </w:tc>
        <w:tc>
          <w:tcPr>
            <w:tcW w:w="1702" w:type="dxa"/>
            <w:tcBorders>
              <w:bottom w:val="nil"/>
            </w:tcBorders>
          </w:tcPr>
          <w:p w:rsidR="00EC0FF7" w:rsidRPr="0037233B" w:rsidRDefault="00EC0FF7" w:rsidP="0037233B">
            <w:proofErr w:type="spellStart"/>
            <w:r w:rsidRPr="0037233B">
              <w:t>Популяриза-ція</w:t>
            </w:r>
            <w:proofErr w:type="spellEnd"/>
            <w:r w:rsidRPr="0037233B">
              <w:t xml:space="preserve"> успішних суб’єктів  </w:t>
            </w:r>
            <w:proofErr w:type="spellStart"/>
            <w:r w:rsidRPr="0037233B">
              <w:t>підприєм-ництва</w:t>
            </w:r>
            <w:proofErr w:type="spellEnd"/>
          </w:p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5.1. Демонстрація успішних </w:t>
            </w:r>
            <w:proofErr w:type="spellStart"/>
            <w:r w:rsidRPr="0037233B">
              <w:t>бізнес-проєктів</w:t>
            </w:r>
            <w:proofErr w:type="spellEnd"/>
            <w:r w:rsidRPr="0037233B">
              <w:t xml:space="preserve"> шляхом проведення заходів інформаційного характеру (форумів, семінарів, засідань за круглим столом) 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Департамент економічного розвитку, промисловості та інфраструктури </w:t>
            </w:r>
            <w:r w:rsidR="00C02375" w:rsidRPr="0037233B">
              <w:t xml:space="preserve"> Івано-Франківської </w:t>
            </w:r>
            <w:proofErr w:type="spellStart"/>
            <w:r w:rsidRPr="0037233B">
              <w:t>облдерж</w:t>
            </w:r>
            <w:r w:rsidR="00C02375" w:rsidRPr="0037233B">
              <w:t>а</w:t>
            </w:r>
            <w:r w:rsidRPr="0037233B">
              <w:t>дмініст</w:t>
            </w:r>
            <w:r w:rsidR="00C02375" w:rsidRPr="0037233B">
              <w:t>-</w:t>
            </w:r>
            <w:r w:rsidRPr="0037233B">
              <w:t>рації</w:t>
            </w:r>
            <w:proofErr w:type="spellEnd"/>
            <w:r w:rsidRPr="0037233B">
              <w:t xml:space="preserve">, </w:t>
            </w:r>
            <w:r w:rsidR="00602755" w:rsidRPr="0037233B">
              <w:t xml:space="preserve"> </w:t>
            </w:r>
            <w:proofErr w:type="spellStart"/>
            <w:r w:rsidR="00602755" w:rsidRPr="0037233B">
              <w:t>райдержад-міністрації</w:t>
            </w:r>
            <w:proofErr w:type="spellEnd"/>
            <w:r w:rsidR="00602755" w:rsidRPr="0037233B">
              <w:t xml:space="preserve">, </w:t>
            </w:r>
            <w:r w:rsidR="00F41B96" w:rsidRPr="0037233B">
              <w:t xml:space="preserve"> органи місцевого самоврядування області</w:t>
            </w:r>
            <w:r w:rsidR="00E34AB4" w:rsidRPr="0037233B">
              <w:t xml:space="preserve"> (за згодою)</w:t>
            </w:r>
            <w:r w:rsidR="00602755" w:rsidRPr="0037233B">
              <w:t xml:space="preserve">, </w:t>
            </w:r>
            <w:r w:rsidRPr="0037233B">
              <w:t xml:space="preserve">суб’єкти малого і середнього підприємництва </w:t>
            </w:r>
          </w:p>
          <w:p w:rsidR="00EC0FF7" w:rsidRPr="0037233B" w:rsidRDefault="00EC0FF7" w:rsidP="0037233B">
            <w:r w:rsidRPr="0037233B">
              <w:t>(за згодою)</w:t>
            </w:r>
          </w:p>
        </w:tc>
        <w:tc>
          <w:tcPr>
            <w:tcW w:w="1417" w:type="dxa"/>
          </w:tcPr>
          <w:p w:rsidR="00EC0FF7" w:rsidRPr="0037233B" w:rsidRDefault="00EC0FF7" w:rsidP="0037233B">
            <w:r w:rsidRPr="0037233B">
              <w:t>Обласний бюджет</w:t>
            </w:r>
          </w:p>
        </w:tc>
        <w:tc>
          <w:tcPr>
            <w:tcW w:w="1289" w:type="dxa"/>
          </w:tcPr>
          <w:p w:rsidR="00EC0FF7" w:rsidRPr="0037233B" w:rsidRDefault="00EC0FF7" w:rsidP="0037233B">
            <w:r w:rsidRPr="0037233B">
              <w:t>20,0</w:t>
            </w:r>
          </w:p>
        </w:tc>
        <w:tc>
          <w:tcPr>
            <w:tcW w:w="1134" w:type="dxa"/>
          </w:tcPr>
          <w:p w:rsidR="00EC0FF7" w:rsidRPr="0037233B" w:rsidRDefault="00592357" w:rsidP="0037233B">
            <w:r w:rsidRPr="0037233B">
              <w:t>10,0</w:t>
            </w:r>
          </w:p>
        </w:tc>
        <w:tc>
          <w:tcPr>
            <w:tcW w:w="992" w:type="dxa"/>
          </w:tcPr>
          <w:p w:rsidR="00EC0FF7" w:rsidRPr="0037233B" w:rsidRDefault="00592357" w:rsidP="0037233B">
            <w:r w:rsidRPr="0037233B">
              <w:t>10,0</w:t>
            </w:r>
          </w:p>
        </w:tc>
        <w:tc>
          <w:tcPr>
            <w:tcW w:w="2943" w:type="dxa"/>
            <w:gridSpan w:val="2"/>
          </w:tcPr>
          <w:p w:rsidR="00EC0FF7" w:rsidRPr="0037233B" w:rsidRDefault="00EC0FF7" w:rsidP="0037233B">
            <w:r w:rsidRPr="0037233B">
              <w:t>Популяризація підприємницької діяльності та  кращих практик розвитку власної справи</w:t>
            </w:r>
          </w:p>
        </w:tc>
      </w:tr>
      <w:tr w:rsidR="00F165C6" w:rsidRPr="0037233B" w:rsidTr="008D7CBC">
        <w:trPr>
          <w:trHeight w:val="758"/>
        </w:trPr>
        <w:tc>
          <w:tcPr>
            <w:tcW w:w="420" w:type="dxa"/>
            <w:vMerge w:val="restart"/>
            <w:tcBorders>
              <w:top w:val="nil"/>
            </w:tcBorders>
          </w:tcPr>
          <w:p w:rsidR="00F165C6" w:rsidRPr="0037233B" w:rsidRDefault="00F165C6" w:rsidP="0037233B"/>
        </w:tc>
        <w:tc>
          <w:tcPr>
            <w:tcW w:w="1702" w:type="dxa"/>
            <w:vMerge w:val="restart"/>
            <w:tcBorders>
              <w:top w:val="nil"/>
            </w:tcBorders>
          </w:tcPr>
          <w:p w:rsidR="00F165C6" w:rsidRPr="0037233B" w:rsidRDefault="00F165C6" w:rsidP="0037233B"/>
        </w:tc>
        <w:tc>
          <w:tcPr>
            <w:tcW w:w="2268" w:type="dxa"/>
          </w:tcPr>
          <w:p w:rsidR="00F165C6" w:rsidRPr="0037233B" w:rsidRDefault="00F165C6" w:rsidP="0037233B">
            <w:r w:rsidRPr="0037233B">
              <w:t xml:space="preserve">5.2. Проведення інформаційних заходів з </w:t>
            </w:r>
            <w:proofErr w:type="spellStart"/>
            <w:r w:rsidRPr="0037233B">
              <w:t>підприєм-ництва</w:t>
            </w:r>
            <w:proofErr w:type="spellEnd"/>
            <w:r w:rsidRPr="0037233B">
              <w:t xml:space="preserve"> серед  учасників АТО (ООС), молоді, осіб  з інвалідністю, внутрішньо переміщених осіб та безробітних, які мають намір  започаткувати власну справу</w:t>
            </w:r>
          </w:p>
        </w:tc>
        <w:tc>
          <w:tcPr>
            <w:tcW w:w="992" w:type="dxa"/>
          </w:tcPr>
          <w:p w:rsidR="00F165C6" w:rsidRPr="0037233B" w:rsidRDefault="00F165C6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F165C6" w:rsidRPr="0037233B" w:rsidRDefault="003C1970" w:rsidP="0037233B">
            <w:r w:rsidRPr="0037233B">
              <w:t>Івано-Франківський о</w:t>
            </w:r>
            <w:r w:rsidR="00F165C6" w:rsidRPr="0037233B">
              <w:t>бласний</w:t>
            </w:r>
            <w:r w:rsidRPr="0037233B">
              <w:t xml:space="preserve"> та</w:t>
            </w:r>
            <w:r w:rsidR="00F165C6" w:rsidRPr="0037233B">
              <w:t xml:space="preserve"> Івано-Франківський міський центри зайнятості; міські, районні, </w:t>
            </w:r>
            <w:proofErr w:type="spellStart"/>
            <w:r w:rsidR="00F165C6" w:rsidRPr="0037233B">
              <w:t>міськрайо</w:t>
            </w:r>
            <w:r w:rsidRPr="0037233B">
              <w:t>н</w:t>
            </w:r>
            <w:r w:rsidR="00F165C6" w:rsidRPr="0037233B">
              <w:t>ні</w:t>
            </w:r>
            <w:proofErr w:type="spellEnd"/>
            <w:r w:rsidR="00F165C6" w:rsidRPr="0037233B">
              <w:t xml:space="preserve"> філії </w:t>
            </w:r>
            <w:r w:rsidRPr="0037233B">
              <w:t xml:space="preserve"> </w:t>
            </w:r>
            <w:proofErr w:type="spellStart"/>
            <w:r w:rsidRPr="0037233B">
              <w:t>Івано-Франківсько-го</w:t>
            </w:r>
            <w:proofErr w:type="spellEnd"/>
            <w:r w:rsidRPr="0037233B">
              <w:t xml:space="preserve"> </w:t>
            </w:r>
            <w:r w:rsidR="00F165C6" w:rsidRPr="0037233B">
              <w:t xml:space="preserve">обласного центру зайнятості </w:t>
            </w:r>
            <w:r w:rsidRPr="0037233B">
              <w:t>(за згодою)</w:t>
            </w:r>
          </w:p>
        </w:tc>
        <w:tc>
          <w:tcPr>
            <w:tcW w:w="1417" w:type="dxa"/>
          </w:tcPr>
          <w:p w:rsidR="00F165C6" w:rsidRPr="0037233B" w:rsidRDefault="00F165C6" w:rsidP="0037233B">
            <w:r w:rsidRPr="0037233B">
              <w:t xml:space="preserve">Фонд  </w:t>
            </w:r>
            <w:proofErr w:type="spellStart"/>
            <w:r w:rsidRPr="0037233B">
              <w:t>загально-обов’яз-кового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держав-ного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со-ціального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страхува</w:t>
            </w:r>
            <w:r w:rsidR="003C1970" w:rsidRPr="0037233B">
              <w:t>н</w:t>
            </w:r>
            <w:r w:rsidR="008139B2" w:rsidRPr="0037233B">
              <w:t>-</w:t>
            </w:r>
            <w:r w:rsidR="003C1970" w:rsidRPr="0037233B">
              <w:t>ня</w:t>
            </w:r>
            <w:proofErr w:type="spellEnd"/>
            <w:r w:rsidR="003C1970" w:rsidRPr="0037233B">
              <w:t xml:space="preserve"> України на випадок безробіт</w:t>
            </w:r>
            <w:r w:rsidRPr="0037233B">
              <w:t>тя</w:t>
            </w:r>
          </w:p>
        </w:tc>
        <w:tc>
          <w:tcPr>
            <w:tcW w:w="1289" w:type="dxa"/>
          </w:tcPr>
          <w:p w:rsidR="00F165C6" w:rsidRPr="0037233B" w:rsidRDefault="00F165C6" w:rsidP="0037233B">
            <w:r w:rsidRPr="0037233B"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</w:p>
        </w:tc>
        <w:tc>
          <w:tcPr>
            <w:tcW w:w="1134" w:type="dxa"/>
          </w:tcPr>
          <w:p w:rsidR="00F165C6" w:rsidRPr="0037233B" w:rsidRDefault="00F165C6" w:rsidP="0037233B">
            <w:r w:rsidRPr="0037233B">
              <w:t>-</w:t>
            </w:r>
          </w:p>
        </w:tc>
        <w:tc>
          <w:tcPr>
            <w:tcW w:w="992" w:type="dxa"/>
          </w:tcPr>
          <w:p w:rsidR="00F165C6" w:rsidRPr="0037233B" w:rsidRDefault="00F165C6" w:rsidP="0037233B">
            <w:r w:rsidRPr="0037233B">
              <w:t>-</w:t>
            </w:r>
          </w:p>
          <w:p w:rsidR="00F165C6" w:rsidRPr="0037233B" w:rsidRDefault="00F165C6" w:rsidP="0037233B"/>
        </w:tc>
        <w:tc>
          <w:tcPr>
            <w:tcW w:w="2943" w:type="dxa"/>
            <w:gridSpan w:val="2"/>
          </w:tcPr>
          <w:p w:rsidR="00F165C6" w:rsidRPr="0037233B" w:rsidRDefault="00F165C6" w:rsidP="0037233B">
            <w:r w:rsidRPr="0037233B">
              <w:t>Покращення ситуації на ринку праці області, зменшення кількості безробітних громадян, залучення їх до підприємницької діяльності</w:t>
            </w:r>
          </w:p>
        </w:tc>
      </w:tr>
      <w:tr w:rsidR="00F165C6" w:rsidRPr="0037233B" w:rsidTr="003C1970">
        <w:trPr>
          <w:trHeight w:val="557"/>
        </w:trPr>
        <w:tc>
          <w:tcPr>
            <w:tcW w:w="420" w:type="dxa"/>
            <w:vMerge/>
          </w:tcPr>
          <w:p w:rsidR="00F165C6" w:rsidRPr="0037233B" w:rsidRDefault="00F165C6" w:rsidP="0037233B"/>
        </w:tc>
        <w:tc>
          <w:tcPr>
            <w:tcW w:w="1702" w:type="dxa"/>
            <w:vMerge/>
          </w:tcPr>
          <w:p w:rsidR="00F165C6" w:rsidRPr="0037233B" w:rsidRDefault="00F165C6" w:rsidP="0037233B"/>
        </w:tc>
        <w:tc>
          <w:tcPr>
            <w:tcW w:w="2268" w:type="dxa"/>
          </w:tcPr>
          <w:p w:rsidR="00F165C6" w:rsidRPr="0037233B" w:rsidRDefault="00F165C6" w:rsidP="0037233B">
            <w:r w:rsidRPr="0037233B">
              <w:t>5.3. Організація відзначення Дня підприємця в області</w:t>
            </w:r>
          </w:p>
        </w:tc>
        <w:tc>
          <w:tcPr>
            <w:tcW w:w="992" w:type="dxa"/>
          </w:tcPr>
          <w:p w:rsidR="00F165C6" w:rsidRPr="0037233B" w:rsidRDefault="00F165C6" w:rsidP="0037233B">
            <w:r w:rsidRPr="0037233B">
              <w:t xml:space="preserve">Серпень </w:t>
            </w:r>
            <w:proofErr w:type="spellStart"/>
            <w:r w:rsidRPr="0037233B">
              <w:t>-вересень</w:t>
            </w:r>
            <w:proofErr w:type="spellEnd"/>
            <w:r w:rsidRPr="0037233B">
              <w:t xml:space="preserve"> 2022 - 2023  </w:t>
            </w:r>
          </w:p>
          <w:p w:rsidR="00F165C6" w:rsidRPr="0037233B" w:rsidRDefault="003E3BB6" w:rsidP="0037233B">
            <w:r w:rsidRPr="0037233B">
              <w:t>років</w:t>
            </w:r>
          </w:p>
        </w:tc>
        <w:tc>
          <w:tcPr>
            <w:tcW w:w="2268" w:type="dxa"/>
          </w:tcPr>
          <w:p w:rsidR="00F165C6" w:rsidRPr="0037233B" w:rsidRDefault="00F165C6" w:rsidP="0037233B">
            <w:r w:rsidRPr="0037233B">
              <w:t xml:space="preserve">Департамент економічного розвитку, промисловості та інфраструктури </w:t>
            </w:r>
            <w:r w:rsidR="00C02375" w:rsidRPr="0037233B">
              <w:t xml:space="preserve"> Івано-Франківської </w:t>
            </w:r>
            <w:proofErr w:type="spellStart"/>
            <w:r w:rsidRPr="0037233B">
              <w:t>облдержадмініст</w:t>
            </w:r>
            <w:r w:rsidR="00C02375" w:rsidRPr="0037233B">
              <w:t>-</w:t>
            </w:r>
            <w:r w:rsidRPr="0037233B">
              <w:t>рації</w:t>
            </w:r>
            <w:proofErr w:type="spellEnd"/>
            <w:r w:rsidRPr="0037233B">
              <w:t xml:space="preserve">, Регіональна </w:t>
            </w:r>
            <w:r w:rsidRPr="0037233B">
              <w:lastRenderedPageBreak/>
              <w:t xml:space="preserve">рада підприємців в </w:t>
            </w:r>
            <w:r w:rsidR="003C1970" w:rsidRPr="0037233B">
              <w:t xml:space="preserve"> Івано-Франківській </w:t>
            </w:r>
            <w:r w:rsidRPr="0037233B">
              <w:t xml:space="preserve">області (за згодою), Регіональний фонд підтримки підприємництва по </w:t>
            </w:r>
            <w:r w:rsidR="003C1970" w:rsidRPr="0037233B">
              <w:t xml:space="preserve"> Івано-Франківській </w:t>
            </w:r>
            <w:r w:rsidRPr="0037233B">
              <w:t>області (за згодою)</w:t>
            </w:r>
          </w:p>
        </w:tc>
        <w:tc>
          <w:tcPr>
            <w:tcW w:w="1417" w:type="dxa"/>
          </w:tcPr>
          <w:p w:rsidR="00F165C6" w:rsidRPr="0037233B" w:rsidRDefault="00F165C6" w:rsidP="0037233B">
            <w:r w:rsidRPr="0037233B">
              <w:lastRenderedPageBreak/>
              <w:t>Обласний бюджет</w:t>
            </w:r>
          </w:p>
        </w:tc>
        <w:tc>
          <w:tcPr>
            <w:tcW w:w="1289" w:type="dxa"/>
          </w:tcPr>
          <w:p w:rsidR="00F165C6" w:rsidRPr="0037233B" w:rsidRDefault="00F165C6" w:rsidP="0037233B">
            <w:r w:rsidRPr="0037233B">
              <w:t>30,0</w:t>
            </w:r>
          </w:p>
        </w:tc>
        <w:tc>
          <w:tcPr>
            <w:tcW w:w="1134" w:type="dxa"/>
          </w:tcPr>
          <w:p w:rsidR="00F165C6" w:rsidRPr="0037233B" w:rsidRDefault="00F165C6" w:rsidP="0037233B">
            <w:r w:rsidRPr="0037233B">
              <w:t>15,0</w:t>
            </w:r>
          </w:p>
        </w:tc>
        <w:tc>
          <w:tcPr>
            <w:tcW w:w="992" w:type="dxa"/>
          </w:tcPr>
          <w:p w:rsidR="00F165C6" w:rsidRPr="0037233B" w:rsidRDefault="00F165C6" w:rsidP="0037233B">
            <w:r w:rsidRPr="0037233B">
              <w:t>15,0</w:t>
            </w:r>
          </w:p>
        </w:tc>
        <w:tc>
          <w:tcPr>
            <w:tcW w:w="2943" w:type="dxa"/>
            <w:gridSpan w:val="2"/>
          </w:tcPr>
          <w:p w:rsidR="00F165C6" w:rsidRPr="0037233B" w:rsidRDefault="00F165C6" w:rsidP="0037233B">
            <w:r w:rsidRPr="0037233B">
              <w:t xml:space="preserve">Формування позитивного іміджу підприємців серед громадськості області </w:t>
            </w:r>
          </w:p>
        </w:tc>
      </w:tr>
      <w:tr w:rsidR="00592357" w:rsidRPr="0037233B" w:rsidTr="008D7CBC">
        <w:trPr>
          <w:trHeight w:val="328"/>
        </w:trPr>
        <w:tc>
          <w:tcPr>
            <w:tcW w:w="420" w:type="dxa"/>
            <w:tcBorders>
              <w:bottom w:val="nil"/>
            </w:tcBorders>
          </w:tcPr>
          <w:p w:rsidR="00592357" w:rsidRPr="0037233B" w:rsidRDefault="00592357" w:rsidP="0037233B">
            <w:r w:rsidRPr="0037233B">
              <w:lastRenderedPageBreak/>
              <w:t>6.</w:t>
            </w:r>
          </w:p>
        </w:tc>
        <w:tc>
          <w:tcPr>
            <w:tcW w:w="1702" w:type="dxa"/>
            <w:tcBorders>
              <w:bottom w:val="nil"/>
            </w:tcBorders>
          </w:tcPr>
          <w:p w:rsidR="00592357" w:rsidRPr="0037233B" w:rsidRDefault="00592357" w:rsidP="0037233B">
            <w:r w:rsidRPr="0037233B">
              <w:t xml:space="preserve">Сприяння розвитку соціального </w:t>
            </w:r>
            <w:proofErr w:type="spellStart"/>
            <w:r w:rsidRPr="0037233B">
              <w:t>підприєм</w:t>
            </w:r>
            <w:r w:rsidR="00515DEB" w:rsidRPr="0037233B">
              <w:t>-</w:t>
            </w:r>
            <w:r w:rsidRPr="0037233B">
              <w:t>ництва</w:t>
            </w:r>
            <w:proofErr w:type="spellEnd"/>
          </w:p>
        </w:tc>
        <w:tc>
          <w:tcPr>
            <w:tcW w:w="2268" w:type="dxa"/>
          </w:tcPr>
          <w:p w:rsidR="00592357" w:rsidRPr="0037233B" w:rsidRDefault="00592357" w:rsidP="0037233B">
            <w:r w:rsidRPr="0037233B">
              <w:t>6.1. Проведення моніторингу стану розвитку соціального підприємництва в області</w:t>
            </w:r>
          </w:p>
        </w:tc>
        <w:tc>
          <w:tcPr>
            <w:tcW w:w="992" w:type="dxa"/>
          </w:tcPr>
          <w:p w:rsidR="00592357" w:rsidRPr="0037233B" w:rsidRDefault="00592357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592357" w:rsidRPr="0037233B" w:rsidRDefault="00592357" w:rsidP="0037233B">
            <w:r w:rsidRPr="0037233B">
              <w:t xml:space="preserve">Департамент економічного розвитку, промисловості та інфраструктури </w:t>
            </w:r>
            <w:r w:rsidR="00A366AB" w:rsidRPr="0037233B">
              <w:t xml:space="preserve"> Івано-Франківської </w:t>
            </w:r>
            <w:proofErr w:type="spellStart"/>
            <w:r w:rsidRPr="0037233B">
              <w:t>облдержадмініст</w:t>
            </w:r>
            <w:r w:rsidR="00A366AB" w:rsidRPr="0037233B">
              <w:t>-</w:t>
            </w:r>
            <w:r w:rsidRPr="0037233B">
              <w:t>рації</w:t>
            </w:r>
            <w:proofErr w:type="spellEnd"/>
          </w:p>
        </w:tc>
        <w:tc>
          <w:tcPr>
            <w:tcW w:w="1417" w:type="dxa"/>
          </w:tcPr>
          <w:p w:rsidR="00592357" w:rsidRPr="0037233B" w:rsidRDefault="00592357" w:rsidP="0037233B">
            <w:r w:rsidRPr="0037233B">
              <w:t>-</w:t>
            </w:r>
          </w:p>
        </w:tc>
        <w:tc>
          <w:tcPr>
            <w:tcW w:w="1289" w:type="dxa"/>
          </w:tcPr>
          <w:p w:rsidR="00592357" w:rsidRPr="0037233B" w:rsidRDefault="00592357" w:rsidP="0037233B">
            <w:r w:rsidRPr="0037233B">
              <w:t>-</w:t>
            </w:r>
          </w:p>
          <w:p w:rsidR="00592357" w:rsidRPr="0037233B" w:rsidRDefault="00592357" w:rsidP="0037233B"/>
        </w:tc>
        <w:tc>
          <w:tcPr>
            <w:tcW w:w="1134" w:type="dxa"/>
          </w:tcPr>
          <w:p w:rsidR="00592357" w:rsidRPr="0037233B" w:rsidRDefault="00592357" w:rsidP="0037233B">
            <w:r w:rsidRPr="0037233B">
              <w:t>-</w:t>
            </w:r>
          </w:p>
        </w:tc>
        <w:tc>
          <w:tcPr>
            <w:tcW w:w="992" w:type="dxa"/>
          </w:tcPr>
          <w:p w:rsidR="00592357" w:rsidRPr="0037233B" w:rsidRDefault="00592357" w:rsidP="0037233B">
            <w:r w:rsidRPr="0037233B">
              <w:t>-</w:t>
            </w:r>
          </w:p>
          <w:p w:rsidR="00592357" w:rsidRPr="0037233B" w:rsidRDefault="00592357" w:rsidP="0037233B"/>
        </w:tc>
        <w:tc>
          <w:tcPr>
            <w:tcW w:w="2943" w:type="dxa"/>
            <w:gridSpan w:val="2"/>
          </w:tcPr>
          <w:p w:rsidR="00592357" w:rsidRPr="0037233B" w:rsidRDefault="00592357" w:rsidP="0037233B">
            <w:r w:rsidRPr="0037233B">
              <w:t xml:space="preserve">Забезпечення відстеження кращих </w:t>
            </w:r>
            <w:proofErr w:type="spellStart"/>
            <w:r w:rsidRPr="0037233B">
              <w:t>проєктів</w:t>
            </w:r>
            <w:proofErr w:type="spellEnd"/>
            <w:r w:rsidRPr="0037233B">
              <w:t xml:space="preserve"> та кількості соціально-відповідального бізнесу</w:t>
            </w:r>
          </w:p>
        </w:tc>
      </w:tr>
      <w:tr w:rsidR="00592357" w:rsidRPr="0037233B" w:rsidTr="008D7CBC">
        <w:trPr>
          <w:trHeight w:val="1124"/>
        </w:trPr>
        <w:tc>
          <w:tcPr>
            <w:tcW w:w="420" w:type="dxa"/>
            <w:vMerge w:val="restart"/>
            <w:tcBorders>
              <w:top w:val="nil"/>
            </w:tcBorders>
          </w:tcPr>
          <w:p w:rsidR="00592357" w:rsidRPr="0037233B" w:rsidRDefault="00592357" w:rsidP="0037233B"/>
        </w:tc>
        <w:tc>
          <w:tcPr>
            <w:tcW w:w="1702" w:type="dxa"/>
            <w:vMerge w:val="restart"/>
            <w:tcBorders>
              <w:top w:val="nil"/>
            </w:tcBorders>
          </w:tcPr>
          <w:p w:rsidR="00592357" w:rsidRPr="0037233B" w:rsidRDefault="00592357" w:rsidP="0037233B"/>
        </w:tc>
        <w:tc>
          <w:tcPr>
            <w:tcW w:w="2268" w:type="dxa"/>
          </w:tcPr>
          <w:p w:rsidR="00592357" w:rsidRPr="0037233B" w:rsidRDefault="00592357" w:rsidP="0037233B">
            <w:r w:rsidRPr="0037233B">
              <w:rPr>
                <w:highlight w:val="white"/>
              </w:rPr>
              <w:t xml:space="preserve">6.2. </w:t>
            </w:r>
            <w:r w:rsidRPr="0037233B">
              <w:t>Популяризація соціальної відповіда</w:t>
            </w:r>
            <w:r w:rsidRPr="0037233B">
              <w:softHyphen/>
              <w:t>льності суб’єктів підприємництва шляхом поширення відповідних бізнес-практик та реалізо</w:t>
            </w:r>
            <w:r w:rsidRPr="0037233B">
              <w:softHyphen/>
              <w:t>ва</w:t>
            </w:r>
            <w:r w:rsidRPr="0037233B">
              <w:softHyphen/>
              <w:t xml:space="preserve">них </w:t>
            </w:r>
            <w:proofErr w:type="spellStart"/>
            <w:r w:rsidRPr="0037233B">
              <w:t>проєктів</w:t>
            </w:r>
            <w:proofErr w:type="spellEnd"/>
            <w:r w:rsidRPr="0037233B">
              <w:t xml:space="preserve"> соціаль</w:t>
            </w:r>
            <w:r w:rsidRPr="0037233B">
              <w:softHyphen/>
              <w:t>ної корпоративної відповідальності на регіональному та місцевому рівнях (поширення інформа</w:t>
            </w:r>
            <w:r w:rsidRPr="0037233B">
              <w:softHyphen/>
              <w:t>ційних, аналітичних матеріалів; проведення форумів, семінарів, засідань за круглим столом)</w:t>
            </w:r>
          </w:p>
        </w:tc>
        <w:tc>
          <w:tcPr>
            <w:tcW w:w="992" w:type="dxa"/>
          </w:tcPr>
          <w:p w:rsidR="00592357" w:rsidRPr="0037233B" w:rsidRDefault="00592357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592357" w:rsidRPr="0037233B" w:rsidRDefault="00592357" w:rsidP="0037233B">
            <w:r w:rsidRPr="0037233B">
              <w:t xml:space="preserve">Департамент економічного розвитку, промисловості та інфраструктури </w:t>
            </w:r>
            <w:r w:rsidR="00DF0A25" w:rsidRPr="0037233B">
              <w:t xml:space="preserve"> Івано-Франківської </w:t>
            </w:r>
            <w:proofErr w:type="spellStart"/>
            <w:r w:rsidRPr="0037233B">
              <w:t>облдержадмініст</w:t>
            </w:r>
            <w:r w:rsidR="00DF0A25" w:rsidRPr="0037233B">
              <w:t>-</w:t>
            </w:r>
            <w:r w:rsidRPr="0037233B">
              <w:t>рації</w:t>
            </w:r>
            <w:proofErr w:type="spellEnd"/>
            <w:r w:rsidRPr="0037233B">
              <w:t xml:space="preserve">, районні державні адміністрації, органи місцевого самоврядування </w:t>
            </w:r>
            <w:r w:rsidR="00C4434D" w:rsidRPr="0037233B">
              <w:rPr>
                <w:rFonts w:eastAsia="Calibri"/>
              </w:rPr>
              <w:t xml:space="preserve"> області</w:t>
            </w:r>
            <w:r w:rsidR="00D20791" w:rsidRPr="0037233B">
              <w:rPr>
                <w:rFonts w:eastAsia="Calibri"/>
              </w:rPr>
              <w:t xml:space="preserve"> </w:t>
            </w:r>
            <w:r w:rsidRPr="0037233B">
              <w:t>(за згодою)</w:t>
            </w:r>
          </w:p>
        </w:tc>
        <w:tc>
          <w:tcPr>
            <w:tcW w:w="1417" w:type="dxa"/>
          </w:tcPr>
          <w:p w:rsidR="00592357" w:rsidRPr="0037233B" w:rsidRDefault="00592357" w:rsidP="0037233B">
            <w:r w:rsidRPr="0037233B">
              <w:t>-</w:t>
            </w:r>
          </w:p>
        </w:tc>
        <w:tc>
          <w:tcPr>
            <w:tcW w:w="1289" w:type="dxa"/>
          </w:tcPr>
          <w:p w:rsidR="00592357" w:rsidRPr="0037233B" w:rsidRDefault="00592357" w:rsidP="0037233B">
            <w:r w:rsidRPr="0037233B">
              <w:t>-</w:t>
            </w:r>
          </w:p>
          <w:p w:rsidR="00592357" w:rsidRPr="0037233B" w:rsidRDefault="00592357" w:rsidP="0037233B"/>
        </w:tc>
        <w:tc>
          <w:tcPr>
            <w:tcW w:w="1134" w:type="dxa"/>
          </w:tcPr>
          <w:p w:rsidR="00592357" w:rsidRPr="0037233B" w:rsidRDefault="00592357" w:rsidP="0037233B">
            <w:r w:rsidRPr="0037233B">
              <w:t>-</w:t>
            </w:r>
          </w:p>
        </w:tc>
        <w:tc>
          <w:tcPr>
            <w:tcW w:w="992" w:type="dxa"/>
          </w:tcPr>
          <w:p w:rsidR="00592357" w:rsidRPr="0037233B" w:rsidRDefault="00592357" w:rsidP="0037233B">
            <w:r w:rsidRPr="0037233B">
              <w:t>-</w:t>
            </w:r>
          </w:p>
          <w:p w:rsidR="00592357" w:rsidRPr="0037233B" w:rsidRDefault="00592357" w:rsidP="0037233B"/>
        </w:tc>
        <w:tc>
          <w:tcPr>
            <w:tcW w:w="2943" w:type="dxa"/>
            <w:gridSpan w:val="2"/>
          </w:tcPr>
          <w:p w:rsidR="00592357" w:rsidRPr="0037233B" w:rsidRDefault="00592357" w:rsidP="0037233B">
            <w:r w:rsidRPr="0037233B">
              <w:t xml:space="preserve">Налагодження комунікації між владою, бізнесом та громадськістю щодо підтримки чесного підприємництва </w:t>
            </w:r>
          </w:p>
        </w:tc>
      </w:tr>
      <w:tr w:rsidR="00592357" w:rsidRPr="0037233B" w:rsidTr="008D7CBC">
        <w:trPr>
          <w:trHeight w:val="895"/>
        </w:trPr>
        <w:tc>
          <w:tcPr>
            <w:tcW w:w="420" w:type="dxa"/>
            <w:vMerge/>
          </w:tcPr>
          <w:p w:rsidR="00592357" w:rsidRPr="0037233B" w:rsidRDefault="00592357" w:rsidP="0037233B"/>
        </w:tc>
        <w:tc>
          <w:tcPr>
            <w:tcW w:w="1702" w:type="dxa"/>
            <w:vMerge/>
          </w:tcPr>
          <w:p w:rsidR="00592357" w:rsidRPr="0037233B" w:rsidRDefault="00592357" w:rsidP="0037233B"/>
        </w:tc>
        <w:tc>
          <w:tcPr>
            <w:tcW w:w="2268" w:type="dxa"/>
          </w:tcPr>
          <w:p w:rsidR="00592357" w:rsidRPr="0037233B" w:rsidRDefault="00592357" w:rsidP="0037233B">
            <w:r w:rsidRPr="0037233B">
              <w:t>6.3.</w:t>
            </w:r>
            <w:r w:rsidR="00515DEB" w:rsidRPr="0037233B">
              <w:t> </w:t>
            </w:r>
            <w:r w:rsidRPr="0037233B">
              <w:t xml:space="preserve">Сприяння залученню молоді та </w:t>
            </w:r>
            <w:proofErr w:type="spellStart"/>
            <w:r w:rsidRPr="0037233B">
              <w:t>стартаперів</w:t>
            </w:r>
            <w:proofErr w:type="spellEnd"/>
            <w:r w:rsidRPr="0037233B">
              <w:t xml:space="preserve"> до відкриття власної справи </w:t>
            </w:r>
          </w:p>
          <w:p w:rsidR="00592357" w:rsidRPr="0037233B" w:rsidRDefault="00592357" w:rsidP="0037233B">
            <w:pPr>
              <w:rPr>
                <w:highlight w:val="white"/>
              </w:rPr>
            </w:pPr>
          </w:p>
        </w:tc>
        <w:tc>
          <w:tcPr>
            <w:tcW w:w="992" w:type="dxa"/>
          </w:tcPr>
          <w:p w:rsidR="00592357" w:rsidRPr="0037233B" w:rsidRDefault="00592357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592357" w:rsidRPr="0037233B" w:rsidRDefault="00592357" w:rsidP="0037233B">
            <w:r w:rsidRPr="0037233B">
              <w:t xml:space="preserve">Департамент економічного розвитку, промисловості та інфраструктури </w:t>
            </w:r>
            <w:r w:rsidR="00DF0A25" w:rsidRPr="0037233B">
              <w:t xml:space="preserve"> Івано-Франківської </w:t>
            </w:r>
            <w:proofErr w:type="spellStart"/>
            <w:r w:rsidRPr="0037233B">
              <w:t>облдержадміністра</w:t>
            </w:r>
            <w:r w:rsidR="00DF0A25" w:rsidRPr="0037233B">
              <w:t>-</w:t>
            </w:r>
            <w:r w:rsidRPr="0037233B">
              <w:t>ції</w:t>
            </w:r>
            <w:proofErr w:type="spellEnd"/>
            <w:r w:rsidRPr="0037233B">
              <w:t xml:space="preserve">, районні державні адміністрації, органи місцевого самоврядування </w:t>
            </w:r>
            <w:r w:rsidR="00C4434D" w:rsidRPr="0037233B">
              <w:rPr>
                <w:rFonts w:eastAsia="Calibri"/>
              </w:rPr>
              <w:t xml:space="preserve"> області </w:t>
            </w:r>
            <w:r w:rsidRPr="0037233B">
              <w:t xml:space="preserve">(за згодою), громадські організації </w:t>
            </w:r>
          </w:p>
          <w:p w:rsidR="00592357" w:rsidRPr="0037233B" w:rsidRDefault="00592357" w:rsidP="0037233B">
            <w:r w:rsidRPr="0037233B">
              <w:t>(за згодою)</w:t>
            </w:r>
          </w:p>
        </w:tc>
        <w:tc>
          <w:tcPr>
            <w:tcW w:w="1417" w:type="dxa"/>
          </w:tcPr>
          <w:p w:rsidR="00592357" w:rsidRPr="0037233B" w:rsidRDefault="00592357" w:rsidP="0037233B">
            <w:r w:rsidRPr="0037233B">
              <w:t>-</w:t>
            </w:r>
          </w:p>
        </w:tc>
        <w:tc>
          <w:tcPr>
            <w:tcW w:w="1289" w:type="dxa"/>
          </w:tcPr>
          <w:p w:rsidR="00592357" w:rsidRPr="0037233B" w:rsidRDefault="00592357" w:rsidP="0037233B">
            <w:r w:rsidRPr="0037233B">
              <w:t>-</w:t>
            </w:r>
          </w:p>
        </w:tc>
        <w:tc>
          <w:tcPr>
            <w:tcW w:w="1134" w:type="dxa"/>
          </w:tcPr>
          <w:p w:rsidR="00592357" w:rsidRPr="0037233B" w:rsidRDefault="00592357" w:rsidP="0037233B">
            <w:r w:rsidRPr="0037233B">
              <w:t>-</w:t>
            </w:r>
          </w:p>
        </w:tc>
        <w:tc>
          <w:tcPr>
            <w:tcW w:w="992" w:type="dxa"/>
          </w:tcPr>
          <w:p w:rsidR="00592357" w:rsidRPr="0037233B" w:rsidRDefault="00592357" w:rsidP="0037233B">
            <w:r w:rsidRPr="0037233B">
              <w:t>-</w:t>
            </w:r>
          </w:p>
          <w:p w:rsidR="00592357" w:rsidRPr="0037233B" w:rsidRDefault="00592357" w:rsidP="0037233B"/>
        </w:tc>
        <w:tc>
          <w:tcPr>
            <w:tcW w:w="2943" w:type="dxa"/>
            <w:gridSpan w:val="2"/>
          </w:tcPr>
          <w:p w:rsidR="00592357" w:rsidRPr="0037233B" w:rsidRDefault="00592357" w:rsidP="0037233B">
            <w:r w:rsidRPr="0037233B">
              <w:t xml:space="preserve">Залучення молоді до генерування ідей, створення </w:t>
            </w:r>
            <w:proofErr w:type="spellStart"/>
            <w:r w:rsidRPr="0037233B">
              <w:t>стартапів</w:t>
            </w:r>
            <w:proofErr w:type="spellEnd"/>
            <w:r w:rsidRPr="0037233B">
              <w:t xml:space="preserve"> та до відкриття власної справи</w:t>
            </w:r>
          </w:p>
        </w:tc>
      </w:tr>
      <w:tr w:rsidR="00592357" w:rsidRPr="0037233B" w:rsidTr="008D7CBC">
        <w:trPr>
          <w:trHeight w:val="754"/>
        </w:trPr>
        <w:tc>
          <w:tcPr>
            <w:tcW w:w="420" w:type="dxa"/>
            <w:vMerge/>
          </w:tcPr>
          <w:p w:rsidR="00592357" w:rsidRPr="0037233B" w:rsidRDefault="00592357" w:rsidP="0037233B"/>
        </w:tc>
        <w:tc>
          <w:tcPr>
            <w:tcW w:w="1702" w:type="dxa"/>
            <w:vMerge/>
          </w:tcPr>
          <w:p w:rsidR="00592357" w:rsidRPr="0037233B" w:rsidRDefault="00592357" w:rsidP="0037233B"/>
        </w:tc>
        <w:tc>
          <w:tcPr>
            <w:tcW w:w="2268" w:type="dxa"/>
          </w:tcPr>
          <w:p w:rsidR="00592357" w:rsidRPr="0037233B" w:rsidRDefault="00592357" w:rsidP="0037233B">
            <w:r w:rsidRPr="0037233B">
              <w:t>6.4. Впровадження гендерної політики шляхом сприяння розвитку жіночого підприємництва</w:t>
            </w:r>
          </w:p>
        </w:tc>
        <w:tc>
          <w:tcPr>
            <w:tcW w:w="992" w:type="dxa"/>
          </w:tcPr>
          <w:p w:rsidR="00592357" w:rsidRPr="0037233B" w:rsidRDefault="00592357" w:rsidP="0037233B">
            <w:r w:rsidRPr="0037233B">
              <w:t>2022- 2023 роки</w:t>
            </w:r>
          </w:p>
        </w:tc>
        <w:tc>
          <w:tcPr>
            <w:tcW w:w="2268" w:type="dxa"/>
          </w:tcPr>
          <w:p w:rsidR="00592357" w:rsidRPr="0037233B" w:rsidRDefault="00592357" w:rsidP="0037233B">
            <w:r w:rsidRPr="0037233B">
              <w:t xml:space="preserve">Департамент економічного розвитку, промисловості та інфраструктури </w:t>
            </w:r>
            <w:r w:rsidR="00DF0A25" w:rsidRPr="0037233B">
              <w:t xml:space="preserve"> Івано-Франківської </w:t>
            </w:r>
            <w:proofErr w:type="spellStart"/>
            <w:r w:rsidRPr="0037233B">
              <w:t>облдержадмініст</w:t>
            </w:r>
            <w:r w:rsidR="00DF0A25" w:rsidRPr="0037233B">
              <w:t>-</w:t>
            </w:r>
            <w:r w:rsidRPr="0037233B">
              <w:t>рації</w:t>
            </w:r>
            <w:proofErr w:type="spellEnd"/>
            <w:r w:rsidRPr="0037233B">
              <w:t xml:space="preserve">, районні державні адміністрації, органи місцевого самоврядування </w:t>
            </w:r>
            <w:r w:rsidR="00C4434D" w:rsidRPr="0037233B">
              <w:rPr>
                <w:rFonts w:eastAsia="Calibri"/>
              </w:rPr>
              <w:t xml:space="preserve"> області </w:t>
            </w:r>
            <w:r w:rsidRPr="0037233B">
              <w:t xml:space="preserve">(за згодою), громадські організації </w:t>
            </w:r>
          </w:p>
          <w:p w:rsidR="00592357" w:rsidRPr="0037233B" w:rsidRDefault="00592357" w:rsidP="0037233B">
            <w:r w:rsidRPr="0037233B">
              <w:t>(за згодою)</w:t>
            </w:r>
          </w:p>
        </w:tc>
        <w:tc>
          <w:tcPr>
            <w:tcW w:w="1417" w:type="dxa"/>
          </w:tcPr>
          <w:p w:rsidR="00592357" w:rsidRPr="0037233B" w:rsidRDefault="00592357" w:rsidP="0037233B">
            <w:r w:rsidRPr="0037233B">
              <w:t>-</w:t>
            </w:r>
          </w:p>
        </w:tc>
        <w:tc>
          <w:tcPr>
            <w:tcW w:w="1289" w:type="dxa"/>
          </w:tcPr>
          <w:p w:rsidR="00592357" w:rsidRPr="0037233B" w:rsidRDefault="00592357" w:rsidP="0037233B">
            <w:r w:rsidRPr="0037233B">
              <w:t>-</w:t>
            </w:r>
          </w:p>
        </w:tc>
        <w:tc>
          <w:tcPr>
            <w:tcW w:w="1134" w:type="dxa"/>
          </w:tcPr>
          <w:p w:rsidR="00592357" w:rsidRPr="0037233B" w:rsidRDefault="00592357" w:rsidP="0037233B">
            <w:r w:rsidRPr="0037233B">
              <w:t>-</w:t>
            </w:r>
          </w:p>
        </w:tc>
        <w:tc>
          <w:tcPr>
            <w:tcW w:w="992" w:type="dxa"/>
          </w:tcPr>
          <w:p w:rsidR="00592357" w:rsidRPr="0037233B" w:rsidRDefault="00592357" w:rsidP="0037233B">
            <w:r w:rsidRPr="0037233B">
              <w:t>-</w:t>
            </w:r>
          </w:p>
          <w:p w:rsidR="00592357" w:rsidRPr="0037233B" w:rsidRDefault="00592357" w:rsidP="0037233B"/>
        </w:tc>
        <w:tc>
          <w:tcPr>
            <w:tcW w:w="2943" w:type="dxa"/>
            <w:gridSpan w:val="2"/>
          </w:tcPr>
          <w:p w:rsidR="00592357" w:rsidRPr="0037233B" w:rsidRDefault="00592357" w:rsidP="0037233B">
            <w:r w:rsidRPr="0037233B">
              <w:t xml:space="preserve">Сприяння гендерній рівності, розвиток приватної ініціативи жінок, збільшення кількості </w:t>
            </w:r>
            <w:proofErr w:type="spellStart"/>
            <w:r w:rsidRPr="0037233B">
              <w:t>жінок-підприємиць</w:t>
            </w:r>
            <w:proofErr w:type="spellEnd"/>
          </w:p>
        </w:tc>
      </w:tr>
      <w:tr w:rsidR="00592357" w:rsidRPr="0037233B" w:rsidTr="008D7CBC">
        <w:trPr>
          <w:trHeight w:val="684"/>
        </w:trPr>
        <w:tc>
          <w:tcPr>
            <w:tcW w:w="420" w:type="dxa"/>
            <w:tcBorders>
              <w:bottom w:val="single" w:sz="4" w:space="0" w:color="auto"/>
            </w:tcBorders>
          </w:tcPr>
          <w:p w:rsidR="00592357" w:rsidRPr="0037233B" w:rsidRDefault="00592357" w:rsidP="0037233B">
            <w:r w:rsidRPr="0037233B">
              <w:t>7.</w:t>
            </w:r>
          </w:p>
        </w:tc>
        <w:tc>
          <w:tcPr>
            <w:tcW w:w="1702" w:type="dxa"/>
          </w:tcPr>
          <w:p w:rsidR="00592357" w:rsidRPr="0037233B" w:rsidRDefault="00592357" w:rsidP="0037233B">
            <w:r w:rsidRPr="0037233B">
              <w:t xml:space="preserve">Сприяння </w:t>
            </w:r>
            <w:proofErr w:type="spellStart"/>
            <w:r w:rsidRPr="0037233B">
              <w:t>екологізації</w:t>
            </w:r>
            <w:proofErr w:type="spellEnd"/>
            <w:r w:rsidRPr="0037233B">
              <w:t xml:space="preserve"> малого і середнього </w:t>
            </w:r>
            <w:proofErr w:type="spellStart"/>
            <w:r w:rsidRPr="0037233B">
              <w:t>підприєм-ництва</w:t>
            </w:r>
            <w:proofErr w:type="spellEnd"/>
          </w:p>
        </w:tc>
        <w:tc>
          <w:tcPr>
            <w:tcW w:w="2268" w:type="dxa"/>
          </w:tcPr>
          <w:p w:rsidR="00592357" w:rsidRPr="0037233B" w:rsidRDefault="00592357" w:rsidP="0037233B">
            <w:pPr>
              <w:rPr>
                <w:highlight w:val="white"/>
              </w:rPr>
            </w:pPr>
            <w:r w:rsidRPr="0037233B">
              <w:rPr>
                <w:highlight w:val="white"/>
              </w:rPr>
              <w:t xml:space="preserve">7.1. Проведення заходів інформаційно-роз’яснювального характеру з метою впровадження </w:t>
            </w:r>
            <w:r w:rsidRPr="0037233B">
              <w:rPr>
                <w:highlight w:val="white"/>
              </w:rPr>
              <w:lastRenderedPageBreak/>
              <w:t xml:space="preserve">суб`єктами малого і середнього підприємництва моделей сталого споживання та виробництва, «зелених практик», включаючи впровадження систем екологічного </w:t>
            </w:r>
          </w:p>
          <w:p w:rsidR="00592357" w:rsidRPr="0037233B" w:rsidRDefault="00592357" w:rsidP="0037233B">
            <w:pPr>
              <w:rPr>
                <w:highlight w:val="white"/>
              </w:rPr>
            </w:pPr>
            <w:r w:rsidRPr="0037233B">
              <w:rPr>
                <w:highlight w:val="white"/>
              </w:rPr>
              <w:t xml:space="preserve">менеджменту, екологічної сертифікації та екологічного маркування згідно з вимогами міжнародних стандартів серії ISO </w:t>
            </w:r>
          </w:p>
        </w:tc>
        <w:tc>
          <w:tcPr>
            <w:tcW w:w="992" w:type="dxa"/>
          </w:tcPr>
          <w:p w:rsidR="00592357" w:rsidRPr="0037233B" w:rsidRDefault="00592357" w:rsidP="0037233B">
            <w:r w:rsidRPr="0037233B">
              <w:lastRenderedPageBreak/>
              <w:t>2022 -2023 роки</w:t>
            </w:r>
          </w:p>
        </w:tc>
        <w:tc>
          <w:tcPr>
            <w:tcW w:w="2268" w:type="dxa"/>
          </w:tcPr>
          <w:p w:rsidR="00592357" w:rsidRPr="0037233B" w:rsidRDefault="00592357" w:rsidP="0037233B">
            <w:r w:rsidRPr="0037233B">
              <w:t xml:space="preserve">Управління екології та природних ресурсів </w:t>
            </w:r>
            <w:r w:rsidR="00DF0A25" w:rsidRPr="0037233B">
              <w:t xml:space="preserve"> Івано-Франківської </w:t>
            </w:r>
            <w:proofErr w:type="spellStart"/>
            <w:r w:rsidRPr="0037233B">
              <w:t>облдержадмініст-рації</w:t>
            </w:r>
            <w:proofErr w:type="spellEnd"/>
          </w:p>
        </w:tc>
        <w:tc>
          <w:tcPr>
            <w:tcW w:w="1417" w:type="dxa"/>
          </w:tcPr>
          <w:p w:rsidR="00592357" w:rsidRPr="0037233B" w:rsidRDefault="00592357" w:rsidP="0037233B">
            <w:r w:rsidRPr="0037233B">
              <w:t>-</w:t>
            </w:r>
          </w:p>
        </w:tc>
        <w:tc>
          <w:tcPr>
            <w:tcW w:w="1289" w:type="dxa"/>
          </w:tcPr>
          <w:p w:rsidR="00592357" w:rsidRPr="0037233B" w:rsidRDefault="00592357" w:rsidP="0037233B">
            <w:r w:rsidRPr="0037233B">
              <w:t>-</w:t>
            </w:r>
          </w:p>
          <w:p w:rsidR="00592357" w:rsidRPr="0037233B" w:rsidRDefault="00592357" w:rsidP="0037233B"/>
        </w:tc>
        <w:tc>
          <w:tcPr>
            <w:tcW w:w="1134" w:type="dxa"/>
          </w:tcPr>
          <w:p w:rsidR="00592357" w:rsidRPr="0037233B" w:rsidRDefault="00592357" w:rsidP="0037233B">
            <w:r w:rsidRPr="0037233B">
              <w:t>-</w:t>
            </w:r>
          </w:p>
        </w:tc>
        <w:tc>
          <w:tcPr>
            <w:tcW w:w="992" w:type="dxa"/>
          </w:tcPr>
          <w:p w:rsidR="00592357" w:rsidRPr="0037233B" w:rsidRDefault="00592357" w:rsidP="0037233B">
            <w:r w:rsidRPr="0037233B">
              <w:t>-</w:t>
            </w:r>
          </w:p>
          <w:p w:rsidR="00592357" w:rsidRPr="0037233B" w:rsidRDefault="00592357" w:rsidP="0037233B"/>
        </w:tc>
        <w:tc>
          <w:tcPr>
            <w:tcW w:w="2943" w:type="dxa"/>
            <w:gridSpan w:val="2"/>
          </w:tcPr>
          <w:p w:rsidR="00592357" w:rsidRPr="0037233B" w:rsidRDefault="00592357" w:rsidP="0037233B">
            <w:r w:rsidRPr="0037233B">
              <w:t>Забезпечення захисту довкілля, збільшення суб’єктів МСП, обізнаних з екологічною грамотністю</w:t>
            </w:r>
          </w:p>
        </w:tc>
      </w:tr>
      <w:tr w:rsidR="00567B37" w:rsidRPr="0037233B" w:rsidTr="008D7CBC">
        <w:trPr>
          <w:trHeight w:val="1035"/>
        </w:trPr>
        <w:tc>
          <w:tcPr>
            <w:tcW w:w="420" w:type="dxa"/>
            <w:tcBorders>
              <w:bottom w:val="nil"/>
            </w:tcBorders>
          </w:tcPr>
          <w:p w:rsidR="00567B37" w:rsidRPr="0037233B" w:rsidRDefault="00567B37" w:rsidP="0037233B">
            <w:r w:rsidRPr="0037233B">
              <w:lastRenderedPageBreak/>
              <w:t>8.</w:t>
            </w:r>
          </w:p>
        </w:tc>
        <w:tc>
          <w:tcPr>
            <w:tcW w:w="1702" w:type="dxa"/>
            <w:vMerge w:val="restart"/>
          </w:tcPr>
          <w:p w:rsidR="00567B37" w:rsidRPr="0037233B" w:rsidRDefault="00567B37" w:rsidP="0037233B">
            <w:r w:rsidRPr="0037233B">
              <w:t xml:space="preserve">Сприяння формуванню професійних кадрів для сфери </w:t>
            </w:r>
            <w:proofErr w:type="spellStart"/>
            <w:r w:rsidRPr="0037233B">
              <w:t>підпри-ємництва</w:t>
            </w:r>
            <w:proofErr w:type="spellEnd"/>
            <w:r w:rsidRPr="0037233B">
              <w:t xml:space="preserve"> </w:t>
            </w:r>
          </w:p>
        </w:tc>
        <w:tc>
          <w:tcPr>
            <w:tcW w:w="2268" w:type="dxa"/>
          </w:tcPr>
          <w:p w:rsidR="00567B37" w:rsidRPr="0037233B" w:rsidRDefault="00567B37" w:rsidP="0037233B">
            <w:r w:rsidRPr="0037233B">
              <w:t>8.1. Проведення заходів з орієнтації безробітних на підприємницьку діяльність</w:t>
            </w:r>
          </w:p>
        </w:tc>
        <w:tc>
          <w:tcPr>
            <w:tcW w:w="992" w:type="dxa"/>
          </w:tcPr>
          <w:p w:rsidR="00567B37" w:rsidRPr="0037233B" w:rsidRDefault="00567B37" w:rsidP="0037233B">
            <w:r w:rsidRPr="0037233B">
              <w:t>2022 -2023</w:t>
            </w:r>
          </w:p>
          <w:p w:rsidR="00567B37" w:rsidRPr="0037233B" w:rsidRDefault="00567B37" w:rsidP="0037233B">
            <w:r w:rsidRPr="0037233B">
              <w:t>роки</w:t>
            </w:r>
          </w:p>
        </w:tc>
        <w:tc>
          <w:tcPr>
            <w:tcW w:w="2268" w:type="dxa"/>
          </w:tcPr>
          <w:p w:rsidR="00567B37" w:rsidRPr="0037233B" w:rsidRDefault="003C1970" w:rsidP="0037233B">
            <w:r w:rsidRPr="0037233B">
              <w:t>Івано-Франківський о</w:t>
            </w:r>
            <w:r w:rsidR="00567B37" w:rsidRPr="0037233B">
              <w:t>бласний</w:t>
            </w:r>
            <w:r w:rsidRPr="0037233B">
              <w:t xml:space="preserve"> та</w:t>
            </w:r>
            <w:r w:rsidR="00567B37" w:rsidRPr="0037233B">
              <w:t xml:space="preserve"> Івано-Франківський міський центри зайнятості; міські, районні, </w:t>
            </w:r>
            <w:proofErr w:type="spellStart"/>
            <w:r w:rsidR="00567B37" w:rsidRPr="0037233B">
              <w:t>міськрайонні</w:t>
            </w:r>
            <w:proofErr w:type="spellEnd"/>
            <w:r w:rsidR="00567B37" w:rsidRPr="0037233B">
              <w:t xml:space="preserve"> філії </w:t>
            </w:r>
            <w:r w:rsidRPr="0037233B">
              <w:t xml:space="preserve"> Івано-Франківського </w:t>
            </w:r>
            <w:r w:rsidR="00567B37" w:rsidRPr="0037233B">
              <w:t>обласного центру зайнятості</w:t>
            </w:r>
            <w:r w:rsidR="00E21F9C" w:rsidRPr="0037233B">
              <w:t xml:space="preserve"> (за згодою)</w:t>
            </w:r>
          </w:p>
        </w:tc>
        <w:tc>
          <w:tcPr>
            <w:tcW w:w="1417" w:type="dxa"/>
          </w:tcPr>
          <w:p w:rsidR="00567B37" w:rsidRPr="0037233B" w:rsidRDefault="00567B37" w:rsidP="0037233B">
            <w:r w:rsidRPr="0037233B">
              <w:t xml:space="preserve">Фонд  </w:t>
            </w:r>
            <w:proofErr w:type="spellStart"/>
            <w:r w:rsidRPr="0037233B">
              <w:t>загально-обов’яз-кового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держав-ного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со-ціального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страхува</w:t>
            </w:r>
            <w:r w:rsidR="000D594D" w:rsidRPr="0037233B">
              <w:t>н</w:t>
            </w:r>
            <w:r w:rsidR="00E4083A" w:rsidRPr="0037233B">
              <w:t>-</w:t>
            </w:r>
            <w:r w:rsidR="000D594D" w:rsidRPr="0037233B">
              <w:t>ня</w:t>
            </w:r>
            <w:proofErr w:type="spellEnd"/>
            <w:r w:rsidR="000D594D" w:rsidRPr="0037233B">
              <w:t xml:space="preserve"> України на випадок безробіт</w:t>
            </w:r>
            <w:r w:rsidRPr="0037233B">
              <w:t>тя</w:t>
            </w:r>
          </w:p>
        </w:tc>
        <w:tc>
          <w:tcPr>
            <w:tcW w:w="1289" w:type="dxa"/>
          </w:tcPr>
          <w:p w:rsidR="00567B37" w:rsidRPr="0037233B" w:rsidRDefault="00A22BD9" w:rsidP="0037233B">
            <w:r w:rsidRPr="0037233B"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</w:p>
        </w:tc>
        <w:tc>
          <w:tcPr>
            <w:tcW w:w="1134" w:type="dxa"/>
          </w:tcPr>
          <w:p w:rsidR="00567B37" w:rsidRPr="0037233B" w:rsidRDefault="00567B37" w:rsidP="0037233B">
            <w:r w:rsidRPr="0037233B">
              <w:t>-</w:t>
            </w:r>
          </w:p>
        </w:tc>
        <w:tc>
          <w:tcPr>
            <w:tcW w:w="992" w:type="dxa"/>
          </w:tcPr>
          <w:p w:rsidR="00567B37" w:rsidRPr="0037233B" w:rsidRDefault="00567B37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567B37" w:rsidRPr="0037233B" w:rsidRDefault="00567B37" w:rsidP="0037233B">
            <w:r w:rsidRPr="0037233B">
              <w:t>Адаптація навчальних програм до потреб ринку праці, у тому числі шляхом проведення профорієнтаційних заходів</w:t>
            </w:r>
          </w:p>
        </w:tc>
      </w:tr>
      <w:tr w:rsidR="00567B37" w:rsidRPr="0037233B" w:rsidTr="008D7CBC">
        <w:trPr>
          <w:trHeight w:val="610"/>
        </w:trPr>
        <w:tc>
          <w:tcPr>
            <w:tcW w:w="420" w:type="dxa"/>
            <w:tcBorders>
              <w:top w:val="nil"/>
            </w:tcBorders>
          </w:tcPr>
          <w:p w:rsidR="00567B37" w:rsidRPr="0037233B" w:rsidRDefault="00567B37" w:rsidP="0037233B"/>
        </w:tc>
        <w:tc>
          <w:tcPr>
            <w:tcW w:w="1702" w:type="dxa"/>
            <w:vMerge/>
          </w:tcPr>
          <w:p w:rsidR="00567B37" w:rsidRPr="0037233B" w:rsidRDefault="00567B37" w:rsidP="0037233B"/>
        </w:tc>
        <w:tc>
          <w:tcPr>
            <w:tcW w:w="2268" w:type="dxa"/>
          </w:tcPr>
          <w:p w:rsidR="00567B37" w:rsidRPr="0037233B" w:rsidRDefault="00567B37" w:rsidP="0037233B">
            <w:r w:rsidRPr="0037233B">
              <w:t xml:space="preserve">8.2. Популяризація підприємництва серед  молоді, учасників АТО (ООС), внутрішньо переміщених осіб та людей з інвалідністю, які </w:t>
            </w:r>
            <w:r w:rsidRPr="0037233B">
              <w:lastRenderedPageBreak/>
              <w:t xml:space="preserve">мають наміри  відкриття власної справи, у тому числі для безробітних  </w:t>
            </w:r>
          </w:p>
        </w:tc>
        <w:tc>
          <w:tcPr>
            <w:tcW w:w="992" w:type="dxa"/>
          </w:tcPr>
          <w:p w:rsidR="00567B37" w:rsidRPr="0037233B" w:rsidRDefault="00567B37" w:rsidP="0037233B">
            <w:r w:rsidRPr="0037233B">
              <w:lastRenderedPageBreak/>
              <w:t>2022 -2023 роки</w:t>
            </w:r>
          </w:p>
        </w:tc>
        <w:tc>
          <w:tcPr>
            <w:tcW w:w="2268" w:type="dxa"/>
          </w:tcPr>
          <w:p w:rsidR="00567B37" w:rsidRPr="0037233B" w:rsidRDefault="00E21F9C" w:rsidP="0037233B">
            <w:r w:rsidRPr="0037233B">
              <w:t>Івано-Франківський о</w:t>
            </w:r>
            <w:r w:rsidR="00567B37" w:rsidRPr="0037233B">
              <w:t>бласний</w:t>
            </w:r>
            <w:r w:rsidRPr="0037233B">
              <w:t xml:space="preserve"> та</w:t>
            </w:r>
            <w:r w:rsidR="00567B37" w:rsidRPr="0037233B">
              <w:t xml:space="preserve"> Івано-Франківський міський центри зайнятості; міські, районні, </w:t>
            </w:r>
            <w:proofErr w:type="spellStart"/>
            <w:r w:rsidR="00567B37" w:rsidRPr="0037233B">
              <w:t>міськ</w:t>
            </w:r>
            <w:r w:rsidRPr="0037233B">
              <w:t>-</w:t>
            </w:r>
            <w:r w:rsidR="00567B37" w:rsidRPr="0037233B">
              <w:t>районні</w:t>
            </w:r>
            <w:proofErr w:type="spellEnd"/>
            <w:r w:rsidR="00567B37" w:rsidRPr="0037233B">
              <w:t xml:space="preserve"> філії </w:t>
            </w:r>
            <w:proofErr w:type="spellStart"/>
            <w:r w:rsidRPr="0037233B">
              <w:t>Івано-</w:t>
            </w:r>
            <w:proofErr w:type="spellEnd"/>
            <w:r w:rsidRPr="0037233B">
              <w:t xml:space="preserve"> Франківського </w:t>
            </w:r>
            <w:r w:rsidR="00567B37" w:rsidRPr="0037233B">
              <w:lastRenderedPageBreak/>
              <w:t>обласного центру зайнятості</w:t>
            </w:r>
            <w:r w:rsidRPr="0037233B">
              <w:t xml:space="preserve"> (за згодою)</w:t>
            </w:r>
            <w:r w:rsidR="00567B37" w:rsidRPr="0037233B">
              <w:t xml:space="preserve">, </w:t>
            </w:r>
          </w:p>
          <w:p w:rsidR="00567B37" w:rsidRPr="0037233B" w:rsidRDefault="00567B37" w:rsidP="0037233B">
            <w:r w:rsidRPr="0037233B">
              <w:t xml:space="preserve">Департамент економічного розвитку, </w:t>
            </w:r>
            <w:proofErr w:type="spellStart"/>
            <w:r w:rsidRPr="0037233B">
              <w:t>промис</w:t>
            </w:r>
            <w:r w:rsidR="00E574BA" w:rsidRPr="0037233B">
              <w:t>-</w:t>
            </w:r>
            <w:r w:rsidRPr="0037233B">
              <w:t>ловості</w:t>
            </w:r>
            <w:proofErr w:type="spellEnd"/>
            <w:r w:rsidRPr="0037233B">
              <w:t xml:space="preserve"> та </w:t>
            </w:r>
            <w:proofErr w:type="spellStart"/>
            <w:r w:rsidRPr="0037233B">
              <w:t>інфра</w:t>
            </w:r>
            <w:r w:rsidR="00E574BA" w:rsidRPr="0037233B">
              <w:t>-</w:t>
            </w:r>
            <w:r w:rsidRPr="0037233B">
              <w:t>структури</w:t>
            </w:r>
            <w:proofErr w:type="spellEnd"/>
            <w:r w:rsidRPr="0037233B">
              <w:t xml:space="preserve"> </w:t>
            </w:r>
            <w:r w:rsidR="00DF0A25" w:rsidRPr="0037233B">
              <w:t xml:space="preserve"> Івано-Франківської </w:t>
            </w:r>
            <w:proofErr w:type="spellStart"/>
            <w:r w:rsidRPr="0037233B">
              <w:t>обл</w:t>
            </w:r>
            <w:r w:rsidR="00E574BA" w:rsidRPr="0037233B">
              <w:t>-</w:t>
            </w:r>
            <w:r w:rsidRPr="0037233B">
              <w:t>держадміністрації</w:t>
            </w:r>
            <w:proofErr w:type="spellEnd"/>
          </w:p>
        </w:tc>
        <w:tc>
          <w:tcPr>
            <w:tcW w:w="1417" w:type="dxa"/>
          </w:tcPr>
          <w:p w:rsidR="00567B37" w:rsidRPr="0037233B" w:rsidRDefault="00567B37" w:rsidP="0037233B">
            <w:r w:rsidRPr="0037233B">
              <w:lastRenderedPageBreak/>
              <w:t xml:space="preserve">Фонд  </w:t>
            </w:r>
            <w:proofErr w:type="spellStart"/>
            <w:r w:rsidRPr="0037233B">
              <w:t>загально-обов’яз-кового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де</w:t>
            </w:r>
            <w:r w:rsidR="00E4083A" w:rsidRPr="0037233B">
              <w:t>ржав-ного</w:t>
            </w:r>
            <w:proofErr w:type="spellEnd"/>
            <w:r w:rsidR="00E4083A" w:rsidRPr="0037233B">
              <w:t xml:space="preserve"> </w:t>
            </w:r>
            <w:proofErr w:type="spellStart"/>
            <w:r w:rsidR="00E4083A" w:rsidRPr="0037233B">
              <w:t>со-ціального</w:t>
            </w:r>
            <w:proofErr w:type="spellEnd"/>
            <w:r w:rsidR="00E4083A" w:rsidRPr="0037233B">
              <w:t xml:space="preserve"> </w:t>
            </w:r>
            <w:proofErr w:type="spellStart"/>
            <w:r w:rsidR="00E4083A" w:rsidRPr="0037233B">
              <w:t>страхува</w:t>
            </w:r>
            <w:r w:rsidRPr="0037233B">
              <w:t>н</w:t>
            </w:r>
            <w:r w:rsidR="00E4083A" w:rsidRPr="0037233B">
              <w:t>-</w:t>
            </w:r>
            <w:r w:rsidRPr="0037233B">
              <w:t>ня</w:t>
            </w:r>
            <w:proofErr w:type="spellEnd"/>
            <w:r w:rsidRPr="0037233B">
              <w:t xml:space="preserve"> України </w:t>
            </w:r>
            <w:r w:rsidRPr="0037233B">
              <w:lastRenderedPageBreak/>
              <w:t>на випадок безробіття</w:t>
            </w:r>
          </w:p>
        </w:tc>
        <w:tc>
          <w:tcPr>
            <w:tcW w:w="1289" w:type="dxa"/>
          </w:tcPr>
          <w:p w:rsidR="00567B37" w:rsidRPr="0037233B" w:rsidRDefault="00A22BD9" w:rsidP="0037233B">
            <w:r w:rsidRPr="0037233B">
              <w:lastRenderedPageBreak/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</w:p>
        </w:tc>
        <w:tc>
          <w:tcPr>
            <w:tcW w:w="1134" w:type="dxa"/>
          </w:tcPr>
          <w:p w:rsidR="00567B37" w:rsidRPr="0037233B" w:rsidRDefault="00567B37" w:rsidP="0037233B">
            <w:r w:rsidRPr="0037233B">
              <w:t>-</w:t>
            </w:r>
          </w:p>
        </w:tc>
        <w:tc>
          <w:tcPr>
            <w:tcW w:w="992" w:type="dxa"/>
          </w:tcPr>
          <w:p w:rsidR="00567B37" w:rsidRPr="0037233B" w:rsidRDefault="00567B37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567B37" w:rsidRPr="0037233B" w:rsidRDefault="00567B37" w:rsidP="0037233B">
            <w:r w:rsidRPr="0037233B">
              <w:t>Залучення окремих категорій населення до сфери підприємництва та покращення ситуації на ринку праці шляхом зменшення кількості безробітних громадян</w:t>
            </w:r>
          </w:p>
        </w:tc>
      </w:tr>
      <w:tr w:rsidR="00F165C6" w:rsidRPr="0037233B" w:rsidTr="008D7CBC">
        <w:trPr>
          <w:trHeight w:val="425"/>
        </w:trPr>
        <w:tc>
          <w:tcPr>
            <w:tcW w:w="15425" w:type="dxa"/>
            <w:gridSpan w:val="11"/>
          </w:tcPr>
          <w:p w:rsidR="00F165C6" w:rsidRPr="0037233B" w:rsidRDefault="00F165C6" w:rsidP="0037233B">
            <w:r w:rsidRPr="0037233B">
              <w:lastRenderedPageBreak/>
              <w:t>IV. Сприяння розвитку інфраструктури підтримки малого та середнього підприємництва</w:t>
            </w:r>
          </w:p>
        </w:tc>
      </w:tr>
      <w:tr w:rsidR="00567B37" w:rsidRPr="0037233B" w:rsidTr="008D7CBC">
        <w:trPr>
          <w:trHeight w:val="758"/>
        </w:trPr>
        <w:tc>
          <w:tcPr>
            <w:tcW w:w="420" w:type="dxa"/>
          </w:tcPr>
          <w:p w:rsidR="00567B37" w:rsidRPr="0037233B" w:rsidRDefault="00567B37" w:rsidP="0037233B">
            <w:r w:rsidRPr="0037233B">
              <w:t>1.</w:t>
            </w:r>
          </w:p>
        </w:tc>
        <w:tc>
          <w:tcPr>
            <w:tcW w:w="1702" w:type="dxa"/>
          </w:tcPr>
          <w:p w:rsidR="00567B37" w:rsidRPr="0037233B" w:rsidRDefault="00567B37" w:rsidP="0037233B">
            <w:r w:rsidRPr="0037233B">
              <w:t xml:space="preserve">Забезпечення діяльності об'єктів </w:t>
            </w:r>
            <w:proofErr w:type="spellStart"/>
            <w:r w:rsidRPr="0037233B">
              <w:t>інф-раструктури</w:t>
            </w:r>
            <w:proofErr w:type="spellEnd"/>
            <w:r w:rsidRPr="0037233B">
              <w:t xml:space="preserve"> підтримки бізнесу</w:t>
            </w:r>
          </w:p>
        </w:tc>
        <w:tc>
          <w:tcPr>
            <w:tcW w:w="2268" w:type="dxa"/>
          </w:tcPr>
          <w:p w:rsidR="00567B37" w:rsidRPr="0037233B" w:rsidRDefault="00567B37" w:rsidP="0037233B">
            <w:r w:rsidRPr="0037233B">
              <w:t>1.1. Фінансова підтримка діяльності районних та міських бізнес-центрів</w:t>
            </w:r>
          </w:p>
        </w:tc>
        <w:tc>
          <w:tcPr>
            <w:tcW w:w="992" w:type="dxa"/>
          </w:tcPr>
          <w:p w:rsidR="00567B37" w:rsidRPr="0037233B" w:rsidRDefault="00567B37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567B37" w:rsidRPr="0037233B" w:rsidRDefault="00567B37" w:rsidP="0037233B">
            <w:r w:rsidRPr="0037233B">
              <w:t xml:space="preserve">Районні державні адміністрації, органи місцевого самоврядування </w:t>
            </w:r>
            <w:r w:rsidR="00C4434D" w:rsidRPr="0037233B">
              <w:rPr>
                <w:rFonts w:eastAsia="Calibri"/>
              </w:rPr>
              <w:t xml:space="preserve"> області </w:t>
            </w:r>
            <w:r w:rsidRPr="0037233B">
              <w:t xml:space="preserve">(за згодою), Регіональний фонд підтримки підприємництва по </w:t>
            </w:r>
            <w:r w:rsidR="00E21F9C" w:rsidRPr="0037233B">
              <w:t xml:space="preserve">Івано-Франківській </w:t>
            </w:r>
            <w:r w:rsidRPr="0037233B">
              <w:t>області (за згодою)</w:t>
            </w:r>
          </w:p>
        </w:tc>
        <w:tc>
          <w:tcPr>
            <w:tcW w:w="1417" w:type="dxa"/>
          </w:tcPr>
          <w:p w:rsidR="00567B37" w:rsidRPr="0037233B" w:rsidRDefault="00567B37" w:rsidP="0037233B">
            <w:r w:rsidRPr="0037233B">
              <w:t>Районні бюджети</w:t>
            </w:r>
          </w:p>
          <w:p w:rsidR="00567B37" w:rsidRPr="0037233B" w:rsidRDefault="00567B37" w:rsidP="0037233B"/>
          <w:p w:rsidR="00567B37" w:rsidRPr="0037233B" w:rsidRDefault="00567B37" w:rsidP="0037233B">
            <w:r w:rsidRPr="0037233B">
              <w:t xml:space="preserve">бюджети </w:t>
            </w:r>
            <w:r w:rsidR="00C4434D" w:rsidRPr="0037233B">
              <w:t xml:space="preserve">органів </w:t>
            </w:r>
            <w:r w:rsidRPr="0037233B">
              <w:t>місцевого самовряду</w:t>
            </w:r>
            <w:r w:rsidRPr="0037233B">
              <w:softHyphen/>
              <w:t>вання</w:t>
            </w:r>
            <w:r w:rsidR="00C4434D" w:rsidRPr="0037233B">
              <w:rPr>
                <w:rFonts w:eastAsia="Calibri"/>
              </w:rPr>
              <w:t xml:space="preserve"> області</w:t>
            </w:r>
          </w:p>
        </w:tc>
        <w:tc>
          <w:tcPr>
            <w:tcW w:w="1289" w:type="dxa"/>
          </w:tcPr>
          <w:p w:rsidR="00567B37" w:rsidRPr="0037233B" w:rsidRDefault="00A22BD9" w:rsidP="0037233B">
            <w:r w:rsidRPr="0037233B"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</w:p>
        </w:tc>
        <w:tc>
          <w:tcPr>
            <w:tcW w:w="1134" w:type="dxa"/>
          </w:tcPr>
          <w:p w:rsidR="00567B37" w:rsidRPr="0037233B" w:rsidRDefault="00567B37" w:rsidP="0037233B">
            <w:r w:rsidRPr="0037233B">
              <w:t>-</w:t>
            </w:r>
          </w:p>
        </w:tc>
        <w:tc>
          <w:tcPr>
            <w:tcW w:w="992" w:type="dxa"/>
          </w:tcPr>
          <w:p w:rsidR="00567B37" w:rsidRPr="0037233B" w:rsidRDefault="00567B37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567B37" w:rsidRPr="0037233B" w:rsidRDefault="00567B37" w:rsidP="0037233B">
            <w:r w:rsidRPr="0037233B">
              <w:t xml:space="preserve">Сприяння діяльності бізнес-центрів, проведенню навчань та тренінгів з підприємцями, молоддю  </w:t>
            </w:r>
          </w:p>
        </w:tc>
      </w:tr>
      <w:tr w:rsidR="00567B37" w:rsidRPr="0037233B" w:rsidTr="008D7CBC">
        <w:trPr>
          <w:trHeight w:val="758"/>
        </w:trPr>
        <w:tc>
          <w:tcPr>
            <w:tcW w:w="420" w:type="dxa"/>
          </w:tcPr>
          <w:p w:rsidR="00567B37" w:rsidRPr="0037233B" w:rsidRDefault="00567B37" w:rsidP="0037233B"/>
        </w:tc>
        <w:tc>
          <w:tcPr>
            <w:tcW w:w="1702" w:type="dxa"/>
          </w:tcPr>
          <w:p w:rsidR="00567B37" w:rsidRPr="0037233B" w:rsidRDefault="00567B37" w:rsidP="0037233B"/>
        </w:tc>
        <w:tc>
          <w:tcPr>
            <w:tcW w:w="2268" w:type="dxa"/>
          </w:tcPr>
          <w:p w:rsidR="00567B37" w:rsidRPr="0037233B" w:rsidRDefault="00567B37" w:rsidP="0037233B">
            <w:r w:rsidRPr="0037233B">
              <w:t xml:space="preserve">1.2. Проведення моніторингу інфраструктури підтримки підприємництва </w:t>
            </w:r>
          </w:p>
        </w:tc>
        <w:tc>
          <w:tcPr>
            <w:tcW w:w="992" w:type="dxa"/>
          </w:tcPr>
          <w:p w:rsidR="00567B37" w:rsidRPr="0037233B" w:rsidRDefault="00567B37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567B37" w:rsidRPr="0037233B" w:rsidRDefault="00567B37" w:rsidP="0037233B">
            <w:r w:rsidRPr="0037233B">
              <w:t xml:space="preserve">Департамент економічного розвитку, промисловості та інфраструктури </w:t>
            </w:r>
            <w:r w:rsidR="00EF061C" w:rsidRPr="0037233B">
              <w:t xml:space="preserve"> Івано-Франківської </w:t>
            </w:r>
            <w:proofErr w:type="spellStart"/>
            <w:r w:rsidRPr="0037233B">
              <w:t>облдержадміністра</w:t>
            </w:r>
            <w:r w:rsidR="00FC1E1C" w:rsidRPr="0037233B">
              <w:t>-</w:t>
            </w:r>
            <w:r w:rsidRPr="0037233B">
              <w:t>ції</w:t>
            </w:r>
            <w:proofErr w:type="spellEnd"/>
            <w:r w:rsidRPr="0037233B">
              <w:t xml:space="preserve">, районні державні адміністрації, органи місцевого самоврядування </w:t>
            </w:r>
            <w:r w:rsidR="00805FC0" w:rsidRPr="0037233B">
              <w:rPr>
                <w:rFonts w:eastAsia="Calibri"/>
              </w:rPr>
              <w:t xml:space="preserve"> області </w:t>
            </w:r>
            <w:r w:rsidRPr="0037233B">
              <w:t>(за згодою)</w:t>
            </w:r>
          </w:p>
        </w:tc>
        <w:tc>
          <w:tcPr>
            <w:tcW w:w="1417" w:type="dxa"/>
          </w:tcPr>
          <w:p w:rsidR="00567B37" w:rsidRPr="0037233B" w:rsidRDefault="00567B37" w:rsidP="0037233B">
            <w:r w:rsidRPr="0037233B">
              <w:t>-</w:t>
            </w:r>
          </w:p>
        </w:tc>
        <w:tc>
          <w:tcPr>
            <w:tcW w:w="1289" w:type="dxa"/>
          </w:tcPr>
          <w:p w:rsidR="00567B37" w:rsidRPr="0037233B" w:rsidRDefault="00567B37" w:rsidP="0037233B">
            <w:r w:rsidRPr="0037233B">
              <w:t>-</w:t>
            </w:r>
          </w:p>
        </w:tc>
        <w:tc>
          <w:tcPr>
            <w:tcW w:w="1134" w:type="dxa"/>
          </w:tcPr>
          <w:p w:rsidR="00567B37" w:rsidRPr="0037233B" w:rsidRDefault="00567B37" w:rsidP="0037233B">
            <w:r w:rsidRPr="0037233B">
              <w:t>-</w:t>
            </w:r>
          </w:p>
        </w:tc>
        <w:tc>
          <w:tcPr>
            <w:tcW w:w="992" w:type="dxa"/>
          </w:tcPr>
          <w:p w:rsidR="00567B37" w:rsidRPr="0037233B" w:rsidRDefault="00567B37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567B37" w:rsidRPr="0037233B" w:rsidRDefault="00567B37" w:rsidP="0037233B">
            <w:r w:rsidRPr="0037233B">
              <w:t>Виявлення існуючих громадських організацій, спроможних  надавати якісні послуги суб’єктам МСП, залучення їх до співпраці  у межах державно-приватного діалогу</w:t>
            </w:r>
          </w:p>
        </w:tc>
      </w:tr>
      <w:tr w:rsidR="00567B37" w:rsidRPr="0037233B" w:rsidTr="008D7CBC">
        <w:trPr>
          <w:trHeight w:val="758"/>
        </w:trPr>
        <w:tc>
          <w:tcPr>
            <w:tcW w:w="420" w:type="dxa"/>
            <w:vMerge w:val="restart"/>
          </w:tcPr>
          <w:p w:rsidR="00567B37" w:rsidRPr="0037233B" w:rsidRDefault="00567B37" w:rsidP="0037233B">
            <w:r w:rsidRPr="0037233B">
              <w:t>2.</w:t>
            </w: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 w:rsidR="00567B37" w:rsidRPr="0037233B" w:rsidRDefault="00567B37" w:rsidP="0037233B">
            <w:r w:rsidRPr="0037233B">
              <w:t xml:space="preserve">Сприяння розвитку елементів </w:t>
            </w:r>
            <w:proofErr w:type="spellStart"/>
            <w:r w:rsidRPr="0037233B">
              <w:lastRenderedPageBreak/>
              <w:t>інфраструк-тури</w:t>
            </w:r>
            <w:proofErr w:type="spellEnd"/>
            <w:r w:rsidRPr="0037233B">
              <w:t xml:space="preserve"> підтримки </w:t>
            </w:r>
            <w:proofErr w:type="spellStart"/>
            <w:r w:rsidRPr="0037233B">
              <w:t>підприємни-цтва</w:t>
            </w:r>
            <w:proofErr w:type="spellEnd"/>
          </w:p>
        </w:tc>
        <w:tc>
          <w:tcPr>
            <w:tcW w:w="2268" w:type="dxa"/>
          </w:tcPr>
          <w:p w:rsidR="00567B37" w:rsidRPr="0037233B" w:rsidRDefault="00567B37" w:rsidP="0037233B">
            <w:r w:rsidRPr="0037233B">
              <w:lastRenderedPageBreak/>
              <w:t xml:space="preserve">2.1. Сприяння діяльності центру підтримки бізнесу в </w:t>
            </w:r>
            <w:r w:rsidRPr="0037233B">
              <w:lastRenderedPageBreak/>
              <w:t xml:space="preserve">м. Івано-Франківську </w:t>
            </w:r>
          </w:p>
        </w:tc>
        <w:tc>
          <w:tcPr>
            <w:tcW w:w="992" w:type="dxa"/>
          </w:tcPr>
          <w:p w:rsidR="00567B37" w:rsidRPr="0037233B" w:rsidRDefault="00567B37" w:rsidP="0037233B">
            <w:r w:rsidRPr="0037233B">
              <w:lastRenderedPageBreak/>
              <w:t>2022 -2023 роки</w:t>
            </w:r>
          </w:p>
        </w:tc>
        <w:tc>
          <w:tcPr>
            <w:tcW w:w="2268" w:type="dxa"/>
          </w:tcPr>
          <w:p w:rsidR="00567B37" w:rsidRPr="0037233B" w:rsidRDefault="00567B37" w:rsidP="0037233B">
            <w:r w:rsidRPr="0037233B">
              <w:t>ГО «Клуб Ділових Людей України», м. Івано-Франківськ</w:t>
            </w:r>
          </w:p>
          <w:p w:rsidR="00567B37" w:rsidRPr="0037233B" w:rsidRDefault="00567B37" w:rsidP="0037233B">
            <w:r w:rsidRPr="0037233B">
              <w:lastRenderedPageBreak/>
              <w:t xml:space="preserve">(за згодою), департамент економічного розвитку, промисловості та інфраструктури </w:t>
            </w:r>
            <w:r w:rsidR="00FC1E1C" w:rsidRPr="0037233B">
              <w:t xml:space="preserve"> Івано-Франківської </w:t>
            </w:r>
            <w:proofErr w:type="spellStart"/>
            <w:r w:rsidRPr="0037233B">
              <w:t>облдержадміністра-ції</w:t>
            </w:r>
            <w:proofErr w:type="spellEnd"/>
          </w:p>
        </w:tc>
        <w:tc>
          <w:tcPr>
            <w:tcW w:w="1417" w:type="dxa"/>
          </w:tcPr>
          <w:p w:rsidR="00567B37" w:rsidRPr="0037233B" w:rsidRDefault="00567B37" w:rsidP="0037233B">
            <w:r w:rsidRPr="0037233B">
              <w:lastRenderedPageBreak/>
              <w:t>Кошти Євро</w:t>
            </w:r>
            <w:r w:rsidRPr="0037233B">
              <w:softHyphen/>
              <w:t xml:space="preserve">пейського </w:t>
            </w:r>
            <w:r w:rsidRPr="0037233B">
              <w:lastRenderedPageBreak/>
              <w:t xml:space="preserve">банку </w:t>
            </w:r>
            <w:proofErr w:type="spellStart"/>
            <w:r w:rsidRPr="0037233B">
              <w:t>реконст-рук</w:t>
            </w:r>
            <w:r w:rsidRPr="0037233B">
              <w:softHyphen/>
              <w:t>ції</w:t>
            </w:r>
            <w:proofErr w:type="spellEnd"/>
            <w:r w:rsidRPr="0037233B">
              <w:t xml:space="preserve"> та розвитку</w:t>
            </w:r>
          </w:p>
        </w:tc>
        <w:tc>
          <w:tcPr>
            <w:tcW w:w="1289" w:type="dxa"/>
          </w:tcPr>
          <w:p w:rsidR="00567B37" w:rsidRPr="0037233B" w:rsidRDefault="00A22BD9" w:rsidP="0037233B">
            <w:r w:rsidRPr="0037233B">
              <w:lastRenderedPageBreak/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</w:t>
            </w:r>
            <w:r w:rsidRPr="0037233B">
              <w:lastRenderedPageBreak/>
              <w:t>значень</w:t>
            </w:r>
            <w:proofErr w:type="spellEnd"/>
          </w:p>
        </w:tc>
        <w:tc>
          <w:tcPr>
            <w:tcW w:w="1134" w:type="dxa"/>
          </w:tcPr>
          <w:p w:rsidR="00567B37" w:rsidRPr="0037233B" w:rsidRDefault="00567B37" w:rsidP="0037233B">
            <w:r w:rsidRPr="0037233B">
              <w:lastRenderedPageBreak/>
              <w:t>-</w:t>
            </w:r>
          </w:p>
        </w:tc>
        <w:tc>
          <w:tcPr>
            <w:tcW w:w="992" w:type="dxa"/>
          </w:tcPr>
          <w:p w:rsidR="00567B37" w:rsidRPr="0037233B" w:rsidRDefault="00567B37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567B37" w:rsidRPr="0037233B" w:rsidRDefault="00567B37" w:rsidP="0037233B">
            <w:r w:rsidRPr="0037233B">
              <w:t>Забезпечення ефективної співпраці на засадах партнерства</w:t>
            </w:r>
          </w:p>
        </w:tc>
      </w:tr>
      <w:tr w:rsidR="00EC0FF7" w:rsidRPr="0037233B" w:rsidTr="008D7CBC">
        <w:trPr>
          <w:trHeight w:val="758"/>
        </w:trPr>
        <w:tc>
          <w:tcPr>
            <w:tcW w:w="420" w:type="dxa"/>
            <w:vMerge/>
          </w:tcPr>
          <w:p w:rsidR="00EC0FF7" w:rsidRPr="0037233B" w:rsidRDefault="00EC0FF7" w:rsidP="0037233B"/>
        </w:tc>
        <w:tc>
          <w:tcPr>
            <w:tcW w:w="1702" w:type="dxa"/>
            <w:vMerge/>
          </w:tcPr>
          <w:p w:rsidR="00EC0FF7" w:rsidRPr="0037233B" w:rsidRDefault="00EC0FF7" w:rsidP="0037233B"/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2.2. Створення Інформаційних пунктів підприємця при органах місцевого самоврядування </w:t>
            </w:r>
            <w:r w:rsidR="00805FC0" w:rsidRPr="0037233B">
              <w:rPr>
                <w:rFonts w:eastAsia="Calibri"/>
              </w:rPr>
              <w:t xml:space="preserve"> області</w:t>
            </w:r>
            <w:r w:rsidR="00805FC0" w:rsidRPr="0037233B">
              <w:t xml:space="preserve"> </w:t>
            </w:r>
            <w:r w:rsidRPr="0037233B">
              <w:t xml:space="preserve">без утворення додаткових юридичних осіб за сприяння Мінекономіки, Офісу розвитку малого і середнього підприємництва та </w:t>
            </w:r>
            <w:proofErr w:type="spellStart"/>
            <w:r w:rsidRPr="0037233B">
              <w:t>проєкту</w:t>
            </w:r>
            <w:proofErr w:type="spellEnd"/>
            <w:r w:rsidRPr="0037233B">
              <w:t xml:space="preserve"> FORBIZ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Органи місцевого самоврядування </w:t>
            </w:r>
            <w:r w:rsidR="00805FC0" w:rsidRPr="0037233B">
              <w:rPr>
                <w:rFonts w:eastAsia="Calibri"/>
              </w:rPr>
              <w:t xml:space="preserve"> області</w:t>
            </w:r>
            <w:r w:rsidR="00805FC0" w:rsidRPr="0037233B">
              <w:t xml:space="preserve"> </w:t>
            </w:r>
            <w:r w:rsidRPr="0037233B">
              <w:t xml:space="preserve">(за згодою), департамент економічного розвитку, промисловості та інфраструктури </w:t>
            </w:r>
            <w:r w:rsidR="00A42E24" w:rsidRPr="0037233B">
              <w:t xml:space="preserve">Івано-Франківської </w:t>
            </w:r>
            <w:proofErr w:type="spellStart"/>
            <w:r w:rsidR="00A42E24" w:rsidRPr="0037233B">
              <w:t>облдержадмініст</w:t>
            </w:r>
            <w:r w:rsidR="00FC1E1C" w:rsidRPr="0037233B">
              <w:t>-</w:t>
            </w:r>
            <w:r w:rsidR="00A42E24" w:rsidRPr="0037233B">
              <w:t>рації</w:t>
            </w:r>
            <w:proofErr w:type="spellEnd"/>
            <w:r w:rsidRPr="0037233B">
              <w:t>, ГО «Клуб Ділових Людей України» (за згодою)</w:t>
            </w:r>
          </w:p>
        </w:tc>
        <w:tc>
          <w:tcPr>
            <w:tcW w:w="1417" w:type="dxa"/>
          </w:tcPr>
          <w:p w:rsidR="00EC0FF7" w:rsidRPr="0037233B" w:rsidRDefault="00EC0FF7" w:rsidP="0037233B">
            <w:r w:rsidRPr="0037233B">
              <w:t xml:space="preserve">Державний бюджет </w:t>
            </w:r>
          </w:p>
        </w:tc>
        <w:tc>
          <w:tcPr>
            <w:tcW w:w="1289" w:type="dxa"/>
          </w:tcPr>
          <w:p w:rsidR="00EC0FF7" w:rsidRPr="0037233B" w:rsidRDefault="00A22BD9" w:rsidP="0037233B">
            <w:r w:rsidRPr="0037233B"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</w:p>
        </w:tc>
        <w:tc>
          <w:tcPr>
            <w:tcW w:w="1134" w:type="dxa"/>
          </w:tcPr>
          <w:p w:rsidR="00EC0FF7" w:rsidRPr="0037233B" w:rsidRDefault="00567B37" w:rsidP="0037233B">
            <w:r w:rsidRPr="0037233B">
              <w:t>-</w:t>
            </w:r>
          </w:p>
        </w:tc>
        <w:tc>
          <w:tcPr>
            <w:tcW w:w="992" w:type="dxa"/>
          </w:tcPr>
          <w:p w:rsidR="00EC0FF7" w:rsidRPr="0037233B" w:rsidRDefault="00567B37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EC0FF7" w:rsidRPr="0037233B" w:rsidRDefault="00EC0FF7" w:rsidP="0037233B">
            <w:r w:rsidRPr="0037233B">
              <w:t xml:space="preserve">Державна безкоштовна інформаційна підтримка суб’єктів </w:t>
            </w:r>
            <w:proofErr w:type="spellStart"/>
            <w:r w:rsidRPr="0037233B">
              <w:t>мікро</w:t>
            </w:r>
            <w:r w:rsidR="00E4083A" w:rsidRPr="0037233B">
              <w:t>-</w:t>
            </w:r>
            <w:proofErr w:type="spellEnd"/>
            <w:r w:rsidRPr="0037233B">
              <w:t xml:space="preserve"> підприємництва та потенційних підприємців</w:t>
            </w:r>
          </w:p>
        </w:tc>
      </w:tr>
      <w:tr w:rsidR="00EC0FF7" w:rsidRPr="0037233B" w:rsidTr="008D7CBC">
        <w:trPr>
          <w:trHeight w:val="758"/>
        </w:trPr>
        <w:tc>
          <w:tcPr>
            <w:tcW w:w="420" w:type="dxa"/>
            <w:vMerge/>
          </w:tcPr>
          <w:p w:rsidR="00EC0FF7" w:rsidRPr="0037233B" w:rsidRDefault="00EC0FF7" w:rsidP="0037233B"/>
        </w:tc>
        <w:tc>
          <w:tcPr>
            <w:tcW w:w="1702" w:type="dxa"/>
            <w:vMerge/>
          </w:tcPr>
          <w:p w:rsidR="00EC0FF7" w:rsidRPr="0037233B" w:rsidRDefault="00EC0FF7" w:rsidP="0037233B"/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2.3. Організаційне та інформаційне забезпечення роботи Регіональної ради підприємців в </w:t>
            </w:r>
            <w:r w:rsidR="00E4083A" w:rsidRPr="0037233B">
              <w:t xml:space="preserve">Івано-Франківській </w:t>
            </w:r>
            <w:r w:rsidRPr="0037233B">
              <w:t xml:space="preserve">області, місцевих рад підприємців 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Департамент економічного розвитку, промисловості та інфраструктури </w:t>
            </w:r>
            <w:r w:rsidR="00A42E24" w:rsidRPr="0037233B">
              <w:t xml:space="preserve">Івано-Франківської </w:t>
            </w:r>
            <w:proofErr w:type="spellStart"/>
            <w:r w:rsidR="00A42E24" w:rsidRPr="0037233B">
              <w:t>облдержадмініст</w:t>
            </w:r>
            <w:r w:rsidR="00607C38" w:rsidRPr="0037233B">
              <w:t>-</w:t>
            </w:r>
            <w:r w:rsidR="00A42E24" w:rsidRPr="0037233B">
              <w:t>рації</w:t>
            </w:r>
            <w:proofErr w:type="spellEnd"/>
            <w:r w:rsidRPr="0037233B">
              <w:t xml:space="preserve">, районні державні адміністрації, органи місцевого самоврядування </w:t>
            </w:r>
            <w:r w:rsidR="00502B2D" w:rsidRPr="0037233B">
              <w:rPr>
                <w:rFonts w:eastAsia="Calibri"/>
              </w:rPr>
              <w:t xml:space="preserve"> </w:t>
            </w:r>
            <w:r w:rsidR="00502B2D" w:rsidRPr="0037233B">
              <w:rPr>
                <w:rFonts w:eastAsia="Calibri"/>
              </w:rPr>
              <w:lastRenderedPageBreak/>
              <w:t>області</w:t>
            </w:r>
            <w:r w:rsidR="00502B2D" w:rsidRPr="0037233B">
              <w:t xml:space="preserve"> </w:t>
            </w:r>
            <w:r w:rsidRPr="0037233B">
              <w:t>(за згодою)</w:t>
            </w:r>
          </w:p>
          <w:p w:rsidR="00E4083A" w:rsidRPr="0037233B" w:rsidRDefault="00E4083A" w:rsidP="0037233B"/>
        </w:tc>
        <w:tc>
          <w:tcPr>
            <w:tcW w:w="1417" w:type="dxa"/>
          </w:tcPr>
          <w:p w:rsidR="00EC0FF7" w:rsidRPr="0037233B" w:rsidRDefault="00EC0FF7" w:rsidP="0037233B">
            <w:r w:rsidRPr="0037233B">
              <w:lastRenderedPageBreak/>
              <w:t>Обласний бюджет</w:t>
            </w:r>
          </w:p>
          <w:p w:rsidR="00EC0FF7" w:rsidRPr="0037233B" w:rsidRDefault="00EC0FF7" w:rsidP="0037233B"/>
          <w:p w:rsidR="00EC0FF7" w:rsidRPr="0037233B" w:rsidRDefault="00EC0FF7" w:rsidP="0037233B">
            <w:r w:rsidRPr="0037233B">
              <w:t>районні бюджети</w:t>
            </w:r>
          </w:p>
          <w:p w:rsidR="00EC0FF7" w:rsidRPr="0037233B" w:rsidRDefault="00EC0FF7" w:rsidP="0037233B"/>
          <w:p w:rsidR="00EC0FF7" w:rsidRPr="0037233B" w:rsidRDefault="00EC0FF7" w:rsidP="0037233B"/>
          <w:p w:rsidR="00EC0FF7" w:rsidRPr="0037233B" w:rsidRDefault="00EC0FF7" w:rsidP="0037233B">
            <w:r w:rsidRPr="0037233B">
              <w:t>бюджети місцевого самовряду</w:t>
            </w:r>
            <w:r w:rsidRPr="0037233B">
              <w:softHyphen/>
              <w:t>вання</w:t>
            </w:r>
            <w:r w:rsidR="00591B21" w:rsidRPr="0037233B">
              <w:rPr>
                <w:rFonts w:eastAsia="Calibri"/>
              </w:rPr>
              <w:t xml:space="preserve"> області</w:t>
            </w:r>
          </w:p>
        </w:tc>
        <w:tc>
          <w:tcPr>
            <w:tcW w:w="1289" w:type="dxa"/>
          </w:tcPr>
          <w:p w:rsidR="00EC0FF7" w:rsidRPr="0037233B" w:rsidRDefault="00EC0FF7" w:rsidP="0037233B">
            <w:r w:rsidRPr="0037233B">
              <w:t>10,0</w:t>
            </w:r>
          </w:p>
          <w:p w:rsidR="00EC0FF7" w:rsidRPr="0037233B" w:rsidRDefault="00EC0FF7" w:rsidP="0037233B"/>
          <w:p w:rsidR="00EC0FF7" w:rsidRPr="0037233B" w:rsidRDefault="00EC0FF7" w:rsidP="0037233B"/>
          <w:p w:rsidR="00EC0FF7" w:rsidRPr="0037233B" w:rsidRDefault="00A22BD9" w:rsidP="0037233B">
            <w:r w:rsidRPr="0037233B"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  <w:r w:rsidR="00EC0FF7" w:rsidRPr="0037233B">
              <w:t xml:space="preserve"> </w:t>
            </w:r>
          </w:p>
          <w:p w:rsidR="00EC0FF7" w:rsidRPr="0037233B" w:rsidRDefault="00A22BD9" w:rsidP="0037233B">
            <w:r w:rsidRPr="0037233B"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</w:p>
        </w:tc>
        <w:tc>
          <w:tcPr>
            <w:tcW w:w="1134" w:type="dxa"/>
          </w:tcPr>
          <w:p w:rsidR="00EC0FF7" w:rsidRPr="0037233B" w:rsidRDefault="00567B37" w:rsidP="0037233B">
            <w:r w:rsidRPr="0037233B">
              <w:t>5,0</w:t>
            </w:r>
          </w:p>
        </w:tc>
        <w:tc>
          <w:tcPr>
            <w:tcW w:w="992" w:type="dxa"/>
          </w:tcPr>
          <w:p w:rsidR="00EC0FF7" w:rsidRPr="0037233B" w:rsidRDefault="00567B37" w:rsidP="0037233B">
            <w:r w:rsidRPr="0037233B">
              <w:t>5,0</w:t>
            </w:r>
          </w:p>
        </w:tc>
        <w:tc>
          <w:tcPr>
            <w:tcW w:w="2943" w:type="dxa"/>
            <w:gridSpan w:val="2"/>
          </w:tcPr>
          <w:p w:rsidR="00EC0FF7" w:rsidRPr="0037233B" w:rsidRDefault="00EC0FF7" w:rsidP="0037233B">
            <w:r w:rsidRPr="0037233B">
              <w:t>Залучення підприємницької спільноти до співпраці з владою, участь у вирішенні актуальних проблем  розвитку МСП регіону</w:t>
            </w:r>
          </w:p>
        </w:tc>
      </w:tr>
      <w:tr w:rsidR="00567B37" w:rsidRPr="0037233B" w:rsidTr="008D7CBC">
        <w:trPr>
          <w:trHeight w:val="758"/>
        </w:trPr>
        <w:tc>
          <w:tcPr>
            <w:tcW w:w="420" w:type="dxa"/>
          </w:tcPr>
          <w:p w:rsidR="00567B37" w:rsidRPr="0037233B" w:rsidRDefault="00567B37" w:rsidP="0037233B">
            <w:r w:rsidRPr="0037233B">
              <w:lastRenderedPageBreak/>
              <w:t>3.</w:t>
            </w:r>
          </w:p>
          <w:p w:rsidR="00567B37" w:rsidRPr="0037233B" w:rsidRDefault="00567B37" w:rsidP="0037233B"/>
        </w:tc>
        <w:tc>
          <w:tcPr>
            <w:tcW w:w="1702" w:type="dxa"/>
          </w:tcPr>
          <w:p w:rsidR="00567B37" w:rsidRPr="0037233B" w:rsidRDefault="00567B37" w:rsidP="0037233B">
            <w:r w:rsidRPr="0037233B">
              <w:t>Активізація трансферу технологій</w:t>
            </w:r>
          </w:p>
        </w:tc>
        <w:tc>
          <w:tcPr>
            <w:tcW w:w="2268" w:type="dxa"/>
          </w:tcPr>
          <w:p w:rsidR="00567B37" w:rsidRPr="0037233B" w:rsidRDefault="00567B37" w:rsidP="0037233B">
            <w:r w:rsidRPr="0037233B">
              <w:rPr>
                <w:highlight w:val="white"/>
              </w:rPr>
              <w:t>3.1. Сприяння взаємодії між науковими установами, науково-дослідними інститутами та суб’єктами малого та середнього підприємництва</w:t>
            </w:r>
            <w:r w:rsidRPr="0037233B">
              <w:t xml:space="preserve"> шляхом проведення заходів інформаційного характеру</w:t>
            </w:r>
          </w:p>
        </w:tc>
        <w:tc>
          <w:tcPr>
            <w:tcW w:w="992" w:type="dxa"/>
          </w:tcPr>
          <w:p w:rsidR="00567B37" w:rsidRPr="0037233B" w:rsidRDefault="00567B37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567B37" w:rsidRPr="0037233B" w:rsidRDefault="00567B37" w:rsidP="0037233B">
            <w:r w:rsidRPr="0037233B">
              <w:t xml:space="preserve">Департамент освіти, науки та молодіжної політики </w:t>
            </w:r>
            <w:r w:rsidR="00FC1E1C" w:rsidRPr="0037233B">
              <w:t xml:space="preserve"> Івано-Франківської </w:t>
            </w:r>
            <w:proofErr w:type="spellStart"/>
            <w:r w:rsidRPr="0037233B">
              <w:t>облдерж-адміністрації</w:t>
            </w:r>
            <w:proofErr w:type="spellEnd"/>
            <w:r w:rsidRPr="0037233B">
              <w:t xml:space="preserve">, департамент економічного розвитку, промисловості та інфраструктури </w:t>
            </w:r>
            <w:r w:rsidR="00A42E24" w:rsidRPr="0037233B">
              <w:t xml:space="preserve">Івано-Франківської </w:t>
            </w:r>
            <w:proofErr w:type="spellStart"/>
            <w:r w:rsidR="00A42E24" w:rsidRPr="0037233B">
              <w:t>облдержадмініст</w:t>
            </w:r>
            <w:r w:rsidR="00FC1E1C" w:rsidRPr="0037233B">
              <w:t>-</w:t>
            </w:r>
            <w:r w:rsidR="00A42E24" w:rsidRPr="0037233B">
              <w:t>рації</w:t>
            </w:r>
            <w:proofErr w:type="spellEnd"/>
            <w:r w:rsidRPr="0037233B">
              <w:t>, вищі навчальні заклади (за згодою)</w:t>
            </w:r>
          </w:p>
          <w:p w:rsidR="00FC1E1C" w:rsidRPr="0037233B" w:rsidRDefault="00FC1E1C" w:rsidP="0037233B"/>
          <w:p w:rsidR="00E4083A" w:rsidRPr="0037233B" w:rsidRDefault="00E4083A" w:rsidP="0037233B"/>
        </w:tc>
        <w:tc>
          <w:tcPr>
            <w:tcW w:w="1417" w:type="dxa"/>
          </w:tcPr>
          <w:p w:rsidR="00567B37" w:rsidRPr="0037233B" w:rsidRDefault="00567B37" w:rsidP="0037233B">
            <w:r w:rsidRPr="0037233B">
              <w:t>-</w:t>
            </w:r>
          </w:p>
        </w:tc>
        <w:tc>
          <w:tcPr>
            <w:tcW w:w="1289" w:type="dxa"/>
          </w:tcPr>
          <w:p w:rsidR="00567B37" w:rsidRPr="0037233B" w:rsidRDefault="00567B37" w:rsidP="0037233B">
            <w:r w:rsidRPr="0037233B">
              <w:t>-</w:t>
            </w:r>
          </w:p>
        </w:tc>
        <w:tc>
          <w:tcPr>
            <w:tcW w:w="1134" w:type="dxa"/>
          </w:tcPr>
          <w:p w:rsidR="00567B37" w:rsidRPr="0037233B" w:rsidRDefault="00567B37" w:rsidP="0037233B">
            <w:r w:rsidRPr="0037233B">
              <w:t>-</w:t>
            </w:r>
          </w:p>
        </w:tc>
        <w:tc>
          <w:tcPr>
            <w:tcW w:w="992" w:type="dxa"/>
          </w:tcPr>
          <w:p w:rsidR="00567B37" w:rsidRPr="0037233B" w:rsidRDefault="00567B37" w:rsidP="0037233B">
            <w:r w:rsidRPr="0037233B">
              <w:t>-</w:t>
            </w:r>
          </w:p>
          <w:p w:rsidR="00567B37" w:rsidRPr="0037233B" w:rsidRDefault="00567B37" w:rsidP="0037233B"/>
        </w:tc>
        <w:tc>
          <w:tcPr>
            <w:tcW w:w="2943" w:type="dxa"/>
            <w:gridSpan w:val="2"/>
          </w:tcPr>
          <w:p w:rsidR="00567B37" w:rsidRPr="0037233B" w:rsidRDefault="00567B37" w:rsidP="0037233B">
            <w:r w:rsidRPr="0037233B">
              <w:t xml:space="preserve">Залучення до співпраці представників бізнесу, науки та влади,  пошук рішень щодо вирішення проблемних питань розвитку МСП області </w:t>
            </w:r>
          </w:p>
        </w:tc>
      </w:tr>
      <w:tr w:rsidR="00F165C6" w:rsidRPr="0037233B" w:rsidTr="008D7CBC">
        <w:trPr>
          <w:trHeight w:val="472"/>
        </w:trPr>
        <w:tc>
          <w:tcPr>
            <w:tcW w:w="15425" w:type="dxa"/>
            <w:gridSpan w:val="11"/>
          </w:tcPr>
          <w:p w:rsidR="00F165C6" w:rsidRPr="0037233B" w:rsidRDefault="00F165C6" w:rsidP="0037233B">
            <w:r w:rsidRPr="0037233B">
              <w:t xml:space="preserve">V. Міжнародні та цільові програми та </w:t>
            </w:r>
            <w:proofErr w:type="spellStart"/>
            <w:r w:rsidRPr="0037233B">
              <w:t>проєкти</w:t>
            </w:r>
            <w:proofErr w:type="spellEnd"/>
          </w:p>
        </w:tc>
      </w:tr>
      <w:tr w:rsidR="00EC5058" w:rsidRPr="0037233B" w:rsidTr="008D7CBC">
        <w:trPr>
          <w:trHeight w:val="758"/>
        </w:trPr>
        <w:tc>
          <w:tcPr>
            <w:tcW w:w="420" w:type="dxa"/>
            <w:vMerge w:val="restart"/>
          </w:tcPr>
          <w:p w:rsidR="00EC5058" w:rsidRPr="0037233B" w:rsidRDefault="00EC5058" w:rsidP="0037233B">
            <w:r w:rsidRPr="0037233B">
              <w:t>1.</w:t>
            </w:r>
          </w:p>
        </w:tc>
        <w:tc>
          <w:tcPr>
            <w:tcW w:w="1702" w:type="dxa"/>
            <w:vMerge w:val="restart"/>
          </w:tcPr>
          <w:p w:rsidR="00EC5058" w:rsidRPr="0037233B" w:rsidRDefault="00EC5058" w:rsidP="0037233B"/>
        </w:tc>
        <w:tc>
          <w:tcPr>
            <w:tcW w:w="2268" w:type="dxa"/>
          </w:tcPr>
          <w:p w:rsidR="00EC5058" w:rsidRPr="0037233B" w:rsidRDefault="00EC5058" w:rsidP="0037233B">
            <w:r w:rsidRPr="0037233B">
              <w:t xml:space="preserve">1.1. Реалізація в області </w:t>
            </w:r>
            <w:proofErr w:type="spellStart"/>
            <w:r w:rsidRPr="0037233B">
              <w:t>проєктів</w:t>
            </w:r>
            <w:proofErr w:type="spellEnd"/>
            <w:r w:rsidRPr="0037233B">
              <w:t xml:space="preserve"> стимулювання розвитку МСП  в рамках програм міжнародної технічної допомоги</w:t>
            </w:r>
          </w:p>
        </w:tc>
        <w:tc>
          <w:tcPr>
            <w:tcW w:w="992" w:type="dxa"/>
          </w:tcPr>
          <w:p w:rsidR="00EC5058" w:rsidRPr="0037233B" w:rsidRDefault="00EC5058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EC5058" w:rsidRPr="0037233B" w:rsidRDefault="00EC5058" w:rsidP="0037233B">
            <w:r w:rsidRPr="0037233B">
              <w:t xml:space="preserve">Управління міжнародного співробітництва, євроінтеграції, туризму та інвестицій </w:t>
            </w:r>
            <w:r w:rsidR="00A42E24" w:rsidRPr="0037233B">
              <w:t xml:space="preserve">Івано-Франківської  </w:t>
            </w:r>
            <w:proofErr w:type="spellStart"/>
            <w:r w:rsidR="00A42E24" w:rsidRPr="0037233B">
              <w:t>облдержадмініст</w:t>
            </w:r>
            <w:r w:rsidR="00FC1E1C" w:rsidRPr="0037233B">
              <w:t>-</w:t>
            </w:r>
            <w:r w:rsidR="00A42E24" w:rsidRPr="0037233B">
              <w:t>рації</w:t>
            </w:r>
            <w:proofErr w:type="spellEnd"/>
            <w:r w:rsidRPr="0037233B">
              <w:t xml:space="preserve">,  </w:t>
            </w:r>
          </w:p>
          <w:p w:rsidR="00EC5058" w:rsidRPr="0037233B" w:rsidRDefault="00EC5058" w:rsidP="0037233B">
            <w:r w:rsidRPr="0037233B">
              <w:t xml:space="preserve">департамент економічного розвитку, промисловості та інфраструктури </w:t>
            </w:r>
            <w:r w:rsidR="00A42E24" w:rsidRPr="0037233B">
              <w:t xml:space="preserve">Івано-Франківської </w:t>
            </w:r>
            <w:proofErr w:type="spellStart"/>
            <w:r w:rsidR="00A42E24" w:rsidRPr="0037233B">
              <w:lastRenderedPageBreak/>
              <w:t>облдержадмініст</w:t>
            </w:r>
            <w:r w:rsidR="00FC1E1C" w:rsidRPr="0037233B">
              <w:t>-</w:t>
            </w:r>
            <w:r w:rsidR="00A42E24" w:rsidRPr="0037233B">
              <w:t>рації</w:t>
            </w:r>
            <w:proofErr w:type="spellEnd"/>
          </w:p>
        </w:tc>
        <w:tc>
          <w:tcPr>
            <w:tcW w:w="1417" w:type="dxa"/>
          </w:tcPr>
          <w:p w:rsidR="00EC5058" w:rsidRPr="0037233B" w:rsidRDefault="00EC5058" w:rsidP="0037233B">
            <w:r w:rsidRPr="0037233B">
              <w:lastRenderedPageBreak/>
              <w:t xml:space="preserve">Кошти </w:t>
            </w:r>
            <w:proofErr w:type="spellStart"/>
            <w:r w:rsidRPr="0037233B">
              <w:t>Європей-ського</w:t>
            </w:r>
            <w:proofErr w:type="spellEnd"/>
            <w:r w:rsidRPr="0037233B">
              <w:t xml:space="preserve"> Союзу, інших донорів</w:t>
            </w:r>
          </w:p>
        </w:tc>
        <w:tc>
          <w:tcPr>
            <w:tcW w:w="1289" w:type="dxa"/>
          </w:tcPr>
          <w:p w:rsidR="00EC5058" w:rsidRPr="0037233B" w:rsidRDefault="00EC5058" w:rsidP="0037233B">
            <w:r w:rsidRPr="0037233B">
              <w:t xml:space="preserve">У межах </w:t>
            </w:r>
            <w:proofErr w:type="spellStart"/>
            <w:r w:rsidRPr="0037233B">
              <w:t>бюджет-них</w:t>
            </w:r>
            <w:proofErr w:type="spellEnd"/>
            <w:r w:rsidRPr="0037233B">
              <w:t xml:space="preserve"> </w:t>
            </w:r>
            <w:proofErr w:type="spellStart"/>
            <w:r w:rsidRPr="0037233B">
              <w:t>при-значень</w:t>
            </w:r>
            <w:proofErr w:type="spellEnd"/>
          </w:p>
        </w:tc>
        <w:tc>
          <w:tcPr>
            <w:tcW w:w="1134" w:type="dxa"/>
          </w:tcPr>
          <w:p w:rsidR="00EC5058" w:rsidRPr="0037233B" w:rsidRDefault="00EC5058" w:rsidP="0037233B">
            <w:r w:rsidRPr="0037233B">
              <w:t>-</w:t>
            </w:r>
          </w:p>
        </w:tc>
        <w:tc>
          <w:tcPr>
            <w:tcW w:w="992" w:type="dxa"/>
          </w:tcPr>
          <w:p w:rsidR="00EC5058" w:rsidRPr="0037233B" w:rsidRDefault="00EC5058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EC5058" w:rsidRPr="0037233B" w:rsidRDefault="00EC5058" w:rsidP="0037233B">
            <w:r w:rsidRPr="0037233B">
              <w:t xml:space="preserve">Розвиток підприємництва у регіоні за рахунок співробітництва з міжнародними донорами </w:t>
            </w:r>
          </w:p>
          <w:p w:rsidR="00EC5058" w:rsidRPr="0037233B" w:rsidRDefault="00EC5058" w:rsidP="0037233B"/>
        </w:tc>
      </w:tr>
      <w:tr w:rsidR="00EC5058" w:rsidRPr="0037233B" w:rsidTr="00E574BA">
        <w:trPr>
          <w:trHeight w:val="557"/>
        </w:trPr>
        <w:tc>
          <w:tcPr>
            <w:tcW w:w="420" w:type="dxa"/>
            <w:vMerge/>
          </w:tcPr>
          <w:p w:rsidR="00EC5058" w:rsidRPr="0037233B" w:rsidRDefault="00EC5058" w:rsidP="0037233B"/>
        </w:tc>
        <w:tc>
          <w:tcPr>
            <w:tcW w:w="1702" w:type="dxa"/>
            <w:vMerge/>
          </w:tcPr>
          <w:p w:rsidR="00EC5058" w:rsidRPr="0037233B" w:rsidRDefault="00EC5058" w:rsidP="0037233B"/>
        </w:tc>
        <w:tc>
          <w:tcPr>
            <w:tcW w:w="2268" w:type="dxa"/>
          </w:tcPr>
          <w:p w:rsidR="00EC5058" w:rsidRPr="0037233B" w:rsidRDefault="004B799E" w:rsidP="0037233B">
            <w:r w:rsidRPr="0037233B">
              <w:t xml:space="preserve">1.2. </w:t>
            </w:r>
            <w:r w:rsidR="00EC5058" w:rsidRPr="0037233B">
              <w:t xml:space="preserve">Інформування підприємців про грантові, кредитні та інші програми і </w:t>
            </w:r>
            <w:proofErr w:type="spellStart"/>
            <w:r w:rsidR="00EC5058" w:rsidRPr="0037233B">
              <w:t>проєкти</w:t>
            </w:r>
            <w:proofErr w:type="spellEnd"/>
            <w:r w:rsidR="00EC5058" w:rsidRPr="0037233B">
              <w:t xml:space="preserve"> міжнародної технічної допомоги, спрямовані на розвиток бізнесу</w:t>
            </w:r>
          </w:p>
        </w:tc>
        <w:tc>
          <w:tcPr>
            <w:tcW w:w="992" w:type="dxa"/>
          </w:tcPr>
          <w:p w:rsidR="00EC5058" w:rsidRPr="0037233B" w:rsidRDefault="00EC5058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EC5058" w:rsidRPr="0037233B" w:rsidRDefault="00EC5058" w:rsidP="0037233B">
            <w:r w:rsidRPr="0037233B">
              <w:t xml:space="preserve">Управління міжнародного співробітництва, євроінтеграції, туризму та інвестицій </w:t>
            </w:r>
            <w:r w:rsidR="00A42E24" w:rsidRPr="0037233B">
              <w:t xml:space="preserve">Івано-Франківської </w:t>
            </w:r>
            <w:proofErr w:type="spellStart"/>
            <w:r w:rsidR="00A42E24" w:rsidRPr="0037233B">
              <w:t>облдержадмініст</w:t>
            </w:r>
            <w:r w:rsidR="00E4083A" w:rsidRPr="0037233B">
              <w:t>-</w:t>
            </w:r>
            <w:r w:rsidR="00A42E24" w:rsidRPr="0037233B">
              <w:t>рації</w:t>
            </w:r>
            <w:proofErr w:type="spellEnd"/>
            <w:r w:rsidRPr="0037233B">
              <w:t xml:space="preserve">,  </w:t>
            </w:r>
          </w:p>
          <w:p w:rsidR="00EC5058" w:rsidRPr="0037233B" w:rsidRDefault="00EC5058" w:rsidP="0037233B">
            <w:r w:rsidRPr="0037233B">
              <w:t xml:space="preserve">департамент економічного розвитку, промисловості та інфраструктури </w:t>
            </w:r>
            <w:r w:rsidR="00A42E24" w:rsidRPr="0037233B">
              <w:t xml:space="preserve">Івано-Франківської </w:t>
            </w:r>
            <w:proofErr w:type="spellStart"/>
            <w:r w:rsidR="00A42E24" w:rsidRPr="0037233B">
              <w:t>облдержадмініст</w:t>
            </w:r>
            <w:r w:rsidR="00FC1E1C" w:rsidRPr="0037233B">
              <w:t>-</w:t>
            </w:r>
            <w:r w:rsidR="00A42E24" w:rsidRPr="0037233B">
              <w:t>рації</w:t>
            </w:r>
            <w:proofErr w:type="spellEnd"/>
          </w:p>
        </w:tc>
        <w:tc>
          <w:tcPr>
            <w:tcW w:w="1417" w:type="dxa"/>
          </w:tcPr>
          <w:p w:rsidR="00EC5058" w:rsidRPr="0037233B" w:rsidRDefault="00EC5058" w:rsidP="0037233B">
            <w:r w:rsidRPr="0037233B">
              <w:t>-</w:t>
            </w:r>
          </w:p>
        </w:tc>
        <w:tc>
          <w:tcPr>
            <w:tcW w:w="1289" w:type="dxa"/>
          </w:tcPr>
          <w:p w:rsidR="00EC5058" w:rsidRPr="0037233B" w:rsidRDefault="00EC5058" w:rsidP="0037233B">
            <w:r w:rsidRPr="0037233B">
              <w:t>-</w:t>
            </w:r>
          </w:p>
        </w:tc>
        <w:tc>
          <w:tcPr>
            <w:tcW w:w="1134" w:type="dxa"/>
          </w:tcPr>
          <w:p w:rsidR="00EC5058" w:rsidRPr="0037233B" w:rsidRDefault="00EC5058" w:rsidP="0037233B">
            <w:r w:rsidRPr="0037233B">
              <w:t>-</w:t>
            </w:r>
          </w:p>
        </w:tc>
        <w:tc>
          <w:tcPr>
            <w:tcW w:w="992" w:type="dxa"/>
          </w:tcPr>
          <w:p w:rsidR="00EC5058" w:rsidRPr="0037233B" w:rsidRDefault="00EC5058" w:rsidP="0037233B">
            <w:r w:rsidRPr="0037233B">
              <w:t>-</w:t>
            </w:r>
          </w:p>
        </w:tc>
        <w:tc>
          <w:tcPr>
            <w:tcW w:w="2943" w:type="dxa"/>
            <w:gridSpan w:val="2"/>
          </w:tcPr>
          <w:p w:rsidR="00EC5058" w:rsidRPr="0037233B" w:rsidRDefault="00EC5058" w:rsidP="0037233B">
            <w:r w:rsidRPr="0037233B">
              <w:t>Розвиток підприємництва в регіоні</w:t>
            </w:r>
          </w:p>
        </w:tc>
      </w:tr>
      <w:tr w:rsidR="00F165C6" w:rsidRPr="0037233B" w:rsidTr="008D7CBC">
        <w:trPr>
          <w:trHeight w:val="758"/>
        </w:trPr>
        <w:tc>
          <w:tcPr>
            <w:tcW w:w="420" w:type="dxa"/>
          </w:tcPr>
          <w:p w:rsidR="00EC0FF7" w:rsidRPr="0037233B" w:rsidRDefault="00EC0FF7" w:rsidP="0037233B">
            <w:r w:rsidRPr="0037233B">
              <w:t>2.</w:t>
            </w:r>
          </w:p>
        </w:tc>
        <w:tc>
          <w:tcPr>
            <w:tcW w:w="1702" w:type="dxa"/>
          </w:tcPr>
          <w:p w:rsidR="00EC0FF7" w:rsidRPr="0037233B" w:rsidRDefault="00EC0FF7" w:rsidP="0037233B">
            <w:r w:rsidRPr="0037233B">
              <w:t xml:space="preserve">Підвищення фінансової спроможності громад через розвиток </w:t>
            </w:r>
          </w:p>
          <w:p w:rsidR="00EC0FF7" w:rsidRPr="0037233B" w:rsidRDefault="00EC0FF7" w:rsidP="0037233B">
            <w:r w:rsidRPr="0037233B">
              <w:t>малого бізнесу</w:t>
            </w:r>
          </w:p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1.2. </w:t>
            </w:r>
            <w:r w:rsidR="00950957" w:rsidRPr="0037233B">
              <w:t xml:space="preserve">* </w:t>
            </w:r>
            <w:r w:rsidRPr="0037233B">
              <w:t>Програма фінансової (</w:t>
            </w:r>
            <w:proofErr w:type="spellStart"/>
            <w:r w:rsidRPr="0037233B">
              <w:t>субгрантової</w:t>
            </w:r>
            <w:proofErr w:type="spellEnd"/>
            <w:r w:rsidRPr="0037233B">
              <w:t xml:space="preserve">) підтримки Конкурсу розвитку </w:t>
            </w:r>
            <w:proofErr w:type="spellStart"/>
            <w:r w:rsidRPr="0037233B">
              <w:t>стартапів</w:t>
            </w:r>
            <w:proofErr w:type="spellEnd"/>
            <w:r w:rsidRPr="0037233B">
              <w:t xml:space="preserve"> (в тому числі  шкільних підприємств, соціальних  підприємств) на базі креативного простору «Молода генерація Агентів змін»  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2022 -2023 роки</w:t>
            </w:r>
          </w:p>
        </w:tc>
        <w:tc>
          <w:tcPr>
            <w:tcW w:w="2268" w:type="dxa"/>
          </w:tcPr>
          <w:p w:rsidR="00EC0FF7" w:rsidRPr="0037233B" w:rsidRDefault="00EC0FF7" w:rsidP="0037233B">
            <w:r w:rsidRPr="0037233B">
              <w:t xml:space="preserve">Департамент економічного розвитку, промисловості та інфраструктури </w:t>
            </w:r>
            <w:r w:rsidR="00FC1E1C" w:rsidRPr="0037233B">
              <w:t xml:space="preserve"> Івано-Франківської </w:t>
            </w:r>
            <w:proofErr w:type="spellStart"/>
            <w:r w:rsidRPr="0037233B">
              <w:t>облдержадмініст-рації</w:t>
            </w:r>
            <w:proofErr w:type="spellEnd"/>
            <w:r w:rsidR="00AC538F" w:rsidRPr="0037233B">
              <w:t>,</w:t>
            </w:r>
            <w:r w:rsidRPr="0037233B">
              <w:t xml:space="preserve"> </w:t>
            </w:r>
            <w:proofErr w:type="spellStart"/>
            <w:r w:rsidR="00E574BA" w:rsidRPr="0037233B">
              <w:t>п</w:t>
            </w:r>
            <w:r w:rsidRPr="0037233B">
              <w:t>роєктно-освітній</w:t>
            </w:r>
            <w:proofErr w:type="spellEnd"/>
            <w:r w:rsidRPr="0037233B">
              <w:t xml:space="preserve"> центр «Агенти змін» Прикарпатського національного університету</w:t>
            </w:r>
            <w:r w:rsidR="00E574BA" w:rsidRPr="0037233B">
              <w:t xml:space="preserve"> </w:t>
            </w:r>
            <w:r w:rsidRPr="0037233B">
              <w:t>ім.</w:t>
            </w:r>
            <w:r w:rsidR="00AC538F" w:rsidRPr="0037233B">
              <w:t> </w:t>
            </w:r>
            <w:r w:rsidRPr="0037233B">
              <w:t>В.</w:t>
            </w:r>
            <w:r w:rsidR="00AC538F" w:rsidRPr="0037233B">
              <w:t> </w:t>
            </w:r>
            <w:r w:rsidRPr="0037233B">
              <w:t>Стефаника</w:t>
            </w:r>
            <w:r w:rsidR="00E574BA" w:rsidRPr="0037233B">
              <w:t xml:space="preserve"> (за згодою)</w:t>
            </w:r>
            <w:r w:rsidRPr="0037233B">
              <w:t xml:space="preserve">, Науковий парк «Прикарпатський </w:t>
            </w:r>
            <w:r w:rsidRPr="0037233B">
              <w:lastRenderedPageBreak/>
              <w:t>університет»</w:t>
            </w:r>
            <w:r w:rsidR="00E574BA" w:rsidRPr="0037233B">
              <w:t xml:space="preserve"> (за згодою)</w:t>
            </w:r>
          </w:p>
        </w:tc>
        <w:tc>
          <w:tcPr>
            <w:tcW w:w="1417" w:type="dxa"/>
          </w:tcPr>
          <w:p w:rsidR="00EC0FF7" w:rsidRPr="0037233B" w:rsidRDefault="00EC0FF7" w:rsidP="0037233B">
            <w:r w:rsidRPr="0037233B">
              <w:lastRenderedPageBreak/>
              <w:t>Обласний, районний, міський бюджети</w:t>
            </w:r>
          </w:p>
        </w:tc>
        <w:tc>
          <w:tcPr>
            <w:tcW w:w="1289" w:type="dxa"/>
          </w:tcPr>
          <w:p w:rsidR="00EC0FF7" w:rsidRPr="0037233B" w:rsidRDefault="00EC0FF7" w:rsidP="0037233B">
            <w:r w:rsidRPr="0037233B">
              <w:t>200</w:t>
            </w:r>
          </w:p>
        </w:tc>
        <w:tc>
          <w:tcPr>
            <w:tcW w:w="1134" w:type="dxa"/>
          </w:tcPr>
          <w:p w:rsidR="00EC0FF7" w:rsidRPr="0037233B" w:rsidRDefault="00EC0FF7" w:rsidP="0037233B">
            <w:r w:rsidRPr="0037233B">
              <w:t>100</w:t>
            </w:r>
          </w:p>
        </w:tc>
        <w:tc>
          <w:tcPr>
            <w:tcW w:w="992" w:type="dxa"/>
          </w:tcPr>
          <w:p w:rsidR="00EC0FF7" w:rsidRPr="0037233B" w:rsidRDefault="00EC0FF7" w:rsidP="0037233B">
            <w:r w:rsidRPr="0037233B">
              <w:t>100</w:t>
            </w:r>
          </w:p>
        </w:tc>
        <w:tc>
          <w:tcPr>
            <w:tcW w:w="2943" w:type="dxa"/>
            <w:gridSpan w:val="2"/>
          </w:tcPr>
          <w:p w:rsidR="00EC0FF7" w:rsidRPr="0037233B" w:rsidRDefault="00EC0FF7" w:rsidP="0037233B">
            <w:r w:rsidRPr="0037233B">
              <w:t xml:space="preserve">Сприяння розвитку малого </w:t>
            </w:r>
            <w:r w:rsidR="00E4083A" w:rsidRPr="0037233B">
              <w:t>(</w:t>
            </w:r>
            <w:proofErr w:type="spellStart"/>
            <w:r w:rsidRPr="0037233B">
              <w:t>мікро-</w:t>
            </w:r>
            <w:proofErr w:type="spellEnd"/>
            <w:r w:rsidR="00E4083A" w:rsidRPr="0037233B">
              <w:t>)</w:t>
            </w:r>
            <w:r w:rsidR="00F165C6" w:rsidRPr="0037233B">
              <w:t xml:space="preserve"> </w:t>
            </w:r>
            <w:r w:rsidRPr="0037233B">
              <w:t>бізнесу</w:t>
            </w:r>
          </w:p>
        </w:tc>
      </w:tr>
      <w:tr w:rsidR="00950957" w:rsidRPr="0037233B" w:rsidTr="008D7CBC">
        <w:trPr>
          <w:trHeight w:val="495"/>
        </w:trPr>
        <w:tc>
          <w:tcPr>
            <w:tcW w:w="7650" w:type="dxa"/>
            <w:gridSpan w:val="5"/>
            <w:vMerge w:val="restart"/>
          </w:tcPr>
          <w:p w:rsidR="0089790D" w:rsidRPr="0037233B" w:rsidRDefault="0089790D" w:rsidP="0037233B">
            <w:r w:rsidRPr="0037233B">
              <w:lastRenderedPageBreak/>
              <w:t>* Пропозицію розроблено на виконання технічних завдань, що включено до Плану заходів з реалізації Стратегії розвитку Івано-Франківської області на 2021-2023 роки», зокрема включених до Програми 1. «Конкурентоспроможна економіка на</w:t>
            </w:r>
            <w:r w:rsidR="00304614" w:rsidRPr="0037233B">
              <w:t xml:space="preserve"> засадах </w:t>
            </w:r>
            <w:proofErr w:type="spellStart"/>
            <w:r w:rsidR="00304614" w:rsidRPr="0037233B">
              <w:t>смарт-спеціалізації</w:t>
            </w:r>
            <w:proofErr w:type="spellEnd"/>
            <w:r w:rsidR="00304614" w:rsidRPr="0037233B">
              <w:t>»: - с</w:t>
            </w:r>
            <w:r w:rsidRPr="0037233B">
              <w:t xml:space="preserve">творення платформи з розвитку молодіжного підприємництва, фінансів та </w:t>
            </w:r>
            <w:proofErr w:type="spellStart"/>
            <w:r w:rsidRPr="0037233B">
              <w:t>проєктної</w:t>
            </w:r>
            <w:proofErr w:type="spellEnd"/>
            <w:r w:rsidRPr="0037233B">
              <w:t xml:space="preserve"> грамотності (с.37-38 Плану заходів); </w:t>
            </w:r>
          </w:p>
          <w:p w:rsidR="00950957" w:rsidRPr="0037233B" w:rsidRDefault="00304614" w:rsidP="0037233B">
            <w:r w:rsidRPr="0037233B">
              <w:t>- с</w:t>
            </w:r>
            <w:r w:rsidR="0089790D" w:rsidRPr="0037233B">
              <w:t xml:space="preserve">творення </w:t>
            </w:r>
            <w:proofErr w:type="spellStart"/>
            <w:r w:rsidR="0089790D" w:rsidRPr="0037233B">
              <w:t>хабу</w:t>
            </w:r>
            <w:proofErr w:type="spellEnd"/>
            <w:r w:rsidR="0089790D" w:rsidRPr="0037233B">
              <w:t xml:space="preserve"> «</w:t>
            </w:r>
            <w:proofErr w:type="spellStart"/>
            <w:r w:rsidR="0089790D" w:rsidRPr="0037233B">
              <w:t>English</w:t>
            </w:r>
            <w:proofErr w:type="spellEnd"/>
            <w:r w:rsidR="0089790D" w:rsidRPr="0037233B">
              <w:t xml:space="preserve"> </w:t>
            </w:r>
            <w:proofErr w:type="spellStart"/>
            <w:r w:rsidR="0089790D" w:rsidRPr="0037233B">
              <w:t>Fjrproject</w:t>
            </w:r>
            <w:proofErr w:type="spellEnd"/>
            <w:r w:rsidR="0089790D" w:rsidRPr="0037233B">
              <w:t xml:space="preserve"> </w:t>
            </w:r>
            <w:proofErr w:type="spellStart"/>
            <w:r w:rsidR="0089790D" w:rsidRPr="0037233B">
              <w:t>Management</w:t>
            </w:r>
            <w:proofErr w:type="spellEnd"/>
            <w:r w:rsidR="0089790D" w:rsidRPr="0037233B">
              <w:t>» на Прикарпатті (с.31-33 Плану заходів)</w:t>
            </w:r>
          </w:p>
        </w:tc>
        <w:tc>
          <w:tcPr>
            <w:tcW w:w="1417" w:type="dxa"/>
          </w:tcPr>
          <w:p w:rsidR="00950957" w:rsidRPr="0037233B" w:rsidRDefault="00950957" w:rsidP="0037233B">
            <w:r w:rsidRPr="0037233B">
              <w:t>ВСЬОГО,</w:t>
            </w:r>
          </w:p>
          <w:p w:rsidR="00950957" w:rsidRPr="0037233B" w:rsidRDefault="00950957" w:rsidP="0037233B">
            <w:r w:rsidRPr="0037233B">
              <w:t>в т.ч.</w:t>
            </w:r>
          </w:p>
        </w:tc>
        <w:tc>
          <w:tcPr>
            <w:tcW w:w="1289" w:type="dxa"/>
          </w:tcPr>
          <w:p w:rsidR="00950957" w:rsidRPr="0037233B" w:rsidRDefault="004E54C8" w:rsidP="0037233B">
            <w:r w:rsidRPr="0037233B">
              <w:t>6</w:t>
            </w:r>
            <w:r w:rsidR="00F62F66" w:rsidRPr="0037233B">
              <w:t xml:space="preserve"> </w:t>
            </w:r>
            <w:r w:rsidRPr="0037233B">
              <w:t>9</w:t>
            </w:r>
            <w:r w:rsidR="00950957" w:rsidRPr="0037233B">
              <w:t>30</w:t>
            </w:r>
          </w:p>
        </w:tc>
        <w:tc>
          <w:tcPr>
            <w:tcW w:w="1134" w:type="dxa"/>
          </w:tcPr>
          <w:p w:rsidR="00950957" w:rsidRPr="0037233B" w:rsidRDefault="004E54C8" w:rsidP="0037233B">
            <w:r w:rsidRPr="0037233B">
              <w:t>3</w:t>
            </w:r>
            <w:r w:rsidR="00F62F66" w:rsidRPr="0037233B">
              <w:t xml:space="preserve"> </w:t>
            </w:r>
            <w:r w:rsidRPr="0037233B">
              <w:t>46</w:t>
            </w:r>
            <w:r w:rsidR="00950957" w:rsidRPr="0037233B">
              <w:t>5</w:t>
            </w:r>
          </w:p>
        </w:tc>
        <w:tc>
          <w:tcPr>
            <w:tcW w:w="992" w:type="dxa"/>
          </w:tcPr>
          <w:p w:rsidR="00950957" w:rsidRPr="0037233B" w:rsidRDefault="004E54C8" w:rsidP="0037233B">
            <w:r w:rsidRPr="0037233B">
              <w:t>3</w:t>
            </w:r>
            <w:r w:rsidR="00F62F66" w:rsidRPr="0037233B">
              <w:t xml:space="preserve"> </w:t>
            </w:r>
            <w:r w:rsidRPr="0037233B">
              <w:t>46</w:t>
            </w:r>
            <w:r w:rsidR="00950957" w:rsidRPr="0037233B">
              <w:t>5</w:t>
            </w:r>
          </w:p>
        </w:tc>
        <w:tc>
          <w:tcPr>
            <w:tcW w:w="2943" w:type="dxa"/>
            <w:gridSpan w:val="2"/>
            <w:vMerge w:val="restart"/>
          </w:tcPr>
          <w:p w:rsidR="00950957" w:rsidRPr="0037233B" w:rsidRDefault="00950957" w:rsidP="0037233B"/>
        </w:tc>
      </w:tr>
      <w:tr w:rsidR="004E54C8" w:rsidRPr="0037233B" w:rsidTr="008D7CBC">
        <w:trPr>
          <w:trHeight w:val="510"/>
        </w:trPr>
        <w:tc>
          <w:tcPr>
            <w:tcW w:w="7650" w:type="dxa"/>
            <w:gridSpan w:val="5"/>
            <w:vMerge/>
          </w:tcPr>
          <w:p w:rsidR="004E54C8" w:rsidRPr="0037233B" w:rsidRDefault="004E54C8" w:rsidP="0037233B"/>
        </w:tc>
        <w:tc>
          <w:tcPr>
            <w:tcW w:w="1417" w:type="dxa"/>
          </w:tcPr>
          <w:p w:rsidR="004E54C8" w:rsidRPr="0037233B" w:rsidRDefault="004E54C8" w:rsidP="0037233B">
            <w:r w:rsidRPr="0037233B">
              <w:t>обласний бюджет</w:t>
            </w:r>
          </w:p>
        </w:tc>
        <w:tc>
          <w:tcPr>
            <w:tcW w:w="1289" w:type="dxa"/>
          </w:tcPr>
          <w:p w:rsidR="004E54C8" w:rsidRPr="0037233B" w:rsidRDefault="004E54C8" w:rsidP="0037233B">
            <w:r w:rsidRPr="0037233B">
              <w:t>6 930</w:t>
            </w:r>
          </w:p>
        </w:tc>
        <w:tc>
          <w:tcPr>
            <w:tcW w:w="1134" w:type="dxa"/>
          </w:tcPr>
          <w:p w:rsidR="004E54C8" w:rsidRPr="0037233B" w:rsidRDefault="004E54C8" w:rsidP="0037233B">
            <w:r w:rsidRPr="0037233B">
              <w:t>3 465</w:t>
            </w:r>
          </w:p>
        </w:tc>
        <w:tc>
          <w:tcPr>
            <w:tcW w:w="992" w:type="dxa"/>
          </w:tcPr>
          <w:p w:rsidR="004E54C8" w:rsidRPr="0037233B" w:rsidRDefault="004E54C8" w:rsidP="0037233B">
            <w:r w:rsidRPr="0037233B">
              <w:t>3 465</w:t>
            </w:r>
          </w:p>
        </w:tc>
        <w:tc>
          <w:tcPr>
            <w:tcW w:w="2943" w:type="dxa"/>
            <w:gridSpan w:val="2"/>
            <w:vMerge/>
          </w:tcPr>
          <w:p w:rsidR="004E54C8" w:rsidRPr="0037233B" w:rsidRDefault="004E54C8" w:rsidP="0037233B"/>
        </w:tc>
      </w:tr>
    </w:tbl>
    <w:p w:rsidR="00A63845" w:rsidRPr="009F7238" w:rsidRDefault="00A63845" w:rsidP="000011D3">
      <w:pPr>
        <w:shd w:val="clear" w:color="auto" w:fill="FFFFFF"/>
        <w:tabs>
          <w:tab w:val="left" w:pos="9915"/>
        </w:tabs>
        <w:autoSpaceDE w:val="0"/>
        <w:autoSpaceDN w:val="0"/>
        <w:adjustRightInd w:val="0"/>
        <w:ind w:firstLine="567"/>
        <w:outlineLvl w:val="0"/>
        <w:rPr>
          <w:b/>
          <w:bCs/>
          <w:color w:val="FFFFFF" w:themeColor="background1"/>
          <w:sz w:val="28"/>
          <w:szCs w:val="28"/>
        </w:rPr>
      </w:pPr>
      <w:r w:rsidRPr="009F7238">
        <w:rPr>
          <w:b/>
          <w:bCs/>
          <w:color w:val="FFFFFF" w:themeColor="background1"/>
          <w:sz w:val="28"/>
          <w:szCs w:val="28"/>
        </w:rPr>
        <w:t xml:space="preserve">ректор департаменту </w:t>
      </w:r>
    </w:p>
    <w:sectPr w:rsidR="00A63845" w:rsidRPr="009F7238" w:rsidSect="00F961F8">
      <w:headerReference w:type="default" r:id="rId8"/>
      <w:pgSz w:w="16838" w:h="11906" w:orient="landscape"/>
      <w:pgMar w:top="1843" w:right="82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541" w:rsidRDefault="00EB2541" w:rsidP="00A7678D">
      <w:r>
        <w:separator/>
      </w:r>
    </w:p>
  </w:endnote>
  <w:endnote w:type="continuationSeparator" w:id="0">
    <w:p w:rsidR="00EB2541" w:rsidRDefault="00EB2541" w:rsidP="00A76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541" w:rsidRDefault="00EB2541" w:rsidP="00A7678D">
      <w:r>
        <w:separator/>
      </w:r>
    </w:p>
  </w:footnote>
  <w:footnote w:type="continuationSeparator" w:id="0">
    <w:p w:rsidR="00EB2541" w:rsidRDefault="00EB2541" w:rsidP="00A76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33B" w:rsidRDefault="0037233B">
    <w:pPr>
      <w:pStyle w:val="af0"/>
      <w:jc w:val="center"/>
    </w:pPr>
  </w:p>
  <w:p w:rsidR="0037233B" w:rsidRPr="001A0926" w:rsidRDefault="0037233B" w:rsidP="00F61A04">
    <w:pPr>
      <w:pStyle w:val="af0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9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7EF1CD5"/>
    <w:multiLevelType w:val="multilevel"/>
    <w:tmpl w:val="8DBA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5505CB"/>
    <w:multiLevelType w:val="hybridMultilevel"/>
    <w:tmpl w:val="2E109406"/>
    <w:lvl w:ilvl="0" w:tplc="296EC6B8">
      <w:start w:val="2022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0E806737"/>
    <w:multiLevelType w:val="hybridMultilevel"/>
    <w:tmpl w:val="269699B4"/>
    <w:lvl w:ilvl="0" w:tplc="75887E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06E64DD"/>
    <w:multiLevelType w:val="hybridMultilevel"/>
    <w:tmpl w:val="FC26F8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A2041C"/>
    <w:multiLevelType w:val="hybridMultilevel"/>
    <w:tmpl w:val="FAFACFA2"/>
    <w:lvl w:ilvl="0" w:tplc="C5BC565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403204A8"/>
    <w:multiLevelType w:val="hybridMultilevel"/>
    <w:tmpl w:val="85B6FD00"/>
    <w:lvl w:ilvl="0" w:tplc="858A8B38">
      <w:start w:val="1"/>
      <w:numFmt w:val="upperRoman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2C1312"/>
    <w:multiLevelType w:val="hybridMultilevel"/>
    <w:tmpl w:val="18606E04"/>
    <w:lvl w:ilvl="0" w:tplc="01662154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87C57B8"/>
    <w:multiLevelType w:val="hybridMultilevel"/>
    <w:tmpl w:val="6A56F1F8"/>
    <w:lvl w:ilvl="0" w:tplc="D1FC4370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515CF"/>
    <w:multiLevelType w:val="singleLevel"/>
    <w:tmpl w:val="7A00B8A4"/>
    <w:name w:val="templateBulletBox1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137A6"/>
    <w:rsid w:val="000011D3"/>
    <w:rsid w:val="000017B4"/>
    <w:rsid w:val="00001830"/>
    <w:rsid w:val="00002CB8"/>
    <w:rsid w:val="00002F78"/>
    <w:rsid w:val="000052EC"/>
    <w:rsid w:val="00012580"/>
    <w:rsid w:val="000137A6"/>
    <w:rsid w:val="0001616A"/>
    <w:rsid w:val="00016303"/>
    <w:rsid w:val="00020B4F"/>
    <w:rsid w:val="00021153"/>
    <w:rsid w:val="00027143"/>
    <w:rsid w:val="000272CD"/>
    <w:rsid w:val="00027A37"/>
    <w:rsid w:val="00027E62"/>
    <w:rsid w:val="00030D75"/>
    <w:rsid w:val="000311E3"/>
    <w:rsid w:val="00031E3A"/>
    <w:rsid w:val="00034C32"/>
    <w:rsid w:val="0004209B"/>
    <w:rsid w:val="000434C3"/>
    <w:rsid w:val="00044660"/>
    <w:rsid w:val="00045DE6"/>
    <w:rsid w:val="00047028"/>
    <w:rsid w:val="00050972"/>
    <w:rsid w:val="00050AA8"/>
    <w:rsid w:val="00051B06"/>
    <w:rsid w:val="0005425E"/>
    <w:rsid w:val="00054511"/>
    <w:rsid w:val="00056947"/>
    <w:rsid w:val="00057FB5"/>
    <w:rsid w:val="000602CB"/>
    <w:rsid w:val="00060EAE"/>
    <w:rsid w:val="00061EB8"/>
    <w:rsid w:val="00063793"/>
    <w:rsid w:val="0006411D"/>
    <w:rsid w:val="00064420"/>
    <w:rsid w:val="0006662F"/>
    <w:rsid w:val="00066E80"/>
    <w:rsid w:val="000673AC"/>
    <w:rsid w:val="00070764"/>
    <w:rsid w:val="00070D24"/>
    <w:rsid w:val="00071243"/>
    <w:rsid w:val="00072442"/>
    <w:rsid w:val="000737B8"/>
    <w:rsid w:val="00073B02"/>
    <w:rsid w:val="00075674"/>
    <w:rsid w:val="00075822"/>
    <w:rsid w:val="00076C29"/>
    <w:rsid w:val="000804A8"/>
    <w:rsid w:val="000827D0"/>
    <w:rsid w:val="0008284B"/>
    <w:rsid w:val="00083B64"/>
    <w:rsid w:val="00085EEA"/>
    <w:rsid w:val="00087E58"/>
    <w:rsid w:val="00091AF7"/>
    <w:rsid w:val="00091B53"/>
    <w:rsid w:val="000921D5"/>
    <w:rsid w:val="00092EEE"/>
    <w:rsid w:val="00093557"/>
    <w:rsid w:val="00095C21"/>
    <w:rsid w:val="00096D8C"/>
    <w:rsid w:val="000A2A72"/>
    <w:rsid w:val="000A4E2A"/>
    <w:rsid w:val="000A4EAC"/>
    <w:rsid w:val="000A6DC4"/>
    <w:rsid w:val="000A7173"/>
    <w:rsid w:val="000A78FE"/>
    <w:rsid w:val="000B1311"/>
    <w:rsid w:val="000B1C92"/>
    <w:rsid w:val="000B2E1C"/>
    <w:rsid w:val="000B3562"/>
    <w:rsid w:val="000B36A3"/>
    <w:rsid w:val="000C0ACA"/>
    <w:rsid w:val="000C23ED"/>
    <w:rsid w:val="000C300F"/>
    <w:rsid w:val="000C3AB5"/>
    <w:rsid w:val="000C493E"/>
    <w:rsid w:val="000C7AB0"/>
    <w:rsid w:val="000C7B7B"/>
    <w:rsid w:val="000D071B"/>
    <w:rsid w:val="000D1BFC"/>
    <w:rsid w:val="000D2933"/>
    <w:rsid w:val="000D35DF"/>
    <w:rsid w:val="000D510A"/>
    <w:rsid w:val="000D594D"/>
    <w:rsid w:val="000D6FBF"/>
    <w:rsid w:val="000D7785"/>
    <w:rsid w:val="000E0486"/>
    <w:rsid w:val="000E064F"/>
    <w:rsid w:val="000E0654"/>
    <w:rsid w:val="000E2615"/>
    <w:rsid w:val="000E2B05"/>
    <w:rsid w:val="000E6786"/>
    <w:rsid w:val="000F01D1"/>
    <w:rsid w:val="000F02BF"/>
    <w:rsid w:val="000F1E5D"/>
    <w:rsid w:val="000F3E97"/>
    <w:rsid w:val="000F4031"/>
    <w:rsid w:val="000F5956"/>
    <w:rsid w:val="000F7EE3"/>
    <w:rsid w:val="001000FB"/>
    <w:rsid w:val="00100A1D"/>
    <w:rsid w:val="00101075"/>
    <w:rsid w:val="00101823"/>
    <w:rsid w:val="00102334"/>
    <w:rsid w:val="00102E8E"/>
    <w:rsid w:val="001030A9"/>
    <w:rsid w:val="001063D3"/>
    <w:rsid w:val="00106BBB"/>
    <w:rsid w:val="00107736"/>
    <w:rsid w:val="001079B3"/>
    <w:rsid w:val="00107E1D"/>
    <w:rsid w:val="00110083"/>
    <w:rsid w:val="001109B3"/>
    <w:rsid w:val="00112619"/>
    <w:rsid w:val="001137F4"/>
    <w:rsid w:val="00117EAA"/>
    <w:rsid w:val="001216AA"/>
    <w:rsid w:val="001219AA"/>
    <w:rsid w:val="001224E2"/>
    <w:rsid w:val="0012285C"/>
    <w:rsid w:val="00122E89"/>
    <w:rsid w:val="00122F50"/>
    <w:rsid w:val="001232AB"/>
    <w:rsid w:val="001244A7"/>
    <w:rsid w:val="00124722"/>
    <w:rsid w:val="0012537C"/>
    <w:rsid w:val="00126CBA"/>
    <w:rsid w:val="00127A01"/>
    <w:rsid w:val="00130355"/>
    <w:rsid w:val="00133A4B"/>
    <w:rsid w:val="001352F8"/>
    <w:rsid w:val="001362F2"/>
    <w:rsid w:val="00136CCE"/>
    <w:rsid w:val="0013710D"/>
    <w:rsid w:val="001379BF"/>
    <w:rsid w:val="0014055C"/>
    <w:rsid w:val="00140EE5"/>
    <w:rsid w:val="001424C5"/>
    <w:rsid w:val="00142553"/>
    <w:rsid w:val="0014388D"/>
    <w:rsid w:val="00143B4F"/>
    <w:rsid w:val="00143B87"/>
    <w:rsid w:val="00145651"/>
    <w:rsid w:val="001469B9"/>
    <w:rsid w:val="001474B6"/>
    <w:rsid w:val="00152B2B"/>
    <w:rsid w:val="001533D1"/>
    <w:rsid w:val="00153DC5"/>
    <w:rsid w:val="0015558D"/>
    <w:rsid w:val="00155824"/>
    <w:rsid w:val="00160029"/>
    <w:rsid w:val="00161732"/>
    <w:rsid w:val="00163026"/>
    <w:rsid w:val="00165D1B"/>
    <w:rsid w:val="00167F10"/>
    <w:rsid w:val="00170B79"/>
    <w:rsid w:val="0017211A"/>
    <w:rsid w:val="00173674"/>
    <w:rsid w:val="0017383B"/>
    <w:rsid w:val="00173E79"/>
    <w:rsid w:val="001740E9"/>
    <w:rsid w:val="00174191"/>
    <w:rsid w:val="00175788"/>
    <w:rsid w:val="0017632E"/>
    <w:rsid w:val="001800DB"/>
    <w:rsid w:val="0018075C"/>
    <w:rsid w:val="00182C7F"/>
    <w:rsid w:val="00183ADB"/>
    <w:rsid w:val="001842BC"/>
    <w:rsid w:val="0018743F"/>
    <w:rsid w:val="00190D36"/>
    <w:rsid w:val="001A0926"/>
    <w:rsid w:val="001A0C33"/>
    <w:rsid w:val="001A228C"/>
    <w:rsid w:val="001A232F"/>
    <w:rsid w:val="001A3B9B"/>
    <w:rsid w:val="001A6585"/>
    <w:rsid w:val="001B048B"/>
    <w:rsid w:val="001B140F"/>
    <w:rsid w:val="001B1600"/>
    <w:rsid w:val="001B1BFC"/>
    <w:rsid w:val="001B25D9"/>
    <w:rsid w:val="001B28DD"/>
    <w:rsid w:val="001B4B61"/>
    <w:rsid w:val="001B5F0A"/>
    <w:rsid w:val="001B606D"/>
    <w:rsid w:val="001B77DB"/>
    <w:rsid w:val="001B7F3F"/>
    <w:rsid w:val="001C12BC"/>
    <w:rsid w:val="001C169A"/>
    <w:rsid w:val="001C571B"/>
    <w:rsid w:val="001D1D37"/>
    <w:rsid w:val="001D3D21"/>
    <w:rsid w:val="001D4097"/>
    <w:rsid w:val="001D53C3"/>
    <w:rsid w:val="001D6680"/>
    <w:rsid w:val="001D7945"/>
    <w:rsid w:val="001E08CD"/>
    <w:rsid w:val="001E1656"/>
    <w:rsid w:val="001E1C79"/>
    <w:rsid w:val="001E3122"/>
    <w:rsid w:val="001E3CC9"/>
    <w:rsid w:val="001E5508"/>
    <w:rsid w:val="001E65F9"/>
    <w:rsid w:val="001F0A9A"/>
    <w:rsid w:val="001F2CD5"/>
    <w:rsid w:val="001F414C"/>
    <w:rsid w:val="001F475D"/>
    <w:rsid w:val="001F637B"/>
    <w:rsid w:val="0020217C"/>
    <w:rsid w:val="00206D11"/>
    <w:rsid w:val="002071AD"/>
    <w:rsid w:val="002077B7"/>
    <w:rsid w:val="00210724"/>
    <w:rsid w:val="00210AC4"/>
    <w:rsid w:val="00210E61"/>
    <w:rsid w:val="00211728"/>
    <w:rsid w:val="00212726"/>
    <w:rsid w:val="0021659C"/>
    <w:rsid w:val="002168D5"/>
    <w:rsid w:val="00216B82"/>
    <w:rsid w:val="00221A12"/>
    <w:rsid w:val="00222237"/>
    <w:rsid w:val="00222347"/>
    <w:rsid w:val="002244A3"/>
    <w:rsid w:val="002252C7"/>
    <w:rsid w:val="002276B0"/>
    <w:rsid w:val="002318ED"/>
    <w:rsid w:val="00231CB1"/>
    <w:rsid w:val="00232F63"/>
    <w:rsid w:val="00233DBE"/>
    <w:rsid w:val="002345FA"/>
    <w:rsid w:val="0023545B"/>
    <w:rsid w:val="00236FC7"/>
    <w:rsid w:val="00237F17"/>
    <w:rsid w:val="0024294A"/>
    <w:rsid w:val="002462FC"/>
    <w:rsid w:val="00246E9B"/>
    <w:rsid w:val="002476FA"/>
    <w:rsid w:val="002553FF"/>
    <w:rsid w:val="00257383"/>
    <w:rsid w:val="00257B2F"/>
    <w:rsid w:val="002600A9"/>
    <w:rsid w:val="002600C9"/>
    <w:rsid w:val="00260C0B"/>
    <w:rsid w:val="002622CB"/>
    <w:rsid w:val="00263961"/>
    <w:rsid w:val="00263E5D"/>
    <w:rsid w:val="00265458"/>
    <w:rsid w:val="002707D8"/>
    <w:rsid w:val="002717CE"/>
    <w:rsid w:val="00271A5B"/>
    <w:rsid w:val="00272596"/>
    <w:rsid w:val="00272BED"/>
    <w:rsid w:val="00276178"/>
    <w:rsid w:val="00283658"/>
    <w:rsid w:val="002848C1"/>
    <w:rsid w:val="002867B3"/>
    <w:rsid w:val="00286C9A"/>
    <w:rsid w:val="002878B8"/>
    <w:rsid w:val="00287E2B"/>
    <w:rsid w:val="00292272"/>
    <w:rsid w:val="002925B7"/>
    <w:rsid w:val="00292DFC"/>
    <w:rsid w:val="00293F2F"/>
    <w:rsid w:val="00294E22"/>
    <w:rsid w:val="00294E4E"/>
    <w:rsid w:val="00295777"/>
    <w:rsid w:val="0029652E"/>
    <w:rsid w:val="00296569"/>
    <w:rsid w:val="002968A6"/>
    <w:rsid w:val="00296C9D"/>
    <w:rsid w:val="0029725B"/>
    <w:rsid w:val="002979F3"/>
    <w:rsid w:val="002A1A1A"/>
    <w:rsid w:val="002A1B29"/>
    <w:rsid w:val="002A2B21"/>
    <w:rsid w:val="002A3196"/>
    <w:rsid w:val="002A3631"/>
    <w:rsid w:val="002A4D1A"/>
    <w:rsid w:val="002A7654"/>
    <w:rsid w:val="002A7AF8"/>
    <w:rsid w:val="002B150F"/>
    <w:rsid w:val="002B1EAC"/>
    <w:rsid w:val="002B2891"/>
    <w:rsid w:val="002B31F6"/>
    <w:rsid w:val="002B413E"/>
    <w:rsid w:val="002B5CD1"/>
    <w:rsid w:val="002B5D30"/>
    <w:rsid w:val="002B7066"/>
    <w:rsid w:val="002C0941"/>
    <w:rsid w:val="002C0C9E"/>
    <w:rsid w:val="002C1419"/>
    <w:rsid w:val="002C2087"/>
    <w:rsid w:val="002C28DE"/>
    <w:rsid w:val="002C4664"/>
    <w:rsid w:val="002C4939"/>
    <w:rsid w:val="002C5378"/>
    <w:rsid w:val="002C572E"/>
    <w:rsid w:val="002C6F30"/>
    <w:rsid w:val="002D0EF4"/>
    <w:rsid w:val="002D17EA"/>
    <w:rsid w:val="002D2CF9"/>
    <w:rsid w:val="002D4B01"/>
    <w:rsid w:val="002D677C"/>
    <w:rsid w:val="002E04CB"/>
    <w:rsid w:val="002E14B2"/>
    <w:rsid w:val="002E2EA4"/>
    <w:rsid w:val="002E3A31"/>
    <w:rsid w:val="002E4DB3"/>
    <w:rsid w:val="002E68C6"/>
    <w:rsid w:val="002E6CC1"/>
    <w:rsid w:val="002E7B97"/>
    <w:rsid w:val="002E7E62"/>
    <w:rsid w:val="002F0F61"/>
    <w:rsid w:val="002F19B3"/>
    <w:rsid w:val="002F2AE0"/>
    <w:rsid w:val="002F2C9B"/>
    <w:rsid w:val="002F3686"/>
    <w:rsid w:val="002F5EC3"/>
    <w:rsid w:val="002F66E5"/>
    <w:rsid w:val="002F7CA6"/>
    <w:rsid w:val="002F7D12"/>
    <w:rsid w:val="00300DBC"/>
    <w:rsid w:val="00301A06"/>
    <w:rsid w:val="00301E1F"/>
    <w:rsid w:val="00302D6F"/>
    <w:rsid w:val="00302E34"/>
    <w:rsid w:val="003042F0"/>
    <w:rsid w:val="00304614"/>
    <w:rsid w:val="003050A0"/>
    <w:rsid w:val="0030530E"/>
    <w:rsid w:val="00305E40"/>
    <w:rsid w:val="0030639F"/>
    <w:rsid w:val="00307532"/>
    <w:rsid w:val="003128BC"/>
    <w:rsid w:val="00313161"/>
    <w:rsid w:val="0031629A"/>
    <w:rsid w:val="00316996"/>
    <w:rsid w:val="00316AA7"/>
    <w:rsid w:val="00317ECD"/>
    <w:rsid w:val="00320595"/>
    <w:rsid w:val="00321FE8"/>
    <w:rsid w:val="0032261C"/>
    <w:rsid w:val="0032362C"/>
    <w:rsid w:val="00323DB3"/>
    <w:rsid w:val="00324AD6"/>
    <w:rsid w:val="003258BE"/>
    <w:rsid w:val="00325C58"/>
    <w:rsid w:val="00326132"/>
    <w:rsid w:val="00326620"/>
    <w:rsid w:val="00330020"/>
    <w:rsid w:val="003310C0"/>
    <w:rsid w:val="003317FC"/>
    <w:rsid w:val="00331E0B"/>
    <w:rsid w:val="00332889"/>
    <w:rsid w:val="00332A94"/>
    <w:rsid w:val="00332E35"/>
    <w:rsid w:val="00332F2B"/>
    <w:rsid w:val="00335627"/>
    <w:rsid w:val="00336A6F"/>
    <w:rsid w:val="003372E0"/>
    <w:rsid w:val="0034023B"/>
    <w:rsid w:val="00341502"/>
    <w:rsid w:val="003458FC"/>
    <w:rsid w:val="00345A7D"/>
    <w:rsid w:val="00347E40"/>
    <w:rsid w:val="00351A7E"/>
    <w:rsid w:val="00351EB3"/>
    <w:rsid w:val="0035218F"/>
    <w:rsid w:val="003532DE"/>
    <w:rsid w:val="003536F7"/>
    <w:rsid w:val="003544BF"/>
    <w:rsid w:val="00355E0C"/>
    <w:rsid w:val="0035710F"/>
    <w:rsid w:val="003573C2"/>
    <w:rsid w:val="003600A0"/>
    <w:rsid w:val="00361272"/>
    <w:rsid w:val="00361D7B"/>
    <w:rsid w:val="00362AEA"/>
    <w:rsid w:val="00363FA0"/>
    <w:rsid w:val="0036554D"/>
    <w:rsid w:val="0036759E"/>
    <w:rsid w:val="00370C95"/>
    <w:rsid w:val="00371674"/>
    <w:rsid w:val="0037233B"/>
    <w:rsid w:val="00376B1A"/>
    <w:rsid w:val="0038052D"/>
    <w:rsid w:val="00380DCE"/>
    <w:rsid w:val="00381816"/>
    <w:rsid w:val="00381E67"/>
    <w:rsid w:val="00385C35"/>
    <w:rsid w:val="003861DC"/>
    <w:rsid w:val="003864A6"/>
    <w:rsid w:val="00387354"/>
    <w:rsid w:val="003879A1"/>
    <w:rsid w:val="003912FF"/>
    <w:rsid w:val="003915CE"/>
    <w:rsid w:val="00393F6B"/>
    <w:rsid w:val="00394829"/>
    <w:rsid w:val="00394C39"/>
    <w:rsid w:val="00395050"/>
    <w:rsid w:val="00395EB8"/>
    <w:rsid w:val="00396B9D"/>
    <w:rsid w:val="00396F8A"/>
    <w:rsid w:val="003977B9"/>
    <w:rsid w:val="003A2ED5"/>
    <w:rsid w:val="003A3EFE"/>
    <w:rsid w:val="003A502D"/>
    <w:rsid w:val="003B0F26"/>
    <w:rsid w:val="003B0FF9"/>
    <w:rsid w:val="003B22B8"/>
    <w:rsid w:val="003B36C6"/>
    <w:rsid w:val="003B44E6"/>
    <w:rsid w:val="003B48E4"/>
    <w:rsid w:val="003B49B8"/>
    <w:rsid w:val="003B4EC3"/>
    <w:rsid w:val="003B514B"/>
    <w:rsid w:val="003B63C1"/>
    <w:rsid w:val="003B78D1"/>
    <w:rsid w:val="003C0C79"/>
    <w:rsid w:val="003C1970"/>
    <w:rsid w:val="003C2886"/>
    <w:rsid w:val="003C3B6A"/>
    <w:rsid w:val="003C3D48"/>
    <w:rsid w:val="003C65E5"/>
    <w:rsid w:val="003C7E11"/>
    <w:rsid w:val="003D0402"/>
    <w:rsid w:val="003D0B2E"/>
    <w:rsid w:val="003D0E35"/>
    <w:rsid w:val="003D1104"/>
    <w:rsid w:val="003D5435"/>
    <w:rsid w:val="003D5F15"/>
    <w:rsid w:val="003D7269"/>
    <w:rsid w:val="003D7E3D"/>
    <w:rsid w:val="003D7E9D"/>
    <w:rsid w:val="003D7EDB"/>
    <w:rsid w:val="003E0FA8"/>
    <w:rsid w:val="003E1453"/>
    <w:rsid w:val="003E3882"/>
    <w:rsid w:val="003E3BB6"/>
    <w:rsid w:val="003E659B"/>
    <w:rsid w:val="003E6A03"/>
    <w:rsid w:val="003E7805"/>
    <w:rsid w:val="003E7CF9"/>
    <w:rsid w:val="003F0A87"/>
    <w:rsid w:val="003F0D36"/>
    <w:rsid w:val="003F131D"/>
    <w:rsid w:val="003F239B"/>
    <w:rsid w:val="003F26B1"/>
    <w:rsid w:val="003F404E"/>
    <w:rsid w:val="003F4106"/>
    <w:rsid w:val="0040014B"/>
    <w:rsid w:val="00401133"/>
    <w:rsid w:val="00401C62"/>
    <w:rsid w:val="00401E34"/>
    <w:rsid w:val="00402061"/>
    <w:rsid w:val="00402A7A"/>
    <w:rsid w:val="004040D7"/>
    <w:rsid w:val="00405519"/>
    <w:rsid w:val="004106A7"/>
    <w:rsid w:val="00412666"/>
    <w:rsid w:val="00412E40"/>
    <w:rsid w:val="00412F77"/>
    <w:rsid w:val="00413E48"/>
    <w:rsid w:val="004213C4"/>
    <w:rsid w:val="00421660"/>
    <w:rsid w:val="0042186E"/>
    <w:rsid w:val="00422D80"/>
    <w:rsid w:val="00423838"/>
    <w:rsid w:val="004242AA"/>
    <w:rsid w:val="004252C7"/>
    <w:rsid w:val="0042546B"/>
    <w:rsid w:val="00430F24"/>
    <w:rsid w:val="00432166"/>
    <w:rsid w:val="004328A8"/>
    <w:rsid w:val="00432C7B"/>
    <w:rsid w:val="00433BB1"/>
    <w:rsid w:val="00434B8F"/>
    <w:rsid w:val="00434D28"/>
    <w:rsid w:val="00435A3C"/>
    <w:rsid w:val="00435EAB"/>
    <w:rsid w:val="00435F31"/>
    <w:rsid w:val="0043649A"/>
    <w:rsid w:val="004421E3"/>
    <w:rsid w:val="0044271C"/>
    <w:rsid w:val="004430F7"/>
    <w:rsid w:val="00447A58"/>
    <w:rsid w:val="0045237B"/>
    <w:rsid w:val="004540FD"/>
    <w:rsid w:val="00454517"/>
    <w:rsid w:val="00454B0D"/>
    <w:rsid w:val="0045548E"/>
    <w:rsid w:val="00455847"/>
    <w:rsid w:val="00455D7A"/>
    <w:rsid w:val="004568F4"/>
    <w:rsid w:val="00461B9A"/>
    <w:rsid w:val="00463912"/>
    <w:rsid w:val="004660FB"/>
    <w:rsid w:val="00466477"/>
    <w:rsid w:val="004669B7"/>
    <w:rsid w:val="004673DC"/>
    <w:rsid w:val="004702B8"/>
    <w:rsid w:val="00471458"/>
    <w:rsid w:val="00472A0F"/>
    <w:rsid w:val="0047409A"/>
    <w:rsid w:val="00475706"/>
    <w:rsid w:val="00477F6B"/>
    <w:rsid w:val="00480BBD"/>
    <w:rsid w:val="00480C1F"/>
    <w:rsid w:val="0048268C"/>
    <w:rsid w:val="004859C8"/>
    <w:rsid w:val="00486991"/>
    <w:rsid w:val="00486B94"/>
    <w:rsid w:val="00487060"/>
    <w:rsid w:val="00487A20"/>
    <w:rsid w:val="0049302B"/>
    <w:rsid w:val="00493F54"/>
    <w:rsid w:val="00494B49"/>
    <w:rsid w:val="0049709A"/>
    <w:rsid w:val="00497A52"/>
    <w:rsid w:val="00497E8D"/>
    <w:rsid w:val="004A526B"/>
    <w:rsid w:val="004A7B4C"/>
    <w:rsid w:val="004B02DD"/>
    <w:rsid w:val="004B3440"/>
    <w:rsid w:val="004B49C5"/>
    <w:rsid w:val="004B5294"/>
    <w:rsid w:val="004B5340"/>
    <w:rsid w:val="004B6776"/>
    <w:rsid w:val="004B6E47"/>
    <w:rsid w:val="004B76B9"/>
    <w:rsid w:val="004B799E"/>
    <w:rsid w:val="004B7A25"/>
    <w:rsid w:val="004C06CB"/>
    <w:rsid w:val="004C1F6F"/>
    <w:rsid w:val="004C258D"/>
    <w:rsid w:val="004C3EF2"/>
    <w:rsid w:val="004C5F88"/>
    <w:rsid w:val="004C7C2F"/>
    <w:rsid w:val="004D096D"/>
    <w:rsid w:val="004D20ED"/>
    <w:rsid w:val="004D5AF8"/>
    <w:rsid w:val="004E007A"/>
    <w:rsid w:val="004E099D"/>
    <w:rsid w:val="004E16F7"/>
    <w:rsid w:val="004E2E8F"/>
    <w:rsid w:val="004E31DC"/>
    <w:rsid w:val="004E54C8"/>
    <w:rsid w:val="004E71A0"/>
    <w:rsid w:val="004E7DD1"/>
    <w:rsid w:val="004E7F44"/>
    <w:rsid w:val="004F020A"/>
    <w:rsid w:val="004F0794"/>
    <w:rsid w:val="004F1C6B"/>
    <w:rsid w:val="004F4C76"/>
    <w:rsid w:val="004F5AC0"/>
    <w:rsid w:val="005001FA"/>
    <w:rsid w:val="0050206F"/>
    <w:rsid w:val="005029BB"/>
    <w:rsid w:val="00502B2D"/>
    <w:rsid w:val="00502C49"/>
    <w:rsid w:val="00502C5D"/>
    <w:rsid w:val="0050663B"/>
    <w:rsid w:val="00506C64"/>
    <w:rsid w:val="00511B4A"/>
    <w:rsid w:val="00512002"/>
    <w:rsid w:val="005125CA"/>
    <w:rsid w:val="00513520"/>
    <w:rsid w:val="00514B03"/>
    <w:rsid w:val="00515DEB"/>
    <w:rsid w:val="00520B81"/>
    <w:rsid w:val="00521804"/>
    <w:rsid w:val="00523D05"/>
    <w:rsid w:val="00527278"/>
    <w:rsid w:val="00530001"/>
    <w:rsid w:val="00531B36"/>
    <w:rsid w:val="0053267D"/>
    <w:rsid w:val="00536D19"/>
    <w:rsid w:val="0054371F"/>
    <w:rsid w:val="0054546C"/>
    <w:rsid w:val="00545D83"/>
    <w:rsid w:val="0054758F"/>
    <w:rsid w:val="0054765D"/>
    <w:rsid w:val="00556493"/>
    <w:rsid w:val="00557329"/>
    <w:rsid w:val="00562B4F"/>
    <w:rsid w:val="00564B20"/>
    <w:rsid w:val="00566F6F"/>
    <w:rsid w:val="00566F8C"/>
    <w:rsid w:val="005677B4"/>
    <w:rsid w:val="00567B37"/>
    <w:rsid w:val="00571B11"/>
    <w:rsid w:val="00573FC4"/>
    <w:rsid w:val="00574099"/>
    <w:rsid w:val="005755F6"/>
    <w:rsid w:val="00577EEE"/>
    <w:rsid w:val="00582733"/>
    <w:rsid w:val="00582A49"/>
    <w:rsid w:val="00583D18"/>
    <w:rsid w:val="00584DB1"/>
    <w:rsid w:val="0058583C"/>
    <w:rsid w:val="00585F99"/>
    <w:rsid w:val="0058796E"/>
    <w:rsid w:val="00591B21"/>
    <w:rsid w:val="00592357"/>
    <w:rsid w:val="00593356"/>
    <w:rsid w:val="00593904"/>
    <w:rsid w:val="005946D6"/>
    <w:rsid w:val="00596810"/>
    <w:rsid w:val="00596CE9"/>
    <w:rsid w:val="005971FA"/>
    <w:rsid w:val="00597EC5"/>
    <w:rsid w:val="005A1A30"/>
    <w:rsid w:val="005A1D60"/>
    <w:rsid w:val="005A3275"/>
    <w:rsid w:val="005A33FD"/>
    <w:rsid w:val="005A46DE"/>
    <w:rsid w:val="005A52F8"/>
    <w:rsid w:val="005A5F39"/>
    <w:rsid w:val="005A61B3"/>
    <w:rsid w:val="005A660D"/>
    <w:rsid w:val="005A69C0"/>
    <w:rsid w:val="005B04C6"/>
    <w:rsid w:val="005B0E1F"/>
    <w:rsid w:val="005B14EE"/>
    <w:rsid w:val="005B1E47"/>
    <w:rsid w:val="005B2A87"/>
    <w:rsid w:val="005B2BCF"/>
    <w:rsid w:val="005B36C5"/>
    <w:rsid w:val="005B59EC"/>
    <w:rsid w:val="005B5B90"/>
    <w:rsid w:val="005B5C5F"/>
    <w:rsid w:val="005B6C9E"/>
    <w:rsid w:val="005B7AD7"/>
    <w:rsid w:val="005C1CB6"/>
    <w:rsid w:val="005C25BC"/>
    <w:rsid w:val="005C28AC"/>
    <w:rsid w:val="005C3831"/>
    <w:rsid w:val="005C3B3C"/>
    <w:rsid w:val="005C4B0D"/>
    <w:rsid w:val="005C4C05"/>
    <w:rsid w:val="005C6361"/>
    <w:rsid w:val="005C6FF5"/>
    <w:rsid w:val="005D03BD"/>
    <w:rsid w:val="005D1186"/>
    <w:rsid w:val="005D1AA3"/>
    <w:rsid w:val="005D1FA9"/>
    <w:rsid w:val="005D3946"/>
    <w:rsid w:val="005D4508"/>
    <w:rsid w:val="005D55CB"/>
    <w:rsid w:val="005D5E74"/>
    <w:rsid w:val="005D6CBD"/>
    <w:rsid w:val="005E1D71"/>
    <w:rsid w:val="005E24E9"/>
    <w:rsid w:val="005E26EF"/>
    <w:rsid w:val="005E3245"/>
    <w:rsid w:val="005E3A8E"/>
    <w:rsid w:val="005E46BD"/>
    <w:rsid w:val="005E55C2"/>
    <w:rsid w:val="005E6766"/>
    <w:rsid w:val="005F1BB8"/>
    <w:rsid w:val="005F337E"/>
    <w:rsid w:val="005F39F9"/>
    <w:rsid w:val="005F471D"/>
    <w:rsid w:val="005F486A"/>
    <w:rsid w:val="005F76B7"/>
    <w:rsid w:val="006000C9"/>
    <w:rsid w:val="006007A1"/>
    <w:rsid w:val="00602755"/>
    <w:rsid w:val="00602C2F"/>
    <w:rsid w:val="00606787"/>
    <w:rsid w:val="00606D61"/>
    <w:rsid w:val="0060702B"/>
    <w:rsid w:val="0060726D"/>
    <w:rsid w:val="00607C38"/>
    <w:rsid w:val="00610817"/>
    <w:rsid w:val="0061419B"/>
    <w:rsid w:val="00615A8D"/>
    <w:rsid w:val="006169FE"/>
    <w:rsid w:val="00620A4E"/>
    <w:rsid w:val="00624165"/>
    <w:rsid w:val="00624C90"/>
    <w:rsid w:val="00624DFA"/>
    <w:rsid w:val="00627787"/>
    <w:rsid w:val="0063057B"/>
    <w:rsid w:val="00631497"/>
    <w:rsid w:val="00631CBA"/>
    <w:rsid w:val="00631E34"/>
    <w:rsid w:val="00633427"/>
    <w:rsid w:val="0063390B"/>
    <w:rsid w:val="00636638"/>
    <w:rsid w:val="00636E85"/>
    <w:rsid w:val="00640011"/>
    <w:rsid w:val="006401E5"/>
    <w:rsid w:val="00640355"/>
    <w:rsid w:val="0064294A"/>
    <w:rsid w:val="0064330B"/>
    <w:rsid w:val="00645093"/>
    <w:rsid w:val="00645170"/>
    <w:rsid w:val="006451D3"/>
    <w:rsid w:val="00650745"/>
    <w:rsid w:val="0065145C"/>
    <w:rsid w:val="006527BA"/>
    <w:rsid w:val="00656021"/>
    <w:rsid w:val="00657B3F"/>
    <w:rsid w:val="00660002"/>
    <w:rsid w:val="00663FEF"/>
    <w:rsid w:val="006641B7"/>
    <w:rsid w:val="00665D6C"/>
    <w:rsid w:val="00666668"/>
    <w:rsid w:val="00666F01"/>
    <w:rsid w:val="00667EA4"/>
    <w:rsid w:val="00671BA7"/>
    <w:rsid w:val="00672D9F"/>
    <w:rsid w:val="0067301C"/>
    <w:rsid w:val="00673C50"/>
    <w:rsid w:val="006747B0"/>
    <w:rsid w:val="00676D1A"/>
    <w:rsid w:val="00677106"/>
    <w:rsid w:val="00677681"/>
    <w:rsid w:val="006801F0"/>
    <w:rsid w:val="00680A3B"/>
    <w:rsid w:val="00682118"/>
    <w:rsid w:val="00682DDE"/>
    <w:rsid w:val="006832A0"/>
    <w:rsid w:val="00684C06"/>
    <w:rsid w:val="006902A1"/>
    <w:rsid w:val="00691011"/>
    <w:rsid w:val="006920AD"/>
    <w:rsid w:val="00692FA3"/>
    <w:rsid w:val="00694941"/>
    <w:rsid w:val="0069770F"/>
    <w:rsid w:val="00697B8C"/>
    <w:rsid w:val="006A1598"/>
    <w:rsid w:val="006A2161"/>
    <w:rsid w:val="006A357E"/>
    <w:rsid w:val="006A3896"/>
    <w:rsid w:val="006A4E7D"/>
    <w:rsid w:val="006A6E18"/>
    <w:rsid w:val="006B1DE8"/>
    <w:rsid w:val="006B385C"/>
    <w:rsid w:val="006B7047"/>
    <w:rsid w:val="006C28CF"/>
    <w:rsid w:val="006C3267"/>
    <w:rsid w:val="006C39C5"/>
    <w:rsid w:val="006D37C4"/>
    <w:rsid w:val="006D4B2D"/>
    <w:rsid w:val="006D50C2"/>
    <w:rsid w:val="006D595D"/>
    <w:rsid w:val="006E1FE6"/>
    <w:rsid w:val="006E442B"/>
    <w:rsid w:val="006E56A8"/>
    <w:rsid w:val="006E582E"/>
    <w:rsid w:val="006E6698"/>
    <w:rsid w:val="006F0D1B"/>
    <w:rsid w:val="006F0E49"/>
    <w:rsid w:val="006F177F"/>
    <w:rsid w:val="006F1BF2"/>
    <w:rsid w:val="006F4857"/>
    <w:rsid w:val="006F5456"/>
    <w:rsid w:val="006F59C3"/>
    <w:rsid w:val="006F6119"/>
    <w:rsid w:val="006F620D"/>
    <w:rsid w:val="00700198"/>
    <w:rsid w:val="00701A26"/>
    <w:rsid w:val="00702043"/>
    <w:rsid w:val="0070239D"/>
    <w:rsid w:val="00702E0D"/>
    <w:rsid w:val="0070381B"/>
    <w:rsid w:val="007049B8"/>
    <w:rsid w:val="007062C6"/>
    <w:rsid w:val="00706626"/>
    <w:rsid w:val="00707D0A"/>
    <w:rsid w:val="00711470"/>
    <w:rsid w:val="00711C9F"/>
    <w:rsid w:val="007125BF"/>
    <w:rsid w:val="007142CF"/>
    <w:rsid w:val="00715CC7"/>
    <w:rsid w:val="00717253"/>
    <w:rsid w:val="00724C50"/>
    <w:rsid w:val="00725115"/>
    <w:rsid w:val="007258E7"/>
    <w:rsid w:val="0072626A"/>
    <w:rsid w:val="00727969"/>
    <w:rsid w:val="007319A8"/>
    <w:rsid w:val="00731F0A"/>
    <w:rsid w:val="007333E6"/>
    <w:rsid w:val="00733F5D"/>
    <w:rsid w:val="007361BA"/>
    <w:rsid w:val="007379CD"/>
    <w:rsid w:val="00737ABF"/>
    <w:rsid w:val="00742EED"/>
    <w:rsid w:val="0074763A"/>
    <w:rsid w:val="00750FD6"/>
    <w:rsid w:val="00752760"/>
    <w:rsid w:val="00760720"/>
    <w:rsid w:val="00761404"/>
    <w:rsid w:val="00764A55"/>
    <w:rsid w:val="00764FE3"/>
    <w:rsid w:val="00765B29"/>
    <w:rsid w:val="0076645A"/>
    <w:rsid w:val="0077020A"/>
    <w:rsid w:val="0077095F"/>
    <w:rsid w:val="007731F9"/>
    <w:rsid w:val="00775F64"/>
    <w:rsid w:val="00776EC0"/>
    <w:rsid w:val="00780F99"/>
    <w:rsid w:val="007817A4"/>
    <w:rsid w:val="00782847"/>
    <w:rsid w:val="00785009"/>
    <w:rsid w:val="00785476"/>
    <w:rsid w:val="00786132"/>
    <w:rsid w:val="00786B24"/>
    <w:rsid w:val="0079031F"/>
    <w:rsid w:val="00791289"/>
    <w:rsid w:val="00791DC6"/>
    <w:rsid w:val="00793779"/>
    <w:rsid w:val="00795A26"/>
    <w:rsid w:val="0079669C"/>
    <w:rsid w:val="007974E2"/>
    <w:rsid w:val="007974E9"/>
    <w:rsid w:val="00797FA1"/>
    <w:rsid w:val="007A066C"/>
    <w:rsid w:val="007A141D"/>
    <w:rsid w:val="007A29CE"/>
    <w:rsid w:val="007A37F6"/>
    <w:rsid w:val="007A39D6"/>
    <w:rsid w:val="007A5207"/>
    <w:rsid w:val="007A5312"/>
    <w:rsid w:val="007A6705"/>
    <w:rsid w:val="007B332B"/>
    <w:rsid w:val="007B355F"/>
    <w:rsid w:val="007B4EBB"/>
    <w:rsid w:val="007B5506"/>
    <w:rsid w:val="007C099B"/>
    <w:rsid w:val="007C1B6C"/>
    <w:rsid w:val="007C2A1A"/>
    <w:rsid w:val="007C2D37"/>
    <w:rsid w:val="007C3A9D"/>
    <w:rsid w:val="007C3C25"/>
    <w:rsid w:val="007C5A3A"/>
    <w:rsid w:val="007C6638"/>
    <w:rsid w:val="007D00BF"/>
    <w:rsid w:val="007D3BE7"/>
    <w:rsid w:val="007D51BE"/>
    <w:rsid w:val="007D5306"/>
    <w:rsid w:val="007D6EA7"/>
    <w:rsid w:val="007E1C6C"/>
    <w:rsid w:val="007E286D"/>
    <w:rsid w:val="007E2ABD"/>
    <w:rsid w:val="007E2B3F"/>
    <w:rsid w:val="007E5E60"/>
    <w:rsid w:val="007E78DE"/>
    <w:rsid w:val="007F2212"/>
    <w:rsid w:val="007F27D9"/>
    <w:rsid w:val="007F471A"/>
    <w:rsid w:val="007F5A64"/>
    <w:rsid w:val="007F74F7"/>
    <w:rsid w:val="00800892"/>
    <w:rsid w:val="00802D4D"/>
    <w:rsid w:val="00803278"/>
    <w:rsid w:val="008038E1"/>
    <w:rsid w:val="008055EF"/>
    <w:rsid w:val="00805FC0"/>
    <w:rsid w:val="00806B70"/>
    <w:rsid w:val="0080783E"/>
    <w:rsid w:val="00810147"/>
    <w:rsid w:val="00811476"/>
    <w:rsid w:val="00812021"/>
    <w:rsid w:val="008139B2"/>
    <w:rsid w:val="008151E1"/>
    <w:rsid w:val="00817355"/>
    <w:rsid w:val="008208AA"/>
    <w:rsid w:val="00821594"/>
    <w:rsid w:val="00822A12"/>
    <w:rsid w:val="0082458A"/>
    <w:rsid w:val="00825EF4"/>
    <w:rsid w:val="0082668B"/>
    <w:rsid w:val="0083340B"/>
    <w:rsid w:val="008355B9"/>
    <w:rsid w:val="00836082"/>
    <w:rsid w:val="00840E31"/>
    <w:rsid w:val="00843A99"/>
    <w:rsid w:val="00845BF3"/>
    <w:rsid w:val="008460E3"/>
    <w:rsid w:val="0085045E"/>
    <w:rsid w:val="00852901"/>
    <w:rsid w:val="0085363E"/>
    <w:rsid w:val="00853799"/>
    <w:rsid w:val="008544DB"/>
    <w:rsid w:val="008548EC"/>
    <w:rsid w:val="0085605B"/>
    <w:rsid w:val="00857679"/>
    <w:rsid w:val="00861244"/>
    <w:rsid w:val="008628E2"/>
    <w:rsid w:val="00863325"/>
    <w:rsid w:val="00863E58"/>
    <w:rsid w:val="00864B66"/>
    <w:rsid w:val="00864D71"/>
    <w:rsid w:val="00865823"/>
    <w:rsid w:val="00865B7D"/>
    <w:rsid w:val="00866430"/>
    <w:rsid w:val="00867A39"/>
    <w:rsid w:val="00867DC7"/>
    <w:rsid w:val="00871CEF"/>
    <w:rsid w:val="00872604"/>
    <w:rsid w:val="00873C96"/>
    <w:rsid w:val="008741E4"/>
    <w:rsid w:val="00874B4C"/>
    <w:rsid w:val="00874E38"/>
    <w:rsid w:val="0087541B"/>
    <w:rsid w:val="008771B8"/>
    <w:rsid w:val="00882A5C"/>
    <w:rsid w:val="00883079"/>
    <w:rsid w:val="008838BD"/>
    <w:rsid w:val="00883CB8"/>
    <w:rsid w:val="00884586"/>
    <w:rsid w:val="00884C47"/>
    <w:rsid w:val="00885124"/>
    <w:rsid w:val="0088522B"/>
    <w:rsid w:val="00885FF4"/>
    <w:rsid w:val="00886271"/>
    <w:rsid w:val="00887219"/>
    <w:rsid w:val="008872B6"/>
    <w:rsid w:val="00893AF2"/>
    <w:rsid w:val="00896A1B"/>
    <w:rsid w:val="00896ACA"/>
    <w:rsid w:val="0089713A"/>
    <w:rsid w:val="008972D0"/>
    <w:rsid w:val="0089790D"/>
    <w:rsid w:val="00897B62"/>
    <w:rsid w:val="00897C50"/>
    <w:rsid w:val="00897E0D"/>
    <w:rsid w:val="008A06EA"/>
    <w:rsid w:val="008A1E4A"/>
    <w:rsid w:val="008A389E"/>
    <w:rsid w:val="008A3F71"/>
    <w:rsid w:val="008A40F2"/>
    <w:rsid w:val="008B1BD2"/>
    <w:rsid w:val="008B3C67"/>
    <w:rsid w:val="008B5DDD"/>
    <w:rsid w:val="008C0EF0"/>
    <w:rsid w:val="008C25F6"/>
    <w:rsid w:val="008C28A7"/>
    <w:rsid w:val="008C2FFA"/>
    <w:rsid w:val="008C4494"/>
    <w:rsid w:val="008C4EDB"/>
    <w:rsid w:val="008C5B80"/>
    <w:rsid w:val="008C6ED7"/>
    <w:rsid w:val="008D21C4"/>
    <w:rsid w:val="008D2ED4"/>
    <w:rsid w:val="008D484D"/>
    <w:rsid w:val="008D5C17"/>
    <w:rsid w:val="008D5F4B"/>
    <w:rsid w:val="008D7CBC"/>
    <w:rsid w:val="008E00CD"/>
    <w:rsid w:val="008E1C10"/>
    <w:rsid w:val="008E2A79"/>
    <w:rsid w:val="008E5785"/>
    <w:rsid w:val="008E5C82"/>
    <w:rsid w:val="008F05BF"/>
    <w:rsid w:val="008F0912"/>
    <w:rsid w:val="008F43B1"/>
    <w:rsid w:val="008F4568"/>
    <w:rsid w:val="008F4C89"/>
    <w:rsid w:val="008F4D39"/>
    <w:rsid w:val="008F60BC"/>
    <w:rsid w:val="009039B0"/>
    <w:rsid w:val="009040F2"/>
    <w:rsid w:val="009042A1"/>
    <w:rsid w:val="0090495B"/>
    <w:rsid w:val="00911982"/>
    <w:rsid w:val="0091229E"/>
    <w:rsid w:val="00913743"/>
    <w:rsid w:val="00913A53"/>
    <w:rsid w:val="00914505"/>
    <w:rsid w:val="00917220"/>
    <w:rsid w:val="00917790"/>
    <w:rsid w:val="00920483"/>
    <w:rsid w:val="009219C5"/>
    <w:rsid w:val="00922204"/>
    <w:rsid w:val="00922D1A"/>
    <w:rsid w:val="0092319E"/>
    <w:rsid w:val="009247BD"/>
    <w:rsid w:val="00927B20"/>
    <w:rsid w:val="00931783"/>
    <w:rsid w:val="009349CC"/>
    <w:rsid w:val="00935DB4"/>
    <w:rsid w:val="00936057"/>
    <w:rsid w:val="009403E3"/>
    <w:rsid w:val="00941A3A"/>
    <w:rsid w:val="009420F7"/>
    <w:rsid w:val="0094277E"/>
    <w:rsid w:val="009434CD"/>
    <w:rsid w:val="0094408B"/>
    <w:rsid w:val="00944604"/>
    <w:rsid w:val="00947368"/>
    <w:rsid w:val="00947AC0"/>
    <w:rsid w:val="00950957"/>
    <w:rsid w:val="00951041"/>
    <w:rsid w:val="00951E42"/>
    <w:rsid w:val="009521E8"/>
    <w:rsid w:val="009532DE"/>
    <w:rsid w:val="00955822"/>
    <w:rsid w:val="009564ED"/>
    <w:rsid w:val="009574C4"/>
    <w:rsid w:val="009615B3"/>
    <w:rsid w:val="00961AA2"/>
    <w:rsid w:val="0096205A"/>
    <w:rsid w:val="00965B1A"/>
    <w:rsid w:val="00970E0F"/>
    <w:rsid w:val="00972B1F"/>
    <w:rsid w:val="009753C4"/>
    <w:rsid w:val="00975617"/>
    <w:rsid w:val="0098041D"/>
    <w:rsid w:val="00980607"/>
    <w:rsid w:val="00980B18"/>
    <w:rsid w:val="009846B7"/>
    <w:rsid w:val="00984BBD"/>
    <w:rsid w:val="009858E3"/>
    <w:rsid w:val="00990532"/>
    <w:rsid w:val="009944F1"/>
    <w:rsid w:val="00996381"/>
    <w:rsid w:val="00997CF0"/>
    <w:rsid w:val="009A04F4"/>
    <w:rsid w:val="009A0E06"/>
    <w:rsid w:val="009A0E60"/>
    <w:rsid w:val="009A34E8"/>
    <w:rsid w:val="009A3C74"/>
    <w:rsid w:val="009A3F59"/>
    <w:rsid w:val="009A46C9"/>
    <w:rsid w:val="009A581B"/>
    <w:rsid w:val="009A5DDD"/>
    <w:rsid w:val="009A74C6"/>
    <w:rsid w:val="009A7A8F"/>
    <w:rsid w:val="009B0E1C"/>
    <w:rsid w:val="009B4C43"/>
    <w:rsid w:val="009B5E3F"/>
    <w:rsid w:val="009B6060"/>
    <w:rsid w:val="009C0E34"/>
    <w:rsid w:val="009C1C65"/>
    <w:rsid w:val="009C577F"/>
    <w:rsid w:val="009C6C82"/>
    <w:rsid w:val="009C7A1A"/>
    <w:rsid w:val="009C7EEC"/>
    <w:rsid w:val="009D0D0A"/>
    <w:rsid w:val="009D2E1E"/>
    <w:rsid w:val="009D5C9B"/>
    <w:rsid w:val="009D5F1B"/>
    <w:rsid w:val="009D616A"/>
    <w:rsid w:val="009E1279"/>
    <w:rsid w:val="009E2C33"/>
    <w:rsid w:val="009E3D06"/>
    <w:rsid w:val="009E72E1"/>
    <w:rsid w:val="009F014E"/>
    <w:rsid w:val="009F10F7"/>
    <w:rsid w:val="009F2F94"/>
    <w:rsid w:val="009F3338"/>
    <w:rsid w:val="009F3D08"/>
    <w:rsid w:val="009F428A"/>
    <w:rsid w:val="009F4709"/>
    <w:rsid w:val="009F4748"/>
    <w:rsid w:val="009F5071"/>
    <w:rsid w:val="009F7238"/>
    <w:rsid w:val="00A003F5"/>
    <w:rsid w:val="00A00637"/>
    <w:rsid w:val="00A02AB9"/>
    <w:rsid w:val="00A06F0D"/>
    <w:rsid w:val="00A1085F"/>
    <w:rsid w:val="00A10E82"/>
    <w:rsid w:val="00A1281E"/>
    <w:rsid w:val="00A13AE8"/>
    <w:rsid w:val="00A13F57"/>
    <w:rsid w:val="00A15DCA"/>
    <w:rsid w:val="00A16A67"/>
    <w:rsid w:val="00A17D51"/>
    <w:rsid w:val="00A2115F"/>
    <w:rsid w:val="00A213BF"/>
    <w:rsid w:val="00A22BD9"/>
    <w:rsid w:val="00A24792"/>
    <w:rsid w:val="00A27294"/>
    <w:rsid w:val="00A27817"/>
    <w:rsid w:val="00A27CC9"/>
    <w:rsid w:val="00A3089A"/>
    <w:rsid w:val="00A30DAF"/>
    <w:rsid w:val="00A3125B"/>
    <w:rsid w:val="00A327E4"/>
    <w:rsid w:val="00A34825"/>
    <w:rsid w:val="00A3621A"/>
    <w:rsid w:val="00A366AB"/>
    <w:rsid w:val="00A40751"/>
    <w:rsid w:val="00A40B0A"/>
    <w:rsid w:val="00A4231D"/>
    <w:rsid w:val="00A42E24"/>
    <w:rsid w:val="00A44115"/>
    <w:rsid w:val="00A44F6B"/>
    <w:rsid w:val="00A44FB1"/>
    <w:rsid w:val="00A4637C"/>
    <w:rsid w:val="00A53415"/>
    <w:rsid w:val="00A53A08"/>
    <w:rsid w:val="00A54C74"/>
    <w:rsid w:val="00A57EE2"/>
    <w:rsid w:val="00A605A2"/>
    <w:rsid w:val="00A6256A"/>
    <w:rsid w:val="00A62DB5"/>
    <w:rsid w:val="00A63845"/>
    <w:rsid w:val="00A63DE9"/>
    <w:rsid w:val="00A6443A"/>
    <w:rsid w:val="00A648F9"/>
    <w:rsid w:val="00A64B1E"/>
    <w:rsid w:val="00A652B0"/>
    <w:rsid w:val="00A672F0"/>
    <w:rsid w:val="00A67723"/>
    <w:rsid w:val="00A67B79"/>
    <w:rsid w:val="00A67D0A"/>
    <w:rsid w:val="00A71BD9"/>
    <w:rsid w:val="00A72EC8"/>
    <w:rsid w:val="00A74965"/>
    <w:rsid w:val="00A7678D"/>
    <w:rsid w:val="00A76AC6"/>
    <w:rsid w:val="00A80AFC"/>
    <w:rsid w:val="00A82053"/>
    <w:rsid w:val="00A82E2D"/>
    <w:rsid w:val="00A83C4F"/>
    <w:rsid w:val="00A87CCA"/>
    <w:rsid w:val="00A916F2"/>
    <w:rsid w:val="00A921A2"/>
    <w:rsid w:val="00A94ADB"/>
    <w:rsid w:val="00A94ED1"/>
    <w:rsid w:val="00A95088"/>
    <w:rsid w:val="00A95B6F"/>
    <w:rsid w:val="00A95F50"/>
    <w:rsid w:val="00A962E0"/>
    <w:rsid w:val="00A96DEF"/>
    <w:rsid w:val="00AA1E65"/>
    <w:rsid w:val="00AA1E7B"/>
    <w:rsid w:val="00AA3315"/>
    <w:rsid w:val="00AA354B"/>
    <w:rsid w:val="00AA3D9E"/>
    <w:rsid w:val="00AA47B3"/>
    <w:rsid w:val="00AB1802"/>
    <w:rsid w:val="00AB4E8C"/>
    <w:rsid w:val="00AB5896"/>
    <w:rsid w:val="00AB66AA"/>
    <w:rsid w:val="00AB7302"/>
    <w:rsid w:val="00AB7475"/>
    <w:rsid w:val="00AB7820"/>
    <w:rsid w:val="00AC0ECB"/>
    <w:rsid w:val="00AC132A"/>
    <w:rsid w:val="00AC1BF2"/>
    <w:rsid w:val="00AC2338"/>
    <w:rsid w:val="00AC272A"/>
    <w:rsid w:val="00AC2E23"/>
    <w:rsid w:val="00AC378D"/>
    <w:rsid w:val="00AC538F"/>
    <w:rsid w:val="00AC589D"/>
    <w:rsid w:val="00AC6481"/>
    <w:rsid w:val="00AC68C5"/>
    <w:rsid w:val="00AC692D"/>
    <w:rsid w:val="00AC70BF"/>
    <w:rsid w:val="00AC79E0"/>
    <w:rsid w:val="00AD177E"/>
    <w:rsid w:val="00AD1B07"/>
    <w:rsid w:val="00AD2A3D"/>
    <w:rsid w:val="00AD5EB9"/>
    <w:rsid w:val="00AD6345"/>
    <w:rsid w:val="00AD655A"/>
    <w:rsid w:val="00AE11B7"/>
    <w:rsid w:val="00AE4945"/>
    <w:rsid w:val="00AE4D45"/>
    <w:rsid w:val="00AF0B4C"/>
    <w:rsid w:val="00AF37F4"/>
    <w:rsid w:val="00AF68BA"/>
    <w:rsid w:val="00B00531"/>
    <w:rsid w:val="00B0141B"/>
    <w:rsid w:val="00B02030"/>
    <w:rsid w:val="00B02E57"/>
    <w:rsid w:val="00B0414D"/>
    <w:rsid w:val="00B11DB9"/>
    <w:rsid w:val="00B17335"/>
    <w:rsid w:val="00B2332B"/>
    <w:rsid w:val="00B2338E"/>
    <w:rsid w:val="00B24A47"/>
    <w:rsid w:val="00B24A82"/>
    <w:rsid w:val="00B273E4"/>
    <w:rsid w:val="00B31B83"/>
    <w:rsid w:val="00B336C1"/>
    <w:rsid w:val="00B33FB6"/>
    <w:rsid w:val="00B349ED"/>
    <w:rsid w:val="00B34A75"/>
    <w:rsid w:val="00B354EB"/>
    <w:rsid w:val="00B3695E"/>
    <w:rsid w:val="00B37131"/>
    <w:rsid w:val="00B4164F"/>
    <w:rsid w:val="00B41A1D"/>
    <w:rsid w:val="00B43088"/>
    <w:rsid w:val="00B437D8"/>
    <w:rsid w:val="00B43A98"/>
    <w:rsid w:val="00B465F9"/>
    <w:rsid w:val="00B46D6F"/>
    <w:rsid w:val="00B46F4F"/>
    <w:rsid w:val="00B47952"/>
    <w:rsid w:val="00B47F92"/>
    <w:rsid w:val="00B50FB2"/>
    <w:rsid w:val="00B51E54"/>
    <w:rsid w:val="00B53AE5"/>
    <w:rsid w:val="00B55D59"/>
    <w:rsid w:val="00B5640F"/>
    <w:rsid w:val="00B5688C"/>
    <w:rsid w:val="00B56D08"/>
    <w:rsid w:val="00B57264"/>
    <w:rsid w:val="00B573EE"/>
    <w:rsid w:val="00B60E16"/>
    <w:rsid w:val="00B61256"/>
    <w:rsid w:val="00B615E7"/>
    <w:rsid w:val="00B627BD"/>
    <w:rsid w:val="00B63179"/>
    <w:rsid w:val="00B64473"/>
    <w:rsid w:val="00B64D94"/>
    <w:rsid w:val="00B67137"/>
    <w:rsid w:val="00B673AA"/>
    <w:rsid w:val="00B67C90"/>
    <w:rsid w:val="00B71EE6"/>
    <w:rsid w:val="00B721A3"/>
    <w:rsid w:val="00B74C6D"/>
    <w:rsid w:val="00B7551D"/>
    <w:rsid w:val="00B76793"/>
    <w:rsid w:val="00B773C7"/>
    <w:rsid w:val="00B83B8C"/>
    <w:rsid w:val="00B842BE"/>
    <w:rsid w:val="00B85963"/>
    <w:rsid w:val="00B85A88"/>
    <w:rsid w:val="00B85BC3"/>
    <w:rsid w:val="00B874D2"/>
    <w:rsid w:val="00B87E5C"/>
    <w:rsid w:val="00B90609"/>
    <w:rsid w:val="00B91673"/>
    <w:rsid w:val="00B94A50"/>
    <w:rsid w:val="00B9558C"/>
    <w:rsid w:val="00BA0918"/>
    <w:rsid w:val="00BA0C37"/>
    <w:rsid w:val="00BA0F21"/>
    <w:rsid w:val="00BA2C43"/>
    <w:rsid w:val="00BA3487"/>
    <w:rsid w:val="00BA3498"/>
    <w:rsid w:val="00BA3B06"/>
    <w:rsid w:val="00BA5069"/>
    <w:rsid w:val="00BA529A"/>
    <w:rsid w:val="00BA7E5F"/>
    <w:rsid w:val="00BB29E9"/>
    <w:rsid w:val="00BB45E5"/>
    <w:rsid w:val="00BB51E1"/>
    <w:rsid w:val="00BB621E"/>
    <w:rsid w:val="00BC02DB"/>
    <w:rsid w:val="00BC5945"/>
    <w:rsid w:val="00BC6207"/>
    <w:rsid w:val="00BC6E55"/>
    <w:rsid w:val="00BC7BBA"/>
    <w:rsid w:val="00BD24D2"/>
    <w:rsid w:val="00BD257F"/>
    <w:rsid w:val="00BD5387"/>
    <w:rsid w:val="00BD6025"/>
    <w:rsid w:val="00BD69A6"/>
    <w:rsid w:val="00BD7712"/>
    <w:rsid w:val="00BE1CE1"/>
    <w:rsid w:val="00BE4036"/>
    <w:rsid w:val="00BE581C"/>
    <w:rsid w:val="00BE79C8"/>
    <w:rsid w:val="00BE7A8E"/>
    <w:rsid w:val="00BF1C19"/>
    <w:rsid w:val="00BF1DAE"/>
    <w:rsid w:val="00BF285F"/>
    <w:rsid w:val="00BF2AB4"/>
    <w:rsid w:val="00BF50BA"/>
    <w:rsid w:val="00BF7038"/>
    <w:rsid w:val="00BF7284"/>
    <w:rsid w:val="00C00773"/>
    <w:rsid w:val="00C013F0"/>
    <w:rsid w:val="00C02375"/>
    <w:rsid w:val="00C02537"/>
    <w:rsid w:val="00C03E89"/>
    <w:rsid w:val="00C03F0F"/>
    <w:rsid w:val="00C06A33"/>
    <w:rsid w:val="00C06F94"/>
    <w:rsid w:val="00C160BD"/>
    <w:rsid w:val="00C20037"/>
    <w:rsid w:val="00C2046F"/>
    <w:rsid w:val="00C21D71"/>
    <w:rsid w:val="00C228E3"/>
    <w:rsid w:val="00C23994"/>
    <w:rsid w:val="00C2680B"/>
    <w:rsid w:val="00C2740C"/>
    <w:rsid w:val="00C332C5"/>
    <w:rsid w:val="00C33E16"/>
    <w:rsid w:val="00C33F9A"/>
    <w:rsid w:val="00C34E23"/>
    <w:rsid w:val="00C35B74"/>
    <w:rsid w:val="00C42FDB"/>
    <w:rsid w:val="00C43637"/>
    <w:rsid w:val="00C4434D"/>
    <w:rsid w:val="00C449BF"/>
    <w:rsid w:val="00C45934"/>
    <w:rsid w:val="00C45DD7"/>
    <w:rsid w:val="00C466FB"/>
    <w:rsid w:val="00C50710"/>
    <w:rsid w:val="00C539C9"/>
    <w:rsid w:val="00C543CC"/>
    <w:rsid w:val="00C56FF4"/>
    <w:rsid w:val="00C6600A"/>
    <w:rsid w:val="00C66C81"/>
    <w:rsid w:val="00C709C9"/>
    <w:rsid w:val="00C718D4"/>
    <w:rsid w:val="00C7265F"/>
    <w:rsid w:val="00C739B1"/>
    <w:rsid w:val="00C74980"/>
    <w:rsid w:val="00C75841"/>
    <w:rsid w:val="00C75B12"/>
    <w:rsid w:val="00C764AE"/>
    <w:rsid w:val="00C76F88"/>
    <w:rsid w:val="00C772A7"/>
    <w:rsid w:val="00C77B39"/>
    <w:rsid w:val="00C838A1"/>
    <w:rsid w:val="00C83925"/>
    <w:rsid w:val="00C84BC2"/>
    <w:rsid w:val="00C85414"/>
    <w:rsid w:val="00C8591D"/>
    <w:rsid w:val="00C92D57"/>
    <w:rsid w:val="00C933A6"/>
    <w:rsid w:val="00C93626"/>
    <w:rsid w:val="00C94455"/>
    <w:rsid w:val="00C94513"/>
    <w:rsid w:val="00C945F2"/>
    <w:rsid w:val="00C956E8"/>
    <w:rsid w:val="00C95EAA"/>
    <w:rsid w:val="00C95FD1"/>
    <w:rsid w:val="00CA1092"/>
    <w:rsid w:val="00CA176F"/>
    <w:rsid w:val="00CA1DCA"/>
    <w:rsid w:val="00CA22D7"/>
    <w:rsid w:val="00CA309A"/>
    <w:rsid w:val="00CA4656"/>
    <w:rsid w:val="00CA48B3"/>
    <w:rsid w:val="00CA58D2"/>
    <w:rsid w:val="00CA6A5B"/>
    <w:rsid w:val="00CA6FF2"/>
    <w:rsid w:val="00CA72D0"/>
    <w:rsid w:val="00CB0380"/>
    <w:rsid w:val="00CB09D2"/>
    <w:rsid w:val="00CB1D16"/>
    <w:rsid w:val="00CB1EC3"/>
    <w:rsid w:val="00CB2729"/>
    <w:rsid w:val="00CB37D5"/>
    <w:rsid w:val="00CB53BE"/>
    <w:rsid w:val="00CB6015"/>
    <w:rsid w:val="00CB6ABC"/>
    <w:rsid w:val="00CB6D8F"/>
    <w:rsid w:val="00CC0063"/>
    <w:rsid w:val="00CC0100"/>
    <w:rsid w:val="00CC081E"/>
    <w:rsid w:val="00CC139D"/>
    <w:rsid w:val="00CC246A"/>
    <w:rsid w:val="00CC44C4"/>
    <w:rsid w:val="00CC5CD0"/>
    <w:rsid w:val="00CD1499"/>
    <w:rsid w:val="00CD1B3F"/>
    <w:rsid w:val="00CD2CEF"/>
    <w:rsid w:val="00CD40F8"/>
    <w:rsid w:val="00CD43E4"/>
    <w:rsid w:val="00CD4F85"/>
    <w:rsid w:val="00CD5178"/>
    <w:rsid w:val="00CD72BF"/>
    <w:rsid w:val="00CE00B2"/>
    <w:rsid w:val="00CE1A13"/>
    <w:rsid w:val="00CE291E"/>
    <w:rsid w:val="00CE2BE7"/>
    <w:rsid w:val="00CE2C28"/>
    <w:rsid w:val="00CE3B95"/>
    <w:rsid w:val="00CE5DA7"/>
    <w:rsid w:val="00CE6312"/>
    <w:rsid w:val="00CE74A5"/>
    <w:rsid w:val="00CF15F9"/>
    <w:rsid w:val="00CF245E"/>
    <w:rsid w:val="00CF25B1"/>
    <w:rsid w:val="00CF295B"/>
    <w:rsid w:val="00CF43FF"/>
    <w:rsid w:val="00CF66C2"/>
    <w:rsid w:val="00D01C41"/>
    <w:rsid w:val="00D024C3"/>
    <w:rsid w:val="00D0471D"/>
    <w:rsid w:val="00D04E8F"/>
    <w:rsid w:val="00D0734D"/>
    <w:rsid w:val="00D07447"/>
    <w:rsid w:val="00D07609"/>
    <w:rsid w:val="00D07EE9"/>
    <w:rsid w:val="00D11668"/>
    <w:rsid w:val="00D118ED"/>
    <w:rsid w:val="00D11B44"/>
    <w:rsid w:val="00D12694"/>
    <w:rsid w:val="00D128AD"/>
    <w:rsid w:val="00D12BF1"/>
    <w:rsid w:val="00D1428C"/>
    <w:rsid w:val="00D15238"/>
    <w:rsid w:val="00D15355"/>
    <w:rsid w:val="00D17253"/>
    <w:rsid w:val="00D20791"/>
    <w:rsid w:val="00D22369"/>
    <w:rsid w:val="00D22BD2"/>
    <w:rsid w:val="00D236A6"/>
    <w:rsid w:val="00D23B33"/>
    <w:rsid w:val="00D2510A"/>
    <w:rsid w:val="00D2710D"/>
    <w:rsid w:val="00D31470"/>
    <w:rsid w:val="00D31A14"/>
    <w:rsid w:val="00D34B90"/>
    <w:rsid w:val="00D351B2"/>
    <w:rsid w:val="00D3797E"/>
    <w:rsid w:val="00D415C0"/>
    <w:rsid w:val="00D447EC"/>
    <w:rsid w:val="00D448E9"/>
    <w:rsid w:val="00D51748"/>
    <w:rsid w:val="00D5321C"/>
    <w:rsid w:val="00D532CF"/>
    <w:rsid w:val="00D562B8"/>
    <w:rsid w:val="00D56AA7"/>
    <w:rsid w:val="00D60C78"/>
    <w:rsid w:val="00D61372"/>
    <w:rsid w:val="00D61955"/>
    <w:rsid w:val="00D61DCE"/>
    <w:rsid w:val="00D623FA"/>
    <w:rsid w:val="00D6321F"/>
    <w:rsid w:val="00D63D8D"/>
    <w:rsid w:val="00D64CA4"/>
    <w:rsid w:val="00D7102D"/>
    <w:rsid w:val="00D72F4F"/>
    <w:rsid w:val="00D730B7"/>
    <w:rsid w:val="00D75FA9"/>
    <w:rsid w:val="00D7673B"/>
    <w:rsid w:val="00D80003"/>
    <w:rsid w:val="00D81020"/>
    <w:rsid w:val="00D829F2"/>
    <w:rsid w:val="00D83315"/>
    <w:rsid w:val="00D83F43"/>
    <w:rsid w:val="00D85B0A"/>
    <w:rsid w:val="00D87471"/>
    <w:rsid w:val="00D87C89"/>
    <w:rsid w:val="00D902F2"/>
    <w:rsid w:val="00D906B3"/>
    <w:rsid w:val="00D965B7"/>
    <w:rsid w:val="00D96DEA"/>
    <w:rsid w:val="00DA1535"/>
    <w:rsid w:val="00DA1768"/>
    <w:rsid w:val="00DA1D63"/>
    <w:rsid w:val="00DA2AC8"/>
    <w:rsid w:val="00DA2C03"/>
    <w:rsid w:val="00DA3A59"/>
    <w:rsid w:val="00DA61A4"/>
    <w:rsid w:val="00DA6C32"/>
    <w:rsid w:val="00DA7323"/>
    <w:rsid w:val="00DB2A21"/>
    <w:rsid w:val="00DB3455"/>
    <w:rsid w:val="00DB3D2B"/>
    <w:rsid w:val="00DB4299"/>
    <w:rsid w:val="00DB44E9"/>
    <w:rsid w:val="00DB5490"/>
    <w:rsid w:val="00DC1010"/>
    <w:rsid w:val="00DC19A9"/>
    <w:rsid w:val="00DC1FAA"/>
    <w:rsid w:val="00DC2447"/>
    <w:rsid w:val="00DC3584"/>
    <w:rsid w:val="00DC41F0"/>
    <w:rsid w:val="00DC428E"/>
    <w:rsid w:val="00DC4A84"/>
    <w:rsid w:val="00DC4B1F"/>
    <w:rsid w:val="00DC4CCE"/>
    <w:rsid w:val="00DD169B"/>
    <w:rsid w:val="00DD2769"/>
    <w:rsid w:val="00DD2A1F"/>
    <w:rsid w:val="00DD2A5C"/>
    <w:rsid w:val="00DD423D"/>
    <w:rsid w:val="00DD4BCC"/>
    <w:rsid w:val="00DD50F0"/>
    <w:rsid w:val="00DD5404"/>
    <w:rsid w:val="00DD7337"/>
    <w:rsid w:val="00DE05E5"/>
    <w:rsid w:val="00DE1B0D"/>
    <w:rsid w:val="00DE2D3C"/>
    <w:rsid w:val="00DE3695"/>
    <w:rsid w:val="00DE792D"/>
    <w:rsid w:val="00DF0985"/>
    <w:rsid w:val="00DF0A25"/>
    <w:rsid w:val="00DF0AD9"/>
    <w:rsid w:val="00DF1149"/>
    <w:rsid w:val="00DF1EA7"/>
    <w:rsid w:val="00DF208F"/>
    <w:rsid w:val="00DF2D09"/>
    <w:rsid w:val="00DF4B41"/>
    <w:rsid w:val="00DF5905"/>
    <w:rsid w:val="00DF7C6C"/>
    <w:rsid w:val="00E008D2"/>
    <w:rsid w:val="00E009D0"/>
    <w:rsid w:val="00E009D5"/>
    <w:rsid w:val="00E04657"/>
    <w:rsid w:val="00E11791"/>
    <w:rsid w:val="00E121D8"/>
    <w:rsid w:val="00E1233E"/>
    <w:rsid w:val="00E1266E"/>
    <w:rsid w:val="00E12CB6"/>
    <w:rsid w:val="00E1391A"/>
    <w:rsid w:val="00E145A5"/>
    <w:rsid w:val="00E165F5"/>
    <w:rsid w:val="00E21F9C"/>
    <w:rsid w:val="00E241FD"/>
    <w:rsid w:val="00E2598B"/>
    <w:rsid w:val="00E2757F"/>
    <w:rsid w:val="00E279A8"/>
    <w:rsid w:val="00E3126F"/>
    <w:rsid w:val="00E31D38"/>
    <w:rsid w:val="00E34AB4"/>
    <w:rsid w:val="00E358B5"/>
    <w:rsid w:val="00E374B0"/>
    <w:rsid w:val="00E4083A"/>
    <w:rsid w:val="00E42E84"/>
    <w:rsid w:val="00E43539"/>
    <w:rsid w:val="00E44BB0"/>
    <w:rsid w:val="00E44DB1"/>
    <w:rsid w:val="00E473DF"/>
    <w:rsid w:val="00E4755B"/>
    <w:rsid w:val="00E513E9"/>
    <w:rsid w:val="00E516B9"/>
    <w:rsid w:val="00E54A92"/>
    <w:rsid w:val="00E55A99"/>
    <w:rsid w:val="00E55C45"/>
    <w:rsid w:val="00E56305"/>
    <w:rsid w:val="00E56700"/>
    <w:rsid w:val="00E574BA"/>
    <w:rsid w:val="00E649C6"/>
    <w:rsid w:val="00E65E5B"/>
    <w:rsid w:val="00E664B4"/>
    <w:rsid w:val="00E703F9"/>
    <w:rsid w:val="00E72924"/>
    <w:rsid w:val="00E72FFD"/>
    <w:rsid w:val="00E734D3"/>
    <w:rsid w:val="00E74610"/>
    <w:rsid w:val="00E755EB"/>
    <w:rsid w:val="00E75B4F"/>
    <w:rsid w:val="00E77830"/>
    <w:rsid w:val="00E81DA1"/>
    <w:rsid w:val="00E8490D"/>
    <w:rsid w:val="00E869F0"/>
    <w:rsid w:val="00E86D77"/>
    <w:rsid w:val="00E86FA9"/>
    <w:rsid w:val="00E87CAC"/>
    <w:rsid w:val="00E915F3"/>
    <w:rsid w:val="00E91E5E"/>
    <w:rsid w:val="00E932A4"/>
    <w:rsid w:val="00E94172"/>
    <w:rsid w:val="00E94CE2"/>
    <w:rsid w:val="00E95667"/>
    <w:rsid w:val="00EA6444"/>
    <w:rsid w:val="00EA75D3"/>
    <w:rsid w:val="00EB0DE5"/>
    <w:rsid w:val="00EB1993"/>
    <w:rsid w:val="00EB21CA"/>
    <w:rsid w:val="00EB2541"/>
    <w:rsid w:val="00EB2D7E"/>
    <w:rsid w:val="00EB4C82"/>
    <w:rsid w:val="00EB547B"/>
    <w:rsid w:val="00EB7616"/>
    <w:rsid w:val="00EB773F"/>
    <w:rsid w:val="00EB7A7D"/>
    <w:rsid w:val="00EC0760"/>
    <w:rsid w:val="00EC0FF7"/>
    <w:rsid w:val="00EC185B"/>
    <w:rsid w:val="00EC1EA1"/>
    <w:rsid w:val="00EC5058"/>
    <w:rsid w:val="00EC552B"/>
    <w:rsid w:val="00EC632D"/>
    <w:rsid w:val="00EC663D"/>
    <w:rsid w:val="00EC6CC0"/>
    <w:rsid w:val="00EC6DEE"/>
    <w:rsid w:val="00ED02E0"/>
    <w:rsid w:val="00ED0717"/>
    <w:rsid w:val="00ED149D"/>
    <w:rsid w:val="00ED20CA"/>
    <w:rsid w:val="00ED7751"/>
    <w:rsid w:val="00EE076E"/>
    <w:rsid w:val="00EE1F0C"/>
    <w:rsid w:val="00EE3109"/>
    <w:rsid w:val="00EE321E"/>
    <w:rsid w:val="00EE393E"/>
    <w:rsid w:val="00EE5228"/>
    <w:rsid w:val="00EE735A"/>
    <w:rsid w:val="00EE766B"/>
    <w:rsid w:val="00EF061C"/>
    <w:rsid w:val="00EF22A5"/>
    <w:rsid w:val="00EF347E"/>
    <w:rsid w:val="00EF381C"/>
    <w:rsid w:val="00EF665F"/>
    <w:rsid w:val="00EF7357"/>
    <w:rsid w:val="00EF76EE"/>
    <w:rsid w:val="00EF7FE5"/>
    <w:rsid w:val="00F00549"/>
    <w:rsid w:val="00F0184F"/>
    <w:rsid w:val="00F01D27"/>
    <w:rsid w:val="00F0294D"/>
    <w:rsid w:val="00F04165"/>
    <w:rsid w:val="00F06476"/>
    <w:rsid w:val="00F073BA"/>
    <w:rsid w:val="00F07920"/>
    <w:rsid w:val="00F107A5"/>
    <w:rsid w:val="00F10907"/>
    <w:rsid w:val="00F10DD6"/>
    <w:rsid w:val="00F1120F"/>
    <w:rsid w:val="00F11614"/>
    <w:rsid w:val="00F125D7"/>
    <w:rsid w:val="00F1374E"/>
    <w:rsid w:val="00F13FF0"/>
    <w:rsid w:val="00F165C6"/>
    <w:rsid w:val="00F1744F"/>
    <w:rsid w:val="00F2030D"/>
    <w:rsid w:val="00F2116C"/>
    <w:rsid w:val="00F21B19"/>
    <w:rsid w:val="00F23784"/>
    <w:rsid w:val="00F25158"/>
    <w:rsid w:val="00F25606"/>
    <w:rsid w:val="00F26CA9"/>
    <w:rsid w:val="00F27A85"/>
    <w:rsid w:val="00F323FE"/>
    <w:rsid w:val="00F33A04"/>
    <w:rsid w:val="00F35037"/>
    <w:rsid w:val="00F41633"/>
    <w:rsid w:val="00F41B96"/>
    <w:rsid w:val="00F43041"/>
    <w:rsid w:val="00F43382"/>
    <w:rsid w:val="00F43FE7"/>
    <w:rsid w:val="00F4442D"/>
    <w:rsid w:val="00F44B2F"/>
    <w:rsid w:val="00F44F2D"/>
    <w:rsid w:val="00F45BBC"/>
    <w:rsid w:val="00F47ADD"/>
    <w:rsid w:val="00F50948"/>
    <w:rsid w:val="00F50B79"/>
    <w:rsid w:val="00F50B90"/>
    <w:rsid w:val="00F5198C"/>
    <w:rsid w:val="00F519D3"/>
    <w:rsid w:val="00F51DB3"/>
    <w:rsid w:val="00F535BA"/>
    <w:rsid w:val="00F53B5F"/>
    <w:rsid w:val="00F555CC"/>
    <w:rsid w:val="00F55FFC"/>
    <w:rsid w:val="00F572CA"/>
    <w:rsid w:val="00F57DB6"/>
    <w:rsid w:val="00F6137B"/>
    <w:rsid w:val="00F61A04"/>
    <w:rsid w:val="00F62F66"/>
    <w:rsid w:val="00F63537"/>
    <w:rsid w:val="00F63920"/>
    <w:rsid w:val="00F64EC2"/>
    <w:rsid w:val="00F661C2"/>
    <w:rsid w:val="00F67D5D"/>
    <w:rsid w:val="00F70294"/>
    <w:rsid w:val="00F70959"/>
    <w:rsid w:val="00F713A3"/>
    <w:rsid w:val="00F7142C"/>
    <w:rsid w:val="00F7247F"/>
    <w:rsid w:val="00F76E69"/>
    <w:rsid w:val="00F80BE2"/>
    <w:rsid w:val="00F816F6"/>
    <w:rsid w:val="00F82167"/>
    <w:rsid w:val="00F83180"/>
    <w:rsid w:val="00F837B3"/>
    <w:rsid w:val="00F840CE"/>
    <w:rsid w:val="00F84A85"/>
    <w:rsid w:val="00F87081"/>
    <w:rsid w:val="00F870F6"/>
    <w:rsid w:val="00F871C7"/>
    <w:rsid w:val="00F91A2A"/>
    <w:rsid w:val="00F92822"/>
    <w:rsid w:val="00F92A27"/>
    <w:rsid w:val="00F933A4"/>
    <w:rsid w:val="00F9353A"/>
    <w:rsid w:val="00F9363E"/>
    <w:rsid w:val="00F961F8"/>
    <w:rsid w:val="00F9673E"/>
    <w:rsid w:val="00F96E96"/>
    <w:rsid w:val="00F97EA6"/>
    <w:rsid w:val="00FA0859"/>
    <w:rsid w:val="00FA191F"/>
    <w:rsid w:val="00FA338F"/>
    <w:rsid w:val="00FA391C"/>
    <w:rsid w:val="00FA4485"/>
    <w:rsid w:val="00FA4FA9"/>
    <w:rsid w:val="00FA71EA"/>
    <w:rsid w:val="00FA768E"/>
    <w:rsid w:val="00FA7931"/>
    <w:rsid w:val="00FB0FD5"/>
    <w:rsid w:val="00FB19BD"/>
    <w:rsid w:val="00FB3E76"/>
    <w:rsid w:val="00FB4238"/>
    <w:rsid w:val="00FB517D"/>
    <w:rsid w:val="00FB61F2"/>
    <w:rsid w:val="00FB6B4D"/>
    <w:rsid w:val="00FB711D"/>
    <w:rsid w:val="00FB7309"/>
    <w:rsid w:val="00FC0938"/>
    <w:rsid w:val="00FC0974"/>
    <w:rsid w:val="00FC1E1C"/>
    <w:rsid w:val="00FC52A4"/>
    <w:rsid w:val="00FC7214"/>
    <w:rsid w:val="00FC78D3"/>
    <w:rsid w:val="00FC7FA1"/>
    <w:rsid w:val="00FD1B02"/>
    <w:rsid w:val="00FD536F"/>
    <w:rsid w:val="00FE3442"/>
    <w:rsid w:val="00FE39DD"/>
    <w:rsid w:val="00FE4BEB"/>
    <w:rsid w:val="00FE550E"/>
    <w:rsid w:val="00FE5909"/>
    <w:rsid w:val="00FE6835"/>
    <w:rsid w:val="00FE7171"/>
    <w:rsid w:val="00FF15DE"/>
    <w:rsid w:val="00FF276C"/>
    <w:rsid w:val="00FF2FC2"/>
    <w:rsid w:val="00FF65C8"/>
    <w:rsid w:val="00FF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20"/>
    <w:pPr>
      <w:spacing w:after="0" w:line="240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84C47"/>
    <w:pPr>
      <w:keepNext/>
      <w:ind w:firstLine="851"/>
      <w:jc w:val="both"/>
      <w:outlineLvl w:val="0"/>
    </w:pPr>
    <w:rPr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C5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1C57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1C57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4C47"/>
    <w:rPr>
      <w:rFonts w:eastAsia="Times New Roman" w:cs="Times New Roman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3149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3149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3149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FontStyle28">
    <w:name w:val="Font Style28"/>
    <w:basedOn w:val="a0"/>
    <w:uiPriority w:val="99"/>
    <w:rsid w:val="00EB773F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39"/>
    <w:locked/>
    <w:rsid w:val="00002CB8"/>
    <w:pPr>
      <w:spacing w:after="0" w:line="240" w:lineRule="auto"/>
    </w:pPr>
    <w:rPr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BE58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631497"/>
    <w:rPr>
      <w:rFonts w:ascii="Segoe UI" w:hAnsi="Segoe UI" w:cs="Segoe UI"/>
      <w:sz w:val="16"/>
      <w:szCs w:val="16"/>
      <w:lang w:eastAsia="en-US"/>
    </w:rPr>
  </w:style>
  <w:style w:type="paragraph" w:styleId="a6">
    <w:name w:val="List Paragraph"/>
    <w:aliases w:val="Bullet Points,Liste Paragraf,Llista Nivell1,Lista de nivel 1,Paragraphe de liste PBLH,Normal bullet 2,Graph &amp; Table tite,Table of contents numbered,Bullet list,Bullet List Paragraph,Level 1 Bullet,numbered,Bullet List,FooterText,列出段落"/>
    <w:basedOn w:val="a"/>
    <w:link w:val="a7"/>
    <w:uiPriority w:val="99"/>
    <w:qFormat/>
    <w:rsid w:val="00B773C7"/>
    <w:pPr>
      <w:spacing w:after="200" w:line="276" w:lineRule="auto"/>
      <w:ind w:left="720"/>
    </w:pPr>
    <w:rPr>
      <w:b/>
      <w:bCs/>
    </w:rPr>
  </w:style>
  <w:style w:type="character" w:styleId="a8">
    <w:name w:val="Hyperlink"/>
    <w:basedOn w:val="a0"/>
    <w:uiPriority w:val="99"/>
    <w:rsid w:val="00263E5D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06662F"/>
    <w:pPr>
      <w:jc w:val="both"/>
    </w:pPr>
    <w:rPr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06662F"/>
    <w:rPr>
      <w:rFonts w:eastAsia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100A1D"/>
    <w:rPr>
      <w:rFonts w:cs="Times New Roman"/>
    </w:rPr>
  </w:style>
  <w:style w:type="paragraph" w:styleId="ab">
    <w:name w:val="Normal (Web)"/>
    <w:aliases w:val="Знак,Основний шрифт абзацу"/>
    <w:basedOn w:val="a"/>
    <w:link w:val="ac"/>
    <w:uiPriority w:val="99"/>
    <w:rsid w:val="005971F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d">
    <w:name w:val="Назва документа"/>
    <w:basedOn w:val="a"/>
    <w:next w:val="a"/>
    <w:uiPriority w:val="99"/>
    <w:rsid w:val="00E94172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eastAsia="ru-RU"/>
    </w:rPr>
  </w:style>
  <w:style w:type="paragraph" w:customStyle="1" w:styleId="rvps2">
    <w:name w:val="rvps2"/>
    <w:basedOn w:val="a"/>
    <w:rsid w:val="006801F0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7">
    <w:name w:val="Абзац списка Знак"/>
    <w:aliases w:val="Bullet Points Знак,Liste Paragraf Знак,Llista Nivell1 Знак,Lista de nivel 1 Знак,Paragraphe de liste PBLH Знак,Normal bullet 2 Знак,Graph &amp; Table tite Знак,Table of contents numbered Знак,Bullet list Знак,Bullet List Paragraph Знак"/>
    <w:link w:val="a6"/>
    <w:uiPriority w:val="99"/>
    <w:locked/>
    <w:rsid w:val="004E099D"/>
    <w:rPr>
      <w:rFonts w:eastAsia="Times New Roman"/>
      <w:b/>
      <w:sz w:val="22"/>
      <w:lang w:val="uk-UA" w:eastAsia="en-US"/>
    </w:rPr>
  </w:style>
  <w:style w:type="paragraph" w:customStyle="1" w:styleId="ae">
    <w:name w:val="Нормальний текст"/>
    <w:basedOn w:val="a"/>
    <w:uiPriority w:val="99"/>
    <w:rsid w:val="00DF2D09"/>
    <w:pPr>
      <w:spacing w:before="120"/>
      <w:ind w:firstLine="567"/>
    </w:pPr>
    <w:rPr>
      <w:rFonts w:ascii="Antiqua" w:hAnsi="Antiqua" w:cs="Antiqua"/>
      <w:sz w:val="26"/>
      <w:szCs w:val="26"/>
      <w:lang w:eastAsia="ru-RU"/>
    </w:rPr>
  </w:style>
  <w:style w:type="paragraph" w:customStyle="1" w:styleId="ListBulletBox">
    <w:name w:val="List Bullet Box"/>
    <w:basedOn w:val="a"/>
    <w:uiPriority w:val="99"/>
    <w:rsid w:val="00DF2D09"/>
    <w:pPr>
      <w:numPr>
        <w:numId w:val="4"/>
      </w:numPr>
      <w:spacing w:after="240"/>
      <w:jc w:val="both"/>
    </w:pPr>
    <w:rPr>
      <w:rFonts w:ascii="Arial" w:hAnsi="Arial" w:cs="Arial"/>
      <w:sz w:val="18"/>
      <w:szCs w:val="18"/>
      <w:lang w:val="en-US" w:eastAsia="zh-CN"/>
    </w:rPr>
  </w:style>
  <w:style w:type="paragraph" w:customStyle="1" w:styleId="af">
    <w:name w:val="вирішила"/>
    <w:basedOn w:val="a"/>
    <w:uiPriority w:val="99"/>
    <w:rsid w:val="001C571B"/>
    <w:pPr>
      <w:spacing w:before="120" w:after="120"/>
      <w:jc w:val="center"/>
    </w:pPr>
    <w:rPr>
      <w:rFonts w:ascii="Arial" w:hAnsi="Arial" w:cs="Arial"/>
      <w:b/>
      <w:bCs/>
      <w:sz w:val="24"/>
      <w:szCs w:val="24"/>
      <w:lang w:eastAsia="uk-UA"/>
    </w:rPr>
  </w:style>
  <w:style w:type="paragraph" w:customStyle="1" w:styleId="11">
    <w:name w:val="Підпис1"/>
    <w:basedOn w:val="a"/>
    <w:uiPriority w:val="99"/>
    <w:rsid w:val="001C571B"/>
    <w:pPr>
      <w:tabs>
        <w:tab w:val="left" w:pos="6804"/>
      </w:tabs>
    </w:pPr>
    <w:rPr>
      <w:rFonts w:ascii="Arial" w:hAnsi="Arial" w:cs="Arial"/>
      <w:b/>
      <w:bCs/>
      <w:sz w:val="24"/>
      <w:szCs w:val="24"/>
      <w:lang w:eastAsia="uk-UA"/>
    </w:rPr>
  </w:style>
  <w:style w:type="paragraph" w:styleId="af0">
    <w:name w:val="header"/>
    <w:basedOn w:val="a"/>
    <w:link w:val="af1"/>
    <w:uiPriority w:val="99"/>
    <w:rsid w:val="00385C35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31497"/>
    <w:rPr>
      <w:rFonts w:eastAsia="Times New Roman" w:cs="Times New Roman"/>
      <w:lang w:eastAsia="en-US"/>
    </w:rPr>
  </w:style>
  <w:style w:type="character" w:styleId="af2">
    <w:name w:val="page number"/>
    <w:basedOn w:val="a0"/>
    <w:uiPriority w:val="99"/>
    <w:rsid w:val="00385C35"/>
    <w:rPr>
      <w:rFonts w:cs="Times New Roman"/>
    </w:rPr>
  </w:style>
  <w:style w:type="paragraph" w:styleId="af3">
    <w:name w:val="footer"/>
    <w:basedOn w:val="a"/>
    <w:link w:val="af4"/>
    <w:uiPriority w:val="99"/>
    <w:rsid w:val="00385C3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631497"/>
    <w:rPr>
      <w:rFonts w:eastAsia="Times New Roman" w:cs="Times New Roman"/>
      <w:lang w:eastAsia="en-US"/>
    </w:rPr>
  </w:style>
  <w:style w:type="character" w:styleId="af5">
    <w:name w:val="Strong"/>
    <w:basedOn w:val="a0"/>
    <w:uiPriority w:val="22"/>
    <w:qFormat/>
    <w:locked/>
    <w:rsid w:val="005A46DE"/>
    <w:rPr>
      <w:rFonts w:cs="Times New Roman"/>
      <w:b/>
      <w:bCs/>
    </w:rPr>
  </w:style>
  <w:style w:type="character" w:customStyle="1" w:styleId="ac">
    <w:name w:val="Обычный (веб) Знак"/>
    <w:aliases w:val="Знак Знак,Основний шрифт абзацу Знак"/>
    <w:basedOn w:val="a0"/>
    <w:link w:val="ab"/>
    <w:uiPriority w:val="99"/>
    <w:locked/>
    <w:rsid w:val="00F92A27"/>
    <w:rPr>
      <w:rFonts w:cs="Times New Roman"/>
      <w:sz w:val="24"/>
      <w:szCs w:val="24"/>
      <w:lang w:val="uk-UA" w:eastAsia="uk-UA"/>
    </w:rPr>
  </w:style>
  <w:style w:type="character" w:customStyle="1" w:styleId="submenu-table">
    <w:name w:val="submenu-table"/>
    <w:basedOn w:val="a0"/>
    <w:uiPriority w:val="99"/>
    <w:rsid w:val="00F92A27"/>
    <w:rPr>
      <w:rFonts w:cs="Times New Roman"/>
    </w:rPr>
  </w:style>
  <w:style w:type="paragraph" w:styleId="af6">
    <w:name w:val="Body Text Indent"/>
    <w:basedOn w:val="a"/>
    <w:link w:val="af7"/>
    <w:uiPriority w:val="99"/>
    <w:rsid w:val="00F92A27"/>
    <w:pPr>
      <w:spacing w:after="120"/>
      <w:ind w:left="283"/>
    </w:pPr>
    <w:rPr>
      <w:sz w:val="24"/>
      <w:szCs w:val="24"/>
      <w:lang w:val="ru-RU"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F92A27"/>
    <w:rPr>
      <w:rFonts w:cs="Times New Roman"/>
      <w:sz w:val="24"/>
      <w:szCs w:val="24"/>
    </w:rPr>
  </w:style>
  <w:style w:type="paragraph" w:customStyle="1" w:styleId="docdata">
    <w:name w:val="docdata"/>
    <w:aliases w:val="docy,v5,2015,baiaagaaboqcaaadtamaaaxcawaaaaaaaaaaaaaaaaaaaaaaaaaaaaaaaaaaaaaaaaaaaaaaaaaaaaaaaaaaaaaaaaaaaaaaaaaaaaaaaaaaaaaaaaaaaaaaaaaaaaaaaaaaaaaaaaaaaaaaaaaaaaaaaaaaaaaaaaaaaaaaaaaaaaaaaaaaaaaaaaaaaaaaaaaaaaaaaaaaaaaaaaaaaaaaaaaaaaaaaaaaaaa"/>
    <w:basedOn w:val="a"/>
    <w:rsid w:val="00091B5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445">
    <w:name w:val="2445"/>
    <w:aliases w:val="baiaagaaboqcaaadwwcaaaxrbwaaaaaaaaaaaaaaaaaaaaaaaaaaaaaaaaaaaaaaaaaaaaaaaaaaaaaaaaaaaaaaaaaaaaaaaaaaaaaaaaaaaaaaaaaaaaaaaaaaaaaaaaaaaaaaaaaaaaaaaaaaaaaaaaaaaaaaaaaaaaaaaaaaaaaaaaaaaaaaaaaaaaaaaaaaaaaaaaaaaaaaaaaaaaaaaaaaaaaaaaaaaaaa"/>
    <w:basedOn w:val="a0"/>
    <w:rsid w:val="00645170"/>
    <w:rPr>
      <w:rFonts w:cs="Times New Roman"/>
    </w:rPr>
  </w:style>
  <w:style w:type="paragraph" w:customStyle="1" w:styleId="proza">
    <w:name w:val="proza"/>
    <w:basedOn w:val="a"/>
    <w:rsid w:val="00CF25B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rsid w:val="00CF25B1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F25B1"/>
    <w:rPr>
      <w:rFonts w:cs="Times New Roman"/>
      <w:sz w:val="16"/>
      <w:szCs w:val="16"/>
      <w:lang w:val="uk-UA"/>
    </w:rPr>
  </w:style>
  <w:style w:type="character" w:customStyle="1" w:styleId="textexposedshow">
    <w:name w:val="text_exposed_show"/>
    <w:rsid w:val="00CF25B1"/>
  </w:style>
  <w:style w:type="character" w:customStyle="1" w:styleId="st42">
    <w:name w:val="st42"/>
    <w:rsid w:val="00CF25B1"/>
  </w:style>
  <w:style w:type="character" w:styleId="af8">
    <w:name w:val="Emphasis"/>
    <w:basedOn w:val="a0"/>
    <w:uiPriority w:val="20"/>
    <w:qFormat/>
    <w:locked/>
    <w:rsid w:val="00CF25B1"/>
    <w:rPr>
      <w:rFonts w:cs="Times New Roman"/>
      <w:i/>
    </w:rPr>
  </w:style>
  <w:style w:type="paragraph" w:customStyle="1" w:styleId="af9">
    <w:name w:val="Знак Знак Знак Знак Знак Знак Знак"/>
    <w:basedOn w:val="a"/>
    <w:rsid w:val="00775F64"/>
    <w:rPr>
      <w:rFonts w:ascii="Verdana" w:eastAsia="PMingLiU" w:hAnsi="Verdana" w:cs="Verdana"/>
      <w:sz w:val="20"/>
      <w:szCs w:val="20"/>
      <w:lang w:val="en-US"/>
    </w:rPr>
  </w:style>
  <w:style w:type="paragraph" w:styleId="afa">
    <w:name w:val="Balloon Text"/>
    <w:basedOn w:val="a"/>
    <w:link w:val="afb"/>
    <w:uiPriority w:val="99"/>
    <w:semiHidden/>
    <w:unhideWhenUsed/>
    <w:rsid w:val="00DB3455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B3455"/>
    <w:rPr>
      <w:rFonts w:ascii="Segoe UI" w:hAnsi="Segoe UI" w:cs="Segoe UI"/>
      <w:sz w:val="18"/>
      <w:szCs w:val="18"/>
      <w:lang w:val="uk-UA" w:eastAsia="en-US"/>
    </w:rPr>
  </w:style>
  <w:style w:type="paragraph" w:customStyle="1" w:styleId="12">
    <w:name w:val="Абзац списку1"/>
    <w:basedOn w:val="a"/>
    <w:uiPriority w:val="99"/>
    <w:rsid w:val="00DC19A9"/>
    <w:pPr>
      <w:spacing w:after="200" w:line="276" w:lineRule="auto"/>
      <w:ind w:left="720"/>
    </w:pPr>
    <w:rPr>
      <w:rFonts w:ascii="Calibri" w:hAnsi="Calibri" w:cs="Calibri"/>
    </w:rPr>
  </w:style>
  <w:style w:type="character" w:styleId="afc">
    <w:name w:val="line number"/>
    <w:basedOn w:val="a0"/>
    <w:uiPriority w:val="99"/>
    <w:semiHidden/>
    <w:unhideWhenUsed/>
    <w:rsid w:val="00F961F8"/>
  </w:style>
  <w:style w:type="paragraph" w:customStyle="1" w:styleId="afd">
    <w:name w:val="Таблица"/>
    <w:basedOn w:val="a"/>
    <w:uiPriority w:val="99"/>
    <w:rsid w:val="00497E8D"/>
    <w:pPr>
      <w:spacing w:after="20"/>
      <w:ind w:left="283" w:right="113" w:hanging="283"/>
      <w:jc w:val="both"/>
    </w:pPr>
    <w:rPr>
      <w:sz w:val="28"/>
      <w:szCs w:val="20"/>
      <w:lang w:eastAsia="ru-RU"/>
    </w:rPr>
  </w:style>
  <w:style w:type="paragraph" w:customStyle="1" w:styleId="DecimalAligned">
    <w:name w:val="Decimal Aligned"/>
    <w:basedOn w:val="a"/>
    <w:uiPriority w:val="40"/>
    <w:qFormat/>
    <w:rsid w:val="008D7CBC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lang w:eastAsia="uk-UA"/>
    </w:rPr>
  </w:style>
  <w:style w:type="paragraph" w:styleId="afe">
    <w:name w:val="footnote text"/>
    <w:basedOn w:val="a"/>
    <w:link w:val="aff"/>
    <w:uiPriority w:val="99"/>
    <w:unhideWhenUsed/>
    <w:rsid w:val="008D7CBC"/>
    <w:rPr>
      <w:rFonts w:asciiTheme="minorHAnsi" w:eastAsiaTheme="minorEastAsia" w:hAnsiTheme="minorHAnsi"/>
      <w:sz w:val="20"/>
      <w:szCs w:val="20"/>
      <w:lang w:eastAsia="uk-UA"/>
    </w:rPr>
  </w:style>
  <w:style w:type="character" w:customStyle="1" w:styleId="aff">
    <w:name w:val="Текст сноски Знак"/>
    <w:basedOn w:val="a0"/>
    <w:link w:val="afe"/>
    <w:uiPriority w:val="99"/>
    <w:rsid w:val="008D7CBC"/>
    <w:rPr>
      <w:rFonts w:asciiTheme="minorHAnsi" w:eastAsiaTheme="minorEastAsia" w:hAnsiTheme="minorHAnsi"/>
      <w:sz w:val="20"/>
      <w:szCs w:val="20"/>
      <w:lang w:val="uk-UA" w:eastAsia="uk-UA"/>
    </w:rPr>
  </w:style>
  <w:style w:type="character" w:styleId="aff0">
    <w:name w:val="Subtle Emphasis"/>
    <w:basedOn w:val="a0"/>
    <w:uiPriority w:val="19"/>
    <w:qFormat/>
    <w:rsid w:val="008D7CBC"/>
    <w:rPr>
      <w:i/>
      <w:iCs/>
    </w:rPr>
  </w:style>
  <w:style w:type="table" w:styleId="-1">
    <w:name w:val="Light Shading Accent 1"/>
    <w:basedOn w:val="a1"/>
    <w:uiPriority w:val="60"/>
    <w:rsid w:val="008D7CBC"/>
    <w:pPr>
      <w:spacing w:after="0" w:line="240" w:lineRule="auto"/>
    </w:pPr>
    <w:rPr>
      <w:rFonts w:asciiTheme="minorHAnsi" w:eastAsiaTheme="minorEastAsia" w:hAnsiTheme="minorHAnsi" w:cstheme="minorBidi"/>
      <w:color w:val="2E74B5" w:themeColor="accent1" w:themeShade="BF"/>
      <w:lang w:val="uk-UA" w:eastAsia="uk-UA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1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118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524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5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3A54-497B-458D-842B-64C6E8F4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23007</Words>
  <Characters>13114</Characters>
  <Application>Microsoft Office Word</Application>
  <DocSecurity>0</DocSecurity>
  <Lines>109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Паспорт</vt:lpstr>
      <vt:lpstr>Паспорт</vt:lpstr>
    </vt:vector>
  </TitlesOfParts>
  <Company>ODA</Company>
  <LinksUpToDate>false</LinksUpToDate>
  <CharactersWithSpaces>36049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Admin</dc:creator>
  <cp:lastModifiedBy>User</cp:lastModifiedBy>
  <cp:revision>6</cp:revision>
  <cp:lastPrinted>2021-10-26T12:55:00Z</cp:lastPrinted>
  <dcterms:created xsi:type="dcterms:W3CDTF">2021-10-26T15:09:00Z</dcterms:created>
  <dcterms:modified xsi:type="dcterms:W3CDTF">2021-10-27T06:54:00Z</dcterms:modified>
</cp:coreProperties>
</file>