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169" w:rsidRDefault="009C4169" w:rsidP="009C4169">
      <w:pPr>
        <w:spacing w:after="0" w:line="240" w:lineRule="auto"/>
        <w:rPr>
          <w:rFonts w:ascii="san-serif" w:eastAsia="Times New Roman" w:hAnsi="san-serif" w:cs="Times New Roman"/>
          <w:b/>
          <w:bCs/>
          <w:color w:val="333333"/>
          <w:sz w:val="21"/>
          <w:szCs w:val="21"/>
          <w:lang w:eastAsia="uk-UA"/>
        </w:rPr>
      </w:pPr>
      <w:r w:rsidRPr="009C4169">
        <w:rPr>
          <w:rFonts w:ascii="san-serif" w:eastAsia="Times New Roman" w:hAnsi="san-serif" w:cs="Times New Roman"/>
          <w:b/>
          <w:bCs/>
          <w:color w:val="333333"/>
          <w:sz w:val="21"/>
          <w:szCs w:val="21"/>
          <w:lang w:eastAsia="uk-UA"/>
        </w:rPr>
        <w:t>Про затвердження Порядку надання дозволів на розміщення зовнішньої реклами поза межами населених пунктів в Івано-Франківській області</w:t>
      </w:r>
    </w:p>
    <w:p w:rsidR="009C4169" w:rsidRDefault="009C4169" w:rsidP="009C4169">
      <w:pPr>
        <w:spacing w:after="0" w:line="240" w:lineRule="auto"/>
        <w:rPr>
          <w:rFonts w:ascii="san-serif" w:eastAsia="Times New Roman" w:hAnsi="san-serif" w:cs="Times New Roman"/>
          <w:b/>
          <w:bCs/>
          <w:color w:val="333333"/>
          <w:sz w:val="21"/>
          <w:szCs w:val="21"/>
          <w:lang w:eastAsia="uk-UA"/>
        </w:rPr>
      </w:pPr>
    </w:p>
    <w:p w:rsidR="009C4169" w:rsidRPr="009C4169" w:rsidRDefault="009C4169" w:rsidP="009C4169">
      <w:pPr>
        <w:spacing w:after="0" w:line="240" w:lineRule="auto"/>
        <w:rPr>
          <w:rFonts w:ascii="san-serif" w:eastAsia="Times New Roman" w:hAnsi="san-serif" w:cs="Times New Roman"/>
          <w:b/>
          <w:bCs/>
          <w:color w:val="333333"/>
          <w:sz w:val="21"/>
          <w:szCs w:val="21"/>
          <w:lang w:eastAsia="uk-UA"/>
        </w:rPr>
      </w:pPr>
      <w:bookmarkStart w:id="0" w:name="_GoBack"/>
      <w:bookmarkEnd w:id="0"/>
    </w:p>
    <w:p w:rsidR="009C4169" w:rsidRPr="009C4169" w:rsidRDefault="009C4169" w:rsidP="009C4169">
      <w:pPr>
        <w:spacing w:after="150" w:line="240" w:lineRule="auto"/>
        <w:jc w:val="both"/>
        <w:rPr>
          <w:rFonts w:ascii="san-serif" w:eastAsia="Times New Roman" w:hAnsi="san-serif" w:cs="Times New Roman"/>
          <w:color w:val="000000"/>
          <w:sz w:val="20"/>
          <w:szCs w:val="20"/>
          <w:lang w:eastAsia="uk-UA"/>
        </w:rPr>
      </w:pPr>
      <w:r w:rsidRPr="009C4169">
        <w:rPr>
          <w:rFonts w:ascii="san-serif" w:eastAsia="Times New Roman" w:hAnsi="san-serif" w:cs="Times New Roman"/>
          <w:color w:val="000000"/>
          <w:sz w:val="20"/>
          <w:szCs w:val="20"/>
          <w:lang w:eastAsia="uk-UA"/>
        </w:rPr>
        <w:t xml:space="preserve">Відповідно до </w:t>
      </w:r>
      <w:proofErr w:type="spellStart"/>
      <w:r w:rsidRPr="009C4169">
        <w:rPr>
          <w:rFonts w:ascii="san-serif" w:eastAsia="Times New Roman" w:hAnsi="san-serif" w:cs="Times New Roman"/>
          <w:color w:val="000000"/>
          <w:sz w:val="20"/>
          <w:szCs w:val="20"/>
          <w:lang w:eastAsia="uk-UA"/>
        </w:rPr>
        <w:t>статтей</w:t>
      </w:r>
      <w:proofErr w:type="spellEnd"/>
      <w:r w:rsidRPr="009C4169">
        <w:rPr>
          <w:rFonts w:ascii="san-serif" w:eastAsia="Times New Roman" w:hAnsi="san-serif" w:cs="Times New Roman"/>
          <w:color w:val="000000"/>
          <w:sz w:val="20"/>
          <w:szCs w:val="20"/>
          <w:lang w:eastAsia="uk-UA"/>
        </w:rPr>
        <w:t xml:space="preserve"> 6, 16, 41 Закону України „Про місцеві державні адміністрації”, статті 16 Закону України „Про рекламу”, статті 38 Закону України „Про автомобільні дороги”, та законів України „Про дозвільну систему у сфері господарської діяльності”, „Про перелік документів дозвільного характеру у сфері господарської діяльності”, „Про адміністративні послуги, постанови Кабінету Міністрів України  від 05.12.2012 року № 1135 „Про затвердження Типових правил розміщення зовнішньої реклами поза межами населених пунктів”, з метою регулювання відносин, що виникають у зв’язку з розміщенням зовнішньої реклами поза межами населених пунктів.</w:t>
      </w:r>
    </w:p>
    <w:p w:rsidR="009C4169" w:rsidRPr="009C4169" w:rsidRDefault="009C4169" w:rsidP="009C4169">
      <w:pPr>
        <w:spacing w:after="150" w:line="240" w:lineRule="auto"/>
        <w:jc w:val="both"/>
        <w:rPr>
          <w:rFonts w:ascii="san-serif" w:eastAsia="Times New Roman" w:hAnsi="san-serif" w:cs="Times New Roman"/>
          <w:color w:val="000000"/>
          <w:sz w:val="20"/>
          <w:szCs w:val="20"/>
          <w:lang w:eastAsia="uk-UA"/>
        </w:rPr>
      </w:pPr>
      <w:r w:rsidRPr="009C4169">
        <w:rPr>
          <w:rFonts w:ascii="san-serif" w:eastAsia="Times New Roman" w:hAnsi="san-serif" w:cs="Times New Roman"/>
          <w:color w:val="000000"/>
          <w:sz w:val="20"/>
          <w:szCs w:val="20"/>
          <w:lang w:eastAsia="uk-UA"/>
        </w:rPr>
        <w:t>1.  Затвердити Порядок надання дозволів на розміщення зовнішньої реклами поза межами населених пунктів в Івано-Франківській області, що додається.</w:t>
      </w:r>
    </w:p>
    <w:p w:rsidR="009C4169" w:rsidRPr="009C4169" w:rsidRDefault="009C4169" w:rsidP="009C4169">
      <w:pPr>
        <w:spacing w:after="150" w:line="240" w:lineRule="auto"/>
        <w:jc w:val="both"/>
        <w:rPr>
          <w:rFonts w:ascii="san-serif" w:eastAsia="Times New Roman" w:hAnsi="san-serif" w:cs="Times New Roman"/>
          <w:color w:val="000000"/>
          <w:sz w:val="20"/>
          <w:szCs w:val="20"/>
          <w:lang w:eastAsia="uk-UA"/>
        </w:rPr>
      </w:pPr>
      <w:r w:rsidRPr="009C4169">
        <w:rPr>
          <w:rFonts w:ascii="san-serif" w:eastAsia="Times New Roman" w:hAnsi="san-serif" w:cs="Times New Roman"/>
          <w:color w:val="000000"/>
          <w:sz w:val="20"/>
          <w:szCs w:val="20"/>
          <w:lang w:eastAsia="uk-UA"/>
        </w:rPr>
        <w:t>2.  Департаменту економічного розвитку, промисловості та інфраструктури облдержадміністрації в установленому порядку забезпечити подання цього розпорядження Головному територіальному управлінню юстиції в Івано-Франківській області для державної реєстрації.</w:t>
      </w:r>
    </w:p>
    <w:p w:rsidR="009C4169" w:rsidRPr="009C4169" w:rsidRDefault="009C4169" w:rsidP="009C4169">
      <w:pPr>
        <w:spacing w:after="150" w:line="240" w:lineRule="auto"/>
        <w:jc w:val="both"/>
        <w:rPr>
          <w:rFonts w:ascii="san-serif" w:eastAsia="Times New Roman" w:hAnsi="san-serif" w:cs="Times New Roman"/>
          <w:color w:val="000000"/>
          <w:sz w:val="20"/>
          <w:szCs w:val="20"/>
          <w:lang w:eastAsia="uk-UA"/>
        </w:rPr>
      </w:pPr>
      <w:r w:rsidRPr="009C4169">
        <w:rPr>
          <w:rFonts w:ascii="san-serif" w:eastAsia="Times New Roman" w:hAnsi="san-serif" w:cs="Times New Roman"/>
          <w:color w:val="000000"/>
          <w:sz w:val="20"/>
          <w:szCs w:val="20"/>
          <w:lang w:eastAsia="uk-UA"/>
        </w:rPr>
        <w:t>3.  Координацію роботи та узагальнення інформації щодо виконання розпорядження покласти на головного відповідального виконавця – департамент економічного розвитку, промисловості та інфраструктури облдержадміністрації.</w:t>
      </w:r>
    </w:p>
    <w:p w:rsidR="009C4169" w:rsidRPr="009C4169" w:rsidRDefault="009C4169" w:rsidP="009C4169">
      <w:pPr>
        <w:spacing w:after="150" w:line="240" w:lineRule="auto"/>
        <w:jc w:val="both"/>
        <w:rPr>
          <w:rFonts w:ascii="san-serif" w:eastAsia="Times New Roman" w:hAnsi="san-serif" w:cs="Times New Roman"/>
          <w:color w:val="000000"/>
          <w:sz w:val="20"/>
          <w:szCs w:val="20"/>
          <w:lang w:eastAsia="uk-UA"/>
        </w:rPr>
      </w:pPr>
      <w:r w:rsidRPr="009C4169">
        <w:rPr>
          <w:rFonts w:ascii="san-serif" w:eastAsia="Times New Roman" w:hAnsi="san-serif" w:cs="Times New Roman"/>
          <w:color w:val="000000"/>
          <w:sz w:val="20"/>
          <w:szCs w:val="20"/>
          <w:lang w:eastAsia="uk-UA"/>
        </w:rPr>
        <w:t xml:space="preserve">4.  Контроль за виконанням розпорядження покласти на заступника голови облдержадміністрації Я. </w:t>
      </w:r>
      <w:proofErr w:type="spellStart"/>
      <w:r w:rsidRPr="009C4169">
        <w:rPr>
          <w:rFonts w:ascii="san-serif" w:eastAsia="Times New Roman" w:hAnsi="san-serif" w:cs="Times New Roman"/>
          <w:color w:val="000000"/>
          <w:sz w:val="20"/>
          <w:szCs w:val="20"/>
          <w:lang w:eastAsia="uk-UA"/>
        </w:rPr>
        <w:t>Паранюка</w:t>
      </w:r>
      <w:proofErr w:type="spellEnd"/>
      <w:r w:rsidRPr="009C4169">
        <w:rPr>
          <w:rFonts w:ascii="san-serif" w:eastAsia="Times New Roman" w:hAnsi="san-serif" w:cs="Times New Roman"/>
          <w:color w:val="000000"/>
          <w:sz w:val="20"/>
          <w:szCs w:val="20"/>
          <w:lang w:eastAsia="uk-UA"/>
        </w:rPr>
        <w:t>. </w:t>
      </w:r>
    </w:p>
    <w:p w:rsidR="009C4169" w:rsidRPr="009C4169" w:rsidRDefault="009C4169" w:rsidP="009C4169">
      <w:pPr>
        <w:spacing w:after="150" w:line="240" w:lineRule="auto"/>
        <w:ind w:firstLine="709"/>
        <w:jc w:val="both"/>
        <w:rPr>
          <w:rFonts w:ascii="san-serif" w:eastAsia="Times New Roman" w:hAnsi="san-serif" w:cs="Times New Roman"/>
          <w:color w:val="000000"/>
          <w:sz w:val="20"/>
          <w:szCs w:val="20"/>
          <w:lang w:eastAsia="uk-UA"/>
        </w:rPr>
      </w:pPr>
      <w:r w:rsidRPr="009C4169">
        <w:rPr>
          <w:rFonts w:ascii="san-serif" w:eastAsia="Times New Roman" w:hAnsi="san-serif" w:cs="Times New Roman"/>
          <w:color w:val="000000"/>
          <w:sz w:val="20"/>
          <w:szCs w:val="20"/>
          <w:lang w:eastAsia="uk-UA"/>
        </w:rPr>
        <w:t> </w:t>
      </w:r>
    </w:p>
    <w:p w:rsidR="009C4169" w:rsidRPr="009C4169" w:rsidRDefault="009C4169" w:rsidP="009C4169">
      <w:pPr>
        <w:spacing w:after="150" w:line="240" w:lineRule="auto"/>
        <w:ind w:firstLine="709"/>
        <w:jc w:val="both"/>
        <w:rPr>
          <w:rFonts w:ascii="san-serif" w:eastAsia="Times New Roman" w:hAnsi="san-serif" w:cs="Times New Roman"/>
          <w:color w:val="000000"/>
          <w:sz w:val="20"/>
          <w:szCs w:val="20"/>
          <w:lang w:eastAsia="uk-UA"/>
        </w:rPr>
      </w:pPr>
      <w:r w:rsidRPr="009C4169">
        <w:rPr>
          <w:rFonts w:ascii="san-serif" w:eastAsia="Times New Roman" w:hAnsi="san-serif" w:cs="Times New Roman"/>
          <w:color w:val="000000"/>
          <w:sz w:val="20"/>
          <w:szCs w:val="20"/>
          <w:lang w:eastAsia="uk-UA"/>
        </w:rPr>
        <w:t> </w:t>
      </w:r>
    </w:p>
    <w:p w:rsidR="009C4169" w:rsidRPr="009C4169" w:rsidRDefault="009C4169" w:rsidP="009C4169">
      <w:pPr>
        <w:spacing w:after="150" w:line="240" w:lineRule="auto"/>
        <w:ind w:left="4731"/>
        <w:rPr>
          <w:rFonts w:ascii="san-serif" w:eastAsia="Times New Roman" w:hAnsi="san-serif" w:cs="Times New Roman"/>
          <w:color w:val="000000"/>
          <w:sz w:val="20"/>
          <w:szCs w:val="20"/>
          <w:lang w:eastAsia="uk-UA"/>
        </w:rPr>
      </w:pPr>
      <w:r w:rsidRPr="009C4169">
        <w:rPr>
          <w:rFonts w:ascii="san-serif" w:eastAsia="Times New Roman" w:hAnsi="san-serif" w:cs="Times New Roman"/>
          <w:b/>
          <w:bCs/>
          <w:color w:val="000000"/>
          <w:sz w:val="20"/>
          <w:szCs w:val="20"/>
          <w:lang w:eastAsia="uk-UA"/>
        </w:rPr>
        <w:t>ЗАТВЕРДЖЕНО</w:t>
      </w:r>
    </w:p>
    <w:p w:rsidR="009C4169" w:rsidRPr="009C4169" w:rsidRDefault="009C4169" w:rsidP="009C4169">
      <w:pPr>
        <w:spacing w:after="150" w:line="240" w:lineRule="auto"/>
        <w:ind w:left="4731"/>
        <w:jc w:val="both"/>
        <w:rPr>
          <w:rFonts w:ascii="san-serif" w:eastAsia="Times New Roman" w:hAnsi="san-serif" w:cs="Times New Roman"/>
          <w:color w:val="000000"/>
          <w:sz w:val="20"/>
          <w:szCs w:val="20"/>
          <w:lang w:eastAsia="uk-UA"/>
        </w:rPr>
      </w:pPr>
      <w:r w:rsidRPr="009C4169">
        <w:rPr>
          <w:rFonts w:ascii="san-serif" w:eastAsia="Times New Roman" w:hAnsi="san-serif" w:cs="Times New Roman"/>
          <w:b/>
          <w:bCs/>
          <w:color w:val="000000"/>
          <w:sz w:val="20"/>
          <w:szCs w:val="20"/>
          <w:lang w:eastAsia="uk-UA"/>
        </w:rPr>
        <w:t>розпорядження голови</w:t>
      </w:r>
    </w:p>
    <w:p w:rsidR="009C4169" w:rsidRPr="009C4169" w:rsidRDefault="009C4169" w:rsidP="009C4169">
      <w:pPr>
        <w:spacing w:after="150" w:line="240" w:lineRule="auto"/>
        <w:ind w:left="4731"/>
        <w:rPr>
          <w:rFonts w:ascii="san-serif" w:eastAsia="Times New Roman" w:hAnsi="san-serif" w:cs="Times New Roman"/>
          <w:color w:val="000000"/>
          <w:sz w:val="20"/>
          <w:szCs w:val="20"/>
          <w:lang w:eastAsia="uk-UA"/>
        </w:rPr>
      </w:pPr>
      <w:r w:rsidRPr="009C4169">
        <w:rPr>
          <w:rFonts w:ascii="san-serif" w:eastAsia="Times New Roman" w:hAnsi="san-serif" w:cs="Times New Roman"/>
          <w:b/>
          <w:bCs/>
          <w:color w:val="000000"/>
          <w:sz w:val="20"/>
          <w:szCs w:val="20"/>
          <w:lang w:eastAsia="uk-UA"/>
        </w:rPr>
        <w:t>обласної державної адміністрації</w:t>
      </w:r>
    </w:p>
    <w:p w:rsidR="009C4169" w:rsidRPr="009C4169" w:rsidRDefault="009C4169" w:rsidP="009C4169">
      <w:pPr>
        <w:spacing w:after="150" w:line="240" w:lineRule="auto"/>
        <w:ind w:left="4731"/>
        <w:rPr>
          <w:rFonts w:ascii="san-serif" w:eastAsia="Times New Roman" w:hAnsi="san-serif" w:cs="Times New Roman"/>
          <w:color w:val="000000"/>
          <w:sz w:val="20"/>
          <w:szCs w:val="20"/>
          <w:lang w:eastAsia="uk-UA"/>
        </w:rPr>
      </w:pPr>
      <w:r w:rsidRPr="009C4169">
        <w:rPr>
          <w:rFonts w:ascii="san-serif" w:eastAsia="Times New Roman" w:hAnsi="san-serif" w:cs="Times New Roman"/>
          <w:b/>
          <w:bCs/>
          <w:color w:val="000000"/>
          <w:sz w:val="20"/>
          <w:szCs w:val="20"/>
          <w:lang w:eastAsia="uk-UA"/>
        </w:rPr>
        <w:t xml:space="preserve">від ___________  № </w:t>
      </w:r>
      <w:r w:rsidRPr="009C4169">
        <w:rPr>
          <w:rFonts w:ascii="san-serif" w:eastAsia="Times New Roman" w:hAnsi="san-serif" w:cs="Times New Roman"/>
          <w:b/>
          <w:bCs/>
          <w:color w:val="000000"/>
          <w:sz w:val="20"/>
          <w:szCs w:val="20"/>
          <w:lang w:eastAsia="uk-UA"/>
        </w:rPr>
        <w:softHyphen/>
      </w:r>
      <w:r w:rsidRPr="009C4169">
        <w:rPr>
          <w:rFonts w:ascii="san-serif" w:eastAsia="Times New Roman" w:hAnsi="san-serif" w:cs="Times New Roman"/>
          <w:b/>
          <w:bCs/>
          <w:color w:val="000000"/>
          <w:sz w:val="20"/>
          <w:szCs w:val="20"/>
          <w:lang w:eastAsia="uk-UA"/>
        </w:rPr>
        <w:softHyphen/>
      </w:r>
      <w:r w:rsidRPr="009C4169">
        <w:rPr>
          <w:rFonts w:ascii="san-serif" w:eastAsia="Times New Roman" w:hAnsi="san-serif" w:cs="Times New Roman"/>
          <w:b/>
          <w:bCs/>
          <w:color w:val="000000"/>
          <w:sz w:val="20"/>
          <w:szCs w:val="20"/>
          <w:lang w:eastAsia="uk-UA"/>
        </w:rPr>
        <w:softHyphen/>
        <w:t>______</w:t>
      </w:r>
    </w:p>
    <w:p w:rsidR="009C4169" w:rsidRPr="009C4169" w:rsidRDefault="009C4169" w:rsidP="009C4169">
      <w:pPr>
        <w:spacing w:after="150" w:line="240" w:lineRule="auto"/>
        <w:ind w:left="4731"/>
        <w:rPr>
          <w:rFonts w:ascii="san-serif" w:eastAsia="Times New Roman" w:hAnsi="san-serif" w:cs="Times New Roman"/>
          <w:color w:val="000000"/>
          <w:sz w:val="20"/>
          <w:szCs w:val="20"/>
          <w:lang w:eastAsia="uk-UA"/>
        </w:rPr>
      </w:pPr>
      <w:r w:rsidRPr="009C4169">
        <w:rPr>
          <w:rFonts w:ascii="san-serif" w:eastAsia="Times New Roman" w:hAnsi="san-serif" w:cs="Times New Roman"/>
          <w:b/>
          <w:bCs/>
          <w:color w:val="000000"/>
          <w:sz w:val="20"/>
          <w:szCs w:val="20"/>
          <w:lang w:eastAsia="uk-UA"/>
        </w:rPr>
        <w:t> </w:t>
      </w:r>
    </w:p>
    <w:p w:rsidR="009C4169" w:rsidRPr="009C4169" w:rsidRDefault="009C4169" w:rsidP="009C4169">
      <w:pPr>
        <w:spacing w:after="150" w:line="240" w:lineRule="auto"/>
        <w:ind w:left="4731"/>
        <w:rPr>
          <w:rFonts w:ascii="san-serif" w:eastAsia="Times New Roman" w:hAnsi="san-serif" w:cs="Times New Roman"/>
          <w:color w:val="000000"/>
          <w:sz w:val="20"/>
          <w:szCs w:val="20"/>
          <w:lang w:eastAsia="uk-UA"/>
        </w:rPr>
      </w:pPr>
      <w:r w:rsidRPr="009C4169">
        <w:rPr>
          <w:rFonts w:ascii="san-serif" w:eastAsia="Times New Roman" w:hAnsi="san-serif" w:cs="Times New Roman"/>
          <w:b/>
          <w:bCs/>
          <w:color w:val="000000"/>
          <w:sz w:val="20"/>
          <w:szCs w:val="20"/>
          <w:lang w:eastAsia="uk-UA"/>
        </w:rPr>
        <w:t> </w:t>
      </w:r>
    </w:p>
    <w:p w:rsidR="009C4169" w:rsidRPr="009C4169" w:rsidRDefault="009C4169" w:rsidP="009C4169">
      <w:pPr>
        <w:spacing w:after="150" w:line="240" w:lineRule="auto"/>
        <w:jc w:val="center"/>
        <w:rPr>
          <w:rFonts w:ascii="san-serif" w:eastAsia="Times New Roman" w:hAnsi="san-serif" w:cs="Times New Roman"/>
          <w:color w:val="000000"/>
          <w:sz w:val="20"/>
          <w:szCs w:val="20"/>
          <w:lang w:eastAsia="uk-UA"/>
        </w:rPr>
      </w:pPr>
      <w:r w:rsidRPr="009C4169">
        <w:rPr>
          <w:rFonts w:ascii="san-serif" w:eastAsia="Times New Roman" w:hAnsi="san-serif" w:cs="Times New Roman"/>
          <w:b/>
          <w:bCs/>
          <w:color w:val="000000"/>
          <w:sz w:val="20"/>
          <w:szCs w:val="20"/>
          <w:lang w:eastAsia="uk-UA"/>
        </w:rPr>
        <w:t> ПОРЯДОК</w:t>
      </w:r>
    </w:p>
    <w:p w:rsidR="009C4169" w:rsidRPr="009C4169" w:rsidRDefault="009C4169" w:rsidP="009C4169">
      <w:pPr>
        <w:spacing w:after="150" w:line="240" w:lineRule="auto"/>
        <w:jc w:val="center"/>
        <w:rPr>
          <w:rFonts w:ascii="san-serif" w:eastAsia="Times New Roman" w:hAnsi="san-serif" w:cs="Times New Roman"/>
          <w:color w:val="000000"/>
          <w:sz w:val="20"/>
          <w:szCs w:val="20"/>
          <w:lang w:eastAsia="uk-UA"/>
        </w:rPr>
      </w:pPr>
      <w:r w:rsidRPr="009C4169">
        <w:rPr>
          <w:rFonts w:ascii="san-serif" w:eastAsia="Times New Roman" w:hAnsi="san-serif" w:cs="Times New Roman"/>
          <w:b/>
          <w:bCs/>
          <w:color w:val="000000"/>
          <w:sz w:val="20"/>
          <w:szCs w:val="20"/>
          <w:lang w:eastAsia="uk-UA"/>
        </w:rPr>
        <w:t>надання дозволів на розміщення зовнішньої реклами</w:t>
      </w:r>
      <w:r w:rsidRPr="009C4169">
        <w:rPr>
          <w:rFonts w:ascii="san-serif" w:eastAsia="Times New Roman" w:hAnsi="san-serif" w:cs="Times New Roman"/>
          <w:color w:val="000000"/>
          <w:sz w:val="20"/>
          <w:szCs w:val="20"/>
          <w:lang w:eastAsia="uk-UA"/>
        </w:rPr>
        <w:br/>
      </w:r>
      <w:r w:rsidRPr="009C4169">
        <w:rPr>
          <w:rFonts w:ascii="san-serif" w:eastAsia="Times New Roman" w:hAnsi="san-serif" w:cs="Times New Roman"/>
          <w:b/>
          <w:bCs/>
          <w:color w:val="000000"/>
          <w:sz w:val="20"/>
          <w:szCs w:val="20"/>
          <w:lang w:eastAsia="uk-UA"/>
        </w:rPr>
        <w:t>поза межами населених пунктів в Івано-Франківській області</w:t>
      </w:r>
    </w:p>
    <w:p w:rsidR="009C4169" w:rsidRPr="009C4169" w:rsidRDefault="009C4169" w:rsidP="009C4169">
      <w:pPr>
        <w:spacing w:after="150" w:line="240" w:lineRule="auto"/>
        <w:jc w:val="center"/>
        <w:rPr>
          <w:rFonts w:ascii="san-serif" w:eastAsia="Times New Roman" w:hAnsi="san-serif" w:cs="Times New Roman"/>
          <w:color w:val="000000"/>
          <w:sz w:val="20"/>
          <w:szCs w:val="20"/>
          <w:lang w:eastAsia="uk-UA"/>
        </w:rPr>
      </w:pPr>
      <w:r w:rsidRPr="009C4169">
        <w:rPr>
          <w:rFonts w:ascii="san-serif" w:eastAsia="Times New Roman" w:hAnsi="san-serif" w:cs="Times New Roman"/>
          <w:color w:val="000000"/>
          <w:sz w:val="20"/>
          <w:szCs w:val="20"/>
          <w:lang w:eastAsia="uk-UA"/>
        </w:rPr>
        <w:t> </w:t>
      </w:r>
    </w:p>
    <w:p w:rsidR="009C4169" w:rsidRPr="009C4169" w:rsidRDefault="009C4169" w:rsidP="009C4169">
      <w:pPr>
        <w:spacing w:after="150" w:line="240" w:lineRule="auto"/>
        <w:ind w:firstLine="567"/>
        <w:jc w:val="both"/>
        <w:rPr>
          <w:rFonts w:ascii="san-serif" w:eastAsia="Times New Roman" w:hAnsi="san-serif" w:cs="Times New Roman"/>
          <w:color w:val="000000"/>
          <w:sz w:val="20"/>
          <w:szCs w:val="20"/>
          <w:lang w:eastAsia="uk-UA"/>
        </w:rPr>
      </w:pPr>
      <w:r w:rsidRPr="009C4169">
        <w:rPr>
          <w:rFonts w:ascii="san-serif" w:eastAsia="Times New Roman" w:hAnsi="san-serif" w:cs="Times New Roman"/>
          <w:color w:val="000000"/>
          <w:sz w:val="20"/>
          <w:szCs w:val="20"/>
          <w:lang w:eastAsia="uk-UA"/>
        </w:rPr>
        <w:t>1.  Порядок надання дозволів на розміщення зовнішньої реклами поза межами населених пунктів в Івано-Франківській області (далі - Порядок) регулює відносини, що виникають під час розміщення зовнішньої реклами поза межами населених пунктів в Івано-Франківській області.</w:t>
      </w:r>
    </w:p>
    <w:p w:rsidR="009C4169" w:rsidRPr="009C4169" w:rsidRDefault="009C4169" w:rsidP="009C4169">
      <w:pPr>
        <w:spacing w:after="150" w:line="240" w:lineRule="auto"/>
        <w:ind w:firstLine="567"/>
        <w:jc w:val="both"/>
        <w:rPr>
          <w:rFonts w:ascii="san-serif" w:eastAsia="Times New Roman" w:hAnsi="san-serif" w:cs="Times New Roman"/>
          <w:color w:val="000000"/>
          <w:sz w:val="20"/>
          <w:szCs w:val="20"/>
          <w:lang w:eastAsia="uk-UA"/>
        </w:rPr>
      </w:pPr>
      <w:r w:rsidRPr="009C4169">
        <w:rPr>
          <w:rFonts w:ascii="san-serif" w:eastAsia="Times New Roman" w:hAnsi="san-serif" w:cs="Times New Roman"/>
          <w:color w:val="000000"/>
          <w:sz w:val="20"/>
          <w:szCs w:val="20"/>
          <w:lang w:eastAsia="uk-UA"/>
        </w:rPr>
        <w:t>2.  Дія Порядку поширюється на територію Івано-Франківської області, що знаходиться поза межами населених пунктів. Порядок є обов’язковими для виконання всіма суб’єктами господарювання, що здійснюють розміщення зовнішньої реклами поза межами населених пунктів в Івано-Франківській області.</w:t>
      </w:r>
    </w:p>
    <w:p w:rsidR="009C4169" w:rsidRPr="009C4169" w:rsidRDefault="009C4169" w:rsidP="009C4169">
      <w:pPr>
        <w:spacing w:after="150" w:line="240" w:lineRule="auto"/>
        <w:ind w:firstLine="567"/>
        <w:jc w:val="both"/>
        <w:rPr>
          <w:rFonts w:ascii="san-serif" w:eastAsia="Times New Roman" w:hAnsi="san-serif" w:cs="Times New Roman"/>
          <w:color w:val="000000"/>
          <w:sz w:val="20"/>
          <w:szCs w:val="20"/>
          <w:lang w:eastAsia="uk-UA"/>
        </w:rPr>
      </w:pPr>
      <w:r w:rsidRPr="009C4169">
        <w:rPr>
          <w:rFonts w:ascii="san-serif" w:eastAsia="Times New Roman" w:hAnsi="san-serif" w:cs="Times New Roman"/>
          <w:color w:val="000000"/>
          <w:sz w:val="20"/>
          <w:szCs w:val="20"/>
          <w:lang w:eastAsia="uk-UA"/>
        </w:rPr>
        <w:t>Розміщення зовнішньої реклами поза межами населених пунктів у Івано-Франківській області проводиться на підставі дозволів, що надаються Івано-Франківською обласною державною адміністрацією згідно з Порядком.</w:t>
      </w:r>
    </w:p>
    <w:p w:rsidR="009C4169" w:rsidRPr="009C4169" w:rsidRDefault="009C4169" w:rsidP="009C4169">
      <w:pPr>
        <w:spacing w:after="150" w:line="240" w:lineRule="auto"/>
        <w:ind w:firstLine="567"/>
        <w:jc w:val="both"/>
        <w:rPr>
          <w:rFonts w:ascii="san-serif" w:eastAsia="Times New Roman" w:hAnsi="san-serif" w:cs="Times New Roman"/>
          <w:color w:val="000000"/>
          <w:sz w:val="20"/>
          <w:szCs w:val="20"/>
          <w:lang w:eastAsia="uk-UA"/>
        </w:rPr>
      </w:pPr>
      <w:r w:rsidRPr="009C4169">
        <w:rPr>
          <w:rFonts w:ascii="san-serif" w:eastAsia="Times New Roman" w:hAnsi="san-serif" w:cs="Times New Roman"/>
          <w:color w:val="000000"/>
          <w:sz w:val="20"/>
          <w:szCs w:val="20"/>
          <w:lang w:eastAsia="uk-UA"/>
        </w:rPr>
        <w:t>3.  У цьому Порядку терміни вживаються у такому значенні:</w:t>
      </w:r>
    </w:p>
    <w:p w:rsidR="009C4169" w:rsidRPr="009C4169" w:rsidRDefault="009C4169" w:rsidP="009C4169">
      <w:pPr>
        <w:spacing w:after="150" w:line="240" w:lineRule="auto"/>
        <w:ind w:firstLine="567"/>
        <w:jc w:val="both"/>
        <w:rPr>
          <w:rFonts w:ascii="san-serif" w:eastAsia="Times New Roman" w:hAnsi="san-serif" w:cs="Times New Roman"/>
          <w:color w:val="000000"/>
          <w:sz w:val="20"/>
          <w:szCs w:val="20"/>
          <w:lang w:eastAsia="uk-UA"/>
        </w:rPr>
      </w:pPr>
      <w:r w:rsidRPr="009C4169">
        <w:rPr>
          <w:rFonts w:ascii="san-serif" w:eastAsia="Times New Roman" w:hAnsi="san-serif" w:cs="Times New Roman"/>
          <w:color w:val="000000"/>
          <w:sz w:val="20"/>
          <w:szCs w:val="20"/>
          <w:lang w:eastAsia="uk-UA"/>
        </w:rPr>
        <w:t>дозвіл на розміщення зовнішньої реклами поза межами населених пунктів (далі - дозвіл) - документ установленої форми, виданий розповсюджувачу зовнішньої реклами на підставі розпорядження Івано-Франківської обласної державної адміністрації, яким надається право на розміщення зовнішньої реклами протягом визначеного строку у певному місці;</w:t>
      </w:r>
    </w:p>
    <w:p w:rsidR="009C4169" w:rsidRPr="009C4169" w:rsidRDefault="009C4169" w:rsidP="009C4169">
      <w:pPr>
        <w:spacing w:after="150" w:line="240" w:lineRule="auto"/>
        <w:ind w:firstLine="567"/>
        <w:jc w:val="both"/>
        <w:textAlignment w:val="baseline"/>
        <w:rPr>
          <w:rFonts w:ascii="san-serif" w:eastAsia="Times New Roman" w:hAnsi="san-serif" w:cs="Times New Roman"/>
          <w:color w:val="000000"/>
          <w:sz w:val="20"/>
          <w:szCs w:val="20"/>
          <w:lang w:eastAsia="uk-UA"/>
        </w:rPr>
      </w:pPr>
      <w:r w:rsidRPr="009C4169">
        <w:rPr>
          <w:rFonts w:ascii="san-serif" w:eastAsia="Times New Roman" w:hAnsi="san-serif" w:cs="Times New Roman"/>
          <w:color w:val="000000"/>
          <w:sz w:val="20"/>
          <w:szCs w:val="20"/>
          <w:bdr w:val="none" w:sz="0" w:space="0" w:color="auto" w:frame="1"/>
          <w:lang w:eastAsia="uk-UA"/>
        </w:rPr>
        <w:t xml:space="preserve">інформаційний банк даних - автоматизована інформаційно-довідкова система, призначена для накопичення відомостей про місця розташування рекламних засобів, планів їх розміщення, реєстрації </w:t>
      </w:r>
      <w:r w:rsidRPr="009C4169">
        <w:rPr>
          <w:rFonts w:ascii="san-serif" w:eastAsia="Times New Roman" w:hAnsi="san-serif" w:cs="Times New Roman"/>
          <w:color w:val="000000"/>
          <w:sz w:val="20"/>
          <w:szCs w:val="20"/>
          <w:bdr w:val="none" w:sz="0" w:space="0" w:color="auto" w:frame="1"/>
          <w:lang w:eastAsia="uk-UA"/>
        </w:rPr>
        <w:lastRenderedPageBreak/>
        <w:t>заяв, видачу (відмову у видачі, переоформлення, анулювання) дозволу на розміщення зовнішньої реклами поза межами населених пунктів;</w:t>
      </w:r>
    </w:p>
    <w:p w:rsidR="009C4169" w:rsidRPr="009C4169" w:rsidRDefault="009C4169" w:rsidP="009C4169">
      <w:pPr>
        <w:spacing w:after="150" w:line="240" w:lineRule="auto"/>
        <w:ind w:firstLine="567"/>
        <w:jc w:val="both"/>
        <w:textAlignment w:val="baseline"/>
        <w:rPr>
          <w:rFonts w:ascii="san-serif" w:eastAsia="Times New Roman" w:hAnsi="san-serif" w:cs="Times New Roman"/>
          <w:color w:val="000000"/>
          <w:sz w:val="20"/>
          <w:szCs w:val="20"/>
          <w:lang w:eastAsia="uk-UA"/>
        </w:rPr>
      </w:pPr>
      <w:bookmarkStart w:id="1" w:name="n54"/>
      <w:bookmarkStart w:id="2" w:name="n14"/>
      <w:bookmarkEnd w:id="1"/>
      <w:bookmarkEnd w:id="2"/>
      <w:r w:rsidRPr="009C4169">
        <w:rPr>
          <w:rFonts w:ascii="san-serif" w:eastAsia="Times New Roman" w:hAnsi="san-serif" w:cs="Times New Roman"/>
          <w:color w:val="000000"/>
          <w:sz w:val="20"/>
          <w:szCs w:val="20"/>
          <w:bdr w:val="none" w:sz="0" w:space="0" w:color="auto" w:frame="1"/>
          <w:lang w:eastAsia="uk-UA"/>
        </w:rPr>
        <w:t>місце розташування рекламного засобу - площа зовнішньої поверхні споруди, спеціальні тимчасові і стаціонарні конструкції на відкритій місцевості, у межах смуги відведення автомобільних доріг, над проїжджою частиною таких доріг, площа відведеної території на відкритій місцевості, які розташовані поза межами населеного пункту і надаються розповсюджувачеві зовнішньої реклами в тимчасове користування власником або уповноваженим ним органом (особою);</w:t>
      </w:r>
    </w:p>
    <w:p w:rsidR="009C4169" w:rsidRPr="009C4169" w:rsidRDefault="009C4169" w:rsidP="009C4169">
      <w:pPr>
        <w:spacing w:after="150" w:line="240" w:lineRule="auto"/>
        <w:ind w:firstLine="567"/>
        <w:jc w:val="both"/>
        <w:textAlignment w:val="baseline"/>
        <w:rPr>
          <w:rFonts w:ascii="san-serif" w:eastAsia="Times New Roman" w:hAnsi="san-serif" w:cs="Times New Roman"/>
          <w:color w:val="000000"/>
          <w:sz w:val="20"/>
          <w:szCs w:val="20"/>
          <w:lang w:eastAsia="uk-UA"/>
        </w:rPr>
      </w:pPr>
      <w:bookmarkStart w:id="3" w:name="n15"/>
      <w:bookmarkEnd w:id="3"/>
      <w:r w:rsidRPr="009C4169">
        <w:rPr>
          <w:rFonts w:ascii="san-serif" w:eastAsia="Times New Roman" w:hAnsi="san-serif" w:cs="Times New Roman"/>
          <w:color w:val="000000"/>
          <w:sz w:val="20"/>
          <w:szCs w:val="20"/>
          <w:bdr w:val="none" w:sz="0" w:space="0" w:color="auto" w:frame="1"/>
          <w:lang w:eastAsia="uk-UA"/>
        </w:rPr>
        <w:t xml:space="preserve">рекламний засіб - тимчасова чи стаціонарна спеціальна конструкція (світлові та несвітлові, наземні та неназемні (повітряні), плоскі та об’ємні стенди, щити, панно, транспаранти, </w:t>
      </w:r>
      <w:proofErr w:type="spellStart"/>
      <w:r w:rsidRPr="009C4169">
        <w:rPr>
          <w:rFonts w:ascii="san-serif" w:eastAsia="Times New Roman" w:hAnsi="san-serif" w:cs="Times New Roman"/>
          <w:color w:val="000000"/>
          <w:sz w:val="20"/>
          <w:szCs w:val="20"/>
          <w:bdr w:val="none" w:sz="0" w:space="0" w:color="auto" w:frame="1"/>
          <w:lang w:eastAsia="uk-UA"/>
        </w:rPr>
        <w:t>троли</w:t>
      </w:r>
      <w:proofErr w:type="spellEnd"/>
      <w:r w:rsidRPr="009C4169">
        <w:rPr>
          <w:rFonts w:ascii="san-serif" w:eastAsia="Times New Roman" w:hAnsi="san-serif" w:cs="Times New Roman"/>
          <w:color w:val="000000"/>
          <w:sz w:val="20"/>
          <w:szCs w:val="20"/>
          <w:bdr w:val="none" w:sz="0" w:space="0" w:color="auto" w:frame="1"/>
          <w:lang w:eastAsia="uk-UA"/>
        </w:rPr>
        <w:t>, короби, механічні, динамічні, електронні табло, екрани, панелі, складні просторові конструкції, аеростати, повітряні кулі тощо), яка використовується для доведення реклами до споживача.</w:t>
      </w:r>
    </w:p>
    <w:p w:rsidR="009C4169" w:rsidRPr="009C4169" w:rsidRDefault="009C4169" w:rsidP="009C4169">
      <w:pPr>
        <w:spacing w:after="150" w:line="240" w:lineRule="auto"/>
        <w:ind w:firstLine="567"/>
        <w:jc w:val="both"/>
        <w:rPr>
          <w:rFonts w:ascii="san-serif" w:eastAsia="Times New Roman" w:hAnsi="san-serif" w:cs="Times New Roman"/>
          <w:color w:val="000000"/>
          <w:sz w:val="20"/>
          <w:szCs w:val="20"/>
          <w:lang w:eastAsia="uk-UA"/>
        </w:rPr>
      </w:pPr>
      <w:r w:rsidRPr="009C4169">
        <w:rPr>
          <w:rFonts w:ascii="san-serif" w:eastAsia="Times New Roman" w:hAnsi="san-serif" w:cs="Times New Roman"/>
          <w:color w:val="000000"/>
          <w:sz w:val="20"/>
          <w:szCs w:val="20"/>
          <w:lang w:eastAsia="uk-UA"/>
        </w:rPr>
        <w:t>Інші терміни застосовуються у значенні, наведеному в Законах України «Про рекламу»,  «Про дозвільну систему у сфері господарської діяльності» та «Про автомобільні дороги».</w:t>
      </w:r>
    </w:p>
    <w:p w:rsidR="009C4169" w:rsidRPr="009C4169" w:rsidRDefault="009C4169" w:rsidP="009C4169">
      <w:pPr>
        <w:spacing w:after="150" w:line="240" w:lineRule="auto"/>
        <w:ind w:firstLine="567"/>
        <w:jc w:val="both"/>
        <w:textAlignment w:val="baseline"/>
        <w:rPr>
          <w:rFonts w:ascii="san-serif" w:eastAsia="Times New Roman" w:hAnsi="san-serif" w:cs="Times New Roman"/>
          <w:color w:val="000000"/>
          <w:sz w:val="20"/>
          <w:szCs w:val="20"/>
          <w:lang w:eastAsia="uk-UA"/>
        </w:rPr>
      </w:pPr>
      <w:r w:rsidRPr="009C4169">
        <w:rPr>
          <w:rFonts w:ascii="san-serif" w:eastAsia="Times New Roman" w:hAnsi="san-serif" w:cs="Times New Roman"/>
          <w:color w:val="000000"/>
          <w:sz w:val="20"/>
          <w:szCs w:val="20"/>
          <w:bdr w:val="none" w:sz="0" w:space="0" w:color="auto" w:frame="1"/>
          <w:lang w:eastAsia="uk-UA"/>
        </w:rPr>
        <w:t>4. Видача (відмова у видачі, переоформлення, анулювання) дозволу здійснюється відповідно до Законів України</w:t>
      </w:r>
      <w:r w:rsidRPr="009C4169">
        <w:rPr>
          <w:rFonts w:ascii="san-serif" w:eastAsia="Times New Roman" w:hAnsi="san-serif" w:cs="Times New Roman"/>
          <w:color w:val="000000"/>
          <w:sz w:val="20"/>
          <w:szCs w:val="20"/>
          <w:lang w:eastAsia="uk-UA"/>
        </w:rPr>
        <w:t> «</w:t>
      </w:r>
      <w:hyperlink r:id="rId4" w:tgtFrame="_blank" w:history="1">
        <w:r w:rsidRPr="009C4169">
          <w:rPr>
            <w:rFonts w:ascii="san-serif" w:eastAsia="Times New Roman" w:hAnsi="san-serif" w:cs="Times New Roman"/>
            <w:color w:val="0000FF"/>
            <w:sz w:val="20"/>
            <w:szCs w:val="20"/>
            <w:u w:val="single"/>
            <w:lang w:eastAsia="uk-UA"/>
          </w:rPr>
          <w:t>Про дозвільну систему у сфері господарської діяльності»</w:t>
        </w:r>
      </w:hyperlink>
      <w:r w:rsidRPr="009C4169">
        <w:rPr>
          <w:rFonts w:ascii="san-serif" w:eastAsia="Times New Roman" w:hAnsi="san-serif" w:cs="Times New Roman"/>
          <w:color w:val="000000"/>
          <w:sz w:val="20"/>
          <w:szCs w:val="20"/>
          <w:lang w:eastAsia="uk-UA"/>
        </w:rPr>
        <w:t> </w:t>
      </w:r>
      <w:r w:rsidRPr="009C4169">
        <w:rPr>
          <w:rFonts w:ascii="san-serif" w:eastAsia="Times New Roman" w:hAnsi="san-serif" w:cs="Times New Roman"/>
          <w:color w:val="000000"/>
          <w:sz w:val="20"/>
          <w:szCs w:val="20"/>
          <w:bdr w:val="none" w:sz="0" w:space="0" w:color="auto" w:frame="1"/>
          <w:lang w:eastAsia="uk-UA"/>
        </w:rPr>
        <w:t>та</w:t>
      </w:r>
      <w:r w:rsidRPr="009C4169">
        <w:rPr>
          <w:rFonts w:ascii="san-serif" w:eastAsia="Times New Roman" w:hAnsi="san-serif" w:cs="Times New Roman"/>
          <w:color w:val="000000"/>
          <w:sz w:val="20"/>
          <w:szCs w:val="20"/>
          <w:lang w:eastAsia="uk-UA"/>
        </w:rPr>
        <w:t> «</w:t>
      </w:r>
      <w:hyperlink r:id="rId5" w:tgtFrame="_blank" w:history="1">
        <w:r w:rsidRPr="009C4169">
          <w:rPr>
            <w:rFonts w:ascii="san-serif" w:eastAsia="Times New Roman" w:hAnsi="san-serif" w:cs="Times New Roman"/>
            <w:color w:val="0000FF"/>
            <w:sz w:val="20"/>
            <w:szCs w:val="20"/>
            <w:u w:val="single"/>
            <w:lang w:eastAsia="uk-UA"/>
          </w:rPr>
          <w:t>Про рекламу»</w:t>
        </w:r>
      </w:hyperlink>
      <w:r w:rsidRPr="009C4169">
        <w:rPr>
          <w:rFonts w:ascii="san-serif" w:eastAsia="Times New Roman" w:hAnsi="san-serif" w:cs="Times New Roman"/>
          <w:color w:val="000000"/>
          <w:sz w:val="20"/>
          <w:szCs w:val="20"/>
          <w:lang w:eastAsia="uk-UA"/>
        </w:rPr>
        <w:t>.</w:t>
      </w:r>
    </w:p>
    <w:p w:rsidR="009C4169" w:rsidRPr="009C4169" w:rsidRDefault="009C4169" w:rsidP="009C4169">
      <w:pPr>
        <w:spacing w:after="150" w:line="240" w:lineRule="auto"/>
        <w:ind w:firstLine="567"/>
        <w:jc w:val="both"/>
        <w:textAlignment w:val="baseline"/>
        <w:rPr>
          <w:rFonts w:ascii="san-serif" w:eastAsia="Times New Roman" w:hAnsi="san-serif" w:cs="Times New Roman"/>
          <w:color w:val="000000"/>
          <w:sz w:val="20"/>
          <w:szCs w:val="20"/>
          <w:lang w:eastAsia="uk-UA"/>
        </w:rPr>
      </w:pPr>
      <w:r w:rsidRPr="009C4169">
        <w:rPr>
          <w:rFonts w:ascii="san-serif" w:eastAsia="Times New Roman" w:hAnsi="san-serif" w:cs="Times New Roman"/>
          <w:color w:val="000000"/>
          <w:sz w:val="20"/>
          <w:szCs w:val="20"/>
          <w:lang w:eastAsia="uk-UA"/>
        </w:rPr>
        <w:t>Видача дозволу здійснюється через центр надання адміністративних послуг виконавчого комітету Івано-Франківської міської ради.</w:t>
      </w:r>
    </w:p>
    <w:p w:rsidR="009C4169" w:rsidRPr="009C4169" w:rsidRDefault="009C4169" w:rsidP="009C4169">
      <w:pPr>
        <w:spacing w:after="150" w:line="240" w:lineRule="auto"/>
        <w:ind w:firstLine="567"/>
        <w:jc w:val="both"/>
        <w:textAlignment w:val="baseline"/>
        <w:rPr>
          <w:rFonts w:ascii="san-serif" w:eastAsia="Times New Roman" w:hAnsi="san-serif" w:cs="Times New Roman"/>
          <w:color w:val="000000"/>
          <w:sz w:val="20"/>
          <w:szCs w:val="20"/>
          <w:lang w:eastAsia="uk-UA"/>
        </w:rPr>
      </w:pPr>
      <w:r w:rsidRPr="009C4169">
        <w:rPr>
          <w:rFonts w:ascii="san-serif" w:eastAsia="Times New Roman" w:hAnsi="san-serif" w:cs="Times New Roman"/>
          <w:color w:val="000000"/>
          <w:sz w:val="20"/>
          <w:szCs w:val="20"/>
          <w:bdr w:val="none" w:sz="0" w:space="0" w:color="auto" w:frame="1"/>
          <w:lang w:eastAsia="uk-UA"/>
        </w:rPr>
        <w:t>5. У процесі видачі дозволів забороняється проведення конкурсів.</w:t>
      </w:r>
    </w:p>
    <w:p w:rsidR="009C4169" w:rsidRPr="009C4169" w:rsidRDefault="009C4169" w:rsidP="009C4169">
      <w:pPr>
        <w:spacing w:after="150" w:line="240" w:lineRule="auto"/>
        <w:ind w:firstLine="567"/>
        <w:jc w:val="both"/>
        <w:textAlignment w:val="baseline"/>
        <w:rPr>
          <w:rFonts w:ascii="san-serif" w:eastAsia="Times New Roman" w:hAnsi="san-serif" w:cs="Times New Roman"/>
          <w:color w:val="000000"/>
          <w:sz w:val="20"/>
          <w:szCs w:val="20"/>
          <w:lang w:eastAsia="uk-UA"/>
        </w:rPr>
      </w:pPr>
      <w:bookmarkStart w:id="4" w:name="n19"/>
      <w:bookmarkEnd w:id="4"/>
      <w:r w:rsidRPr="009C4169">
        <w:rPr>
          <w:rFonts w:ascii="san-serif" w:eastAsia="Times New Roman" w:hAnsi="san-serif" w:cs="Times New Roman"/>
          <w:color w:val="000000"/>
          <w:sz w:val="20"/>
          <w:szCs w:val="20"/>
          <w:bdr w:val="none" w:sz="0" w:space="0" w:color="auto" w:frame="1"/>
          <w:lang w:eastAsia="uk-UA"/>
        </w:rPr>
        <w:t>6. Справляння плати за видачу (переоформлення,  анулювання) дозволів забороняється.</w:t>
      </w:r>
    </w:p>
    <w:p w:rsidR="009C4169" w:rsidRPr="009C4169" w:rsidRDefault="009C4169" w:rsidP="009C4169">
      <w:pPr>
        <w:spacing w:after="150" w:line="240" w:lineRule="auto"/>
        <w:ind w:firstLine="567"/>
        <w:jc w:val="both"/>
        <w:textAlignment w:val="baseline"/>
        <w:rPr>
          <w:rFonts w:ascii="san-serif" w:eastAsia="Times New Roman" w:hAnsi="san-serif" w:cs="Times New Roman"/>
          <w:color w:val="000000"/>
          <w:sz w:val="20"/>
          <w:szCs w:val="20"/>
          <w:lang w:eastAsia="uk-UA"/>
        </w:rPr>
      </w:pPr>
      <w:bookmarkStart w:id="5" w:name="n56"/>
      <w:bookmarkStart w:id="6" w:name="n25"/>
      <w:bookmarkEnd w:id="5"/>
      <w:bookmarkEnd w:id="6"/>
      <w:r w:rsidRPr="009C4169">
        <w:rPr>
          <w:rFonts w:ascii="san-serif" w:eastAsia="Times New Roman" w:hAnsi="san-serif" w:cs="Times New Roman"/>
          <w:color w:val="000000"/>
          <w:sz w:val="20"/>
          <w:szCs w:val="20"/>
          <w:bdr w:val="none" w:sz="0" w:space="0" w:color="auto" w:frame="1"/>
          <w:lang w:eastAsia="uk-UA"/>
        </w:rPr>
        <w:t>7. Розміщення зовнішньої реклами на територіях і спорудах здійснюється за згодою їх власників або уповноважених ними органів (осіб) з урахуванням архітектурних, функціонально-планувальних, історико-культурних чинників і типології елементів місцевого середовища.</w:t>
      </w:r>
    </w:p>
    <w:p w:rsidR="009C4169" w:rsidRPr="009C4169" w:rsidRDefault="009C4169" w:rsidP="009C4169">
      <w:pPr>
        <w:spacing w:after="150" w:line="240" w:lineRule="auto"/>
        <w:ind w:firstLine="567"/>
        <w:jc w:val="both"/>
        <w:textAlignment w:val="baseline"/>
        <w:rPr>
          <w:rFonts w:ascii="san-serif" w:eastAsia="Times New Roman" w:hAnsi="san-serif" w:cs="Times New Roman"/>
          <w:color w:val="000000"/>
          <w:sz w:val="20"/>
          <w:szCs w:val="20"/>
          <w:lang w:eastAsia="uk-UA"/>
        </w:rPr>
      </w:pPr>
      <w:bookmarkStart w:id="7" w:name="n26"/>
      <w:bookmarkEnd w:id="7"/>
      <w:r w:rsidRPr="009C4169">
        <w:rPr>
          <w:rFonts w:ascii="san-serif" w:eastAsia="Times New Roman" w:hAnsi="san-serif" w:cs="Times New Roman"/>
          <w:color w:val="000000"/>
          <w:sz w:val="20"/>
          <w:szCs w:val="20"/>
          <w:bdr w:val="none" w:sz="0" w:space="0" w:color="auto" w:frame="1"/>
          <w:lang w:eastAsia="uk-UA"/>
        </w:rPr>
        <w:t>8. Під час видачі дозволу втручання у форму рекламного засобу та зміст реклами забороняється.</w:t>
      </w:r>
    </w:p>
    <w:p w:rsidR="009C4169" w:rsidRPr="009C4169" w:rsidRDefault="009C4169" w:rsidP="009C4169">
      <w:pPr>
        <w:spacing w:after="150" w:line="240" w:lineRule="auto"/>
        <w:ind w:firstLine="567"/>
        <w:jc w:val="both"/>
        <w:textAlignment w:val="baseline"/>
        <w:rPr>
          <w:rFonts w:ascii="san-serif" w:eastAsia="Times New Roman" w:hAnsi="san-serif" w:cs="Times New Roman"/>
          <w:color w:val="000000"/>
          <w:sz w:val="20"/>
          <w:szCs w:val="20"/>
          <w:lang w:eastAsia="uk-UA"/>
        </w:rPr>
      </w:pPr>
      <w:bookmarkStart w:id="8" w:name="n27"/>
      <w:bookmarkEnd w:id="8"/>
      <w:r w:rsidRPr="009C4169">
        <w:rPr>
          <w:rFonts w:ascii="san-serif" w:eastAsia="Times New Roman" w:hAnsi="san-serif" w:cs="Times New Roman"/>
          <w:color w:val="000000"/>
          <w:sz w:val="20"/>
          <w:szCs w:val="20"/>
          <w:bdr w:val="none" w:sz="0" w:space="0" w:color="auto" w:frame="1"/>
          <w:lang w:eastAsia="uk-UA"/>
        </w:rPr>
        <w:t>9. У разі розміщення зовнішньої реклами у межах смуги відведення автомобільних доріг дозвіл оформляється за участю Служби автомобільних доріг в Івано-Франківській області та Головного управління Національної поліції в Івано-Франківській області, а у разі розміщення зовнішньої реклами на пам’ятках національного або місцевого значення та в межах зон охорони цих пам’яток, історичних ареалів населених місць - за участю органів виконавчої влади, визначених частиною п'ятою статті 24 Закону України «Про охорону культурної спадщини».</w:t>
      </w:r>
    </w:p>
    <w:p w:rsidR="009C4169" w:rsidRPr="009C4169" w:rsidRDefault="009C4169" w:rsidP="009C4169">
      <w:pPr>
        <w:spacing w:after="150" w:line="240" w:lineRule="auto"/>
        <w:ind w:firstLine="567"/>
        <w:jc w:val="both"/>
        <w:textAlignment w:val="baseline"/>
        <w:rPr>
          <w:rFonts w:ascii="san-serif" w:eastAsia="Times New Roman" w:hAnsi="san-serif" w:cs="Times New Roman"/>
          <w:color w:val="000000"/>
          <w:sz w:val="20"/>
          <w:szCs w:val="20"/>
          <w:lang w:eastAsia="uk-UA"/>
        </w:rPr>
      </w:pPr>
      <w:bookmarkStart w:id="9" w:name="n58"/>
      <w:bookmarkEnd w:id="9"/>
      <w:r w:rsidRPr="009C4169">
        <w:rPr>
          <w:rFonts w:ascii="san-serif" w:eastAsia="Times New Roman" w:hAnsi="san-serif" w:cs="Times New Roman"/>
          <w:color w:val="000000"/>
          <w:sz w:val="20"/>
          <w:szCs w:val="20"/>
          <w:bdr w:val="none" w:sz="0" w:space="0" w:color="auto" w:frame="1"/>
          <w:lang w:eastAsia="uk-UA"/>
        </w:rPr>
        <w:t>Оформлення видачі дозволу здійснюється департаментом економічного розвитку, промисловості та інфраструктури облдержадміністрації згідно з додатком до цього Порядку без залучення заявника у межах строку видачі дозволу.</w:t>
      </w:r>
    </w:p>
    <w:p w:rsidR="009C4169" w:rsidRPr="009C4169" w:rsidRDefault="009C4169" w:rsidP="009C4169">
      <w:pPr>
        <w:spacing w:after="150" w:line="240" w:lineRule="auto"/>
        <w:ind w:firstLine="567"/>
        <w:jc w:val="both"/>
        <w:textAlignment w:val="baseline"/>
        <w:rPr>
          <w:rFonts w:ascii="san-serif" w:eastAsia="Times New Roman" w:hAnsi="san-serif" w:cs="Times New Roman"/>
          <w:color w:val="000000"/>
          <w:sz w:val="20"/>
          <w:szCs w:val="20"/>
          <w:lang w:eastAsia="uk-UA"/>
        </w:rPr>
      </w:pPr>
      <w:r w:rsidRPr="009C4169">
        <w:rPr>
          <w:rFonts w:ascii="san-serif" w:eastAsia="Times New Roman" w:hAnsi="san-serif" w:cs="Times New Roman"/>
          <w:color w:val="000000"/>
          <w:sz w:val="20"/>
          <w:szCs w:val="20"/>
          <w:bdr w:val="none" w:sz="0" w:space="0" w:color="auto" w:frame="1"/>
          <w:lang w:eastAsia="uk-UA"/>
        </w:rPr>
        <w:t>Департамент економічного розвитку, промисловості та інфраструктури облдержадміністрації оформляє дозвіл або письмове повідомлення суб’єкту господарювання про відмову у його видачі у строк не більше ніж 10 робочих днів з дня подання суб'єктом господарювання заяви про видачу дозволу.</w:t>
      </w:r>
    </w:p>
    <w:p w:rsidR="009C4169" w:rsidRPr="009C4169" w:rsidRDefault="009C4169" w:rsidP="009C4169">
      <w:pPr>
        <w:spacing w:after="150" w:line="240" w:lineRule="auto"/>
        <w:ind w:firstLine="567"/>
        <w:jc w:val="both"/>
        <w:textAlignment w:val="baseline"/>
        <w:rPr>
          <w:rFonts w:ascii="san-serif" w:eastAsia="Times New Roman" w:hAnsi="san-serif" w:cs="Times New Roman"/>
          <w:color w:val="000000"/>
          <w:sz w:val="20"/>
          <w:szCs w:val="20"/>
          <w:lang w:eastAsia="uk-UA"/>
        </w:rPr>
      </w:pPr>
      <w:r w:rsidRPr="009C4169">
        <w:rPr>
          <w:rFonts w:ascii="san-serif" w:eastAsia="Times New Roman" w:hAnsi="san-serif" w:cs="Times New Roman"/>
          <w:color w:val="000000"/>
          <w:sz w:val="20"/>
          <w:szCs w:val="20"/>
          <w:bdr w:val="none" w:sz="0" w:space="0" w:color="auto" w:frame="1"/>
          <w:lang w:eastAsia="uk-UA"/>
        </w:rPr>
        <w:t>Івано-Франківська обласна державна адміністрація у разі розміщення зовнішньої реклами у межах смуги відведення автомобільних доріг, на пам’ятках національного або місцевого значення та в межах зон охорони цих пам’яток, історичних ареалів населених місць не пізніше дня, наступного за днем одержання заяви від заявника, надсилає її копії у паперовому або електронному (шляхом сканування) вигляді органам, зазначеним в абзаці першому цього пункту, та встановлює строк розгляду зазначених документів, але не менше трьох днів.</w:t>
      </w:r>
    </w:p>
    <w:p w:rsidR="009C4169" w:rsidRPr="009C4169" w:rsidRDefault="009C4169" w:rsidP="009C4169">
      <w:pPr>
        <w:spacing w:after="150" w:line="240" w:lineRule="auto"/>
        <w:ind w:firstLine="567"/>
        <w:jc w:val="both"/>
        <w:textAlignment w:val="baseline"/>
        <w:rPr>
          <w:rFonts w:ascii="san-serif" w:eastAsia="Times New Roman" w:hAnsi="san-serif" w:cs="Times New Roman"/>
          <w:color w:val="000000"/>
          <w:sz w:val="20"/>
          <w:szCs w:val="20"/>
          <w:lang w:eastAsia="uk-UA"/>
        </w:rPr>
      </w:pPr>
      <w:bookmarkStart w:id="10" w:name="n60"/>
      <w:bookmarkEnd w:id="10"/>
      <w:r w:rsidRPr="009C4169">
        <w:rPr>
          <w:rFonts w:ascii="san-serif" w:eastAsia="Times New Roman" w:hAnsi="san-serif" w:cs="Times New Roman"/>
          <w:color w:val="000000"/>
          <w:sz w:val="20"/>
          <w:szCs w:val="20"/>
          <w:bdr w:val="none" w:sz="0" w:space="0" w:color="auto" w:frame="1"/>
          <w:lang w:eastAsia="uk-UA"/>
        </w:rPr>
        <w:t>За результатами розгляду документації, надісланою Івано-Франківською обласною державною адміністрацією, органи, зазначені в абзаці першому цього пункту, надають погодження, які у паперовому або електронному вигляді надсилають до Івано-Франківської обласної державної адміністрації.</w:t>
      </w:r>
    </w:p>
    <w:p w:rsidR="009C4169" w:rsidRPr="009C4169" w:rsidRDefault="009C4169" w:rsidP="009C4169">
      <w:pPr>
        <w:spacing w:after="150" w:line="240" w:lineRule="auto"/>
        <w:ind w:firstLine="567"/>
        <w:jc w:val="both"/>
        <w:textAlignment w:val="baseline"/>
        <w:rPr>
          <w:rFonts w:ascii="san-serif" w:eastAsia="Times New Roman" w:hAnsi="san-serif" w:cs="Times New Roman"/>
          <w:color w:val="000000"/>
          <w:sz w:val="20"/>
          <w:szCs w:val="20"/>
          <w:lang w:eastAsia="uk-UA"/>
        </w:rPr>
      </w:pPr>
      <w:bookmarkStart w:id="11" w:name="n61"/>
      <w:bookmarkEnd w:id="11"/>
      <w:r w:rsidRPr="009C4169">
        <w:rPr>
          <w:rFonts w:ascii="san-serif" w:eastAsia="Times New Roman" w:hAnsi="san-serif" w:cs="Times New Roman"/>
          <w:color w:val="000000"/>
          <w:sz w:val="20"/>
          <w:szCs w:val="20"/>
          <w:bdr w:val="none" w:sz="0" w:space="0" w:color="auto" w:frame="1"/>
          <w:lang w:eastAsia="uk-UA"/>
        </w:rPr>
        <w:t>У разі ненадання органами, зазначеними в абзаці першому цього пункту, погодження протягом встановленого строку вважається, що дозвіл оформлено за участю відповідного органу.</w:t>
      </w:r>
    </w:p>
    <w:p w:rsidR="009C4169" w:rsidRPr="009C4169" w:rsidRDefault="009C4169" w:rsidP="009C4169">
      <w:pPr>
        <w:spacing w:after="150" w:line="240" w:lineRule="auto"/>
        <w:ind w:firstLine="567"/>
        <w:jc w:val="both"/>
        <w:textAlignment w:val="baseline"/>
        <w:rPr>
          <w:rFonts w:ascii="san-serif" w:eastAsia="Times New Roman" w:hAnsi="san-serif" w:cs="Times New Roman"/>
          <w:color w:val="000000"/>
          <w:sz w:val="20"/>
          <w:szCs w:val="20"/>
          <w:lang w:eastAsia="uk-UA"/>
        </w:rPr>
      </w:pPr>
      <w:bookmarkStart w:id="12" w:name="n62"/>
      <w:bookmarkEnd w:id="12"/>
      <w:r w:rsidRPr="009C4169">
        <w:rPr>
          <w:rFonts w:ascii="san-serif" w:eastAsia="Times New Roman" w:hAnsi="san-serif" w:cs="Times New Roman"/>
          <w:color w:val="000000"/>
          <w:sz w:val="20"/>
          <w:szCs w:val="20"/>
          <w:bdr w:val="none" w:sz="0" w:space="0" w:color="auto" w:frame="1"/>
          <w:lang w:eastAsia="uk-UA"/>
        </w:rPr>
        <w:t>Івано-Франківська обласна державна адміністрація (департамент економічного розвитку, промисловості та інфраструктури облдержадміністрації) забезпечує створення та поповнення інформаційного банку даних.</w:t>
      </w:r>
    </w:p>
    <w:p w:rsidR="009C4169" w:rsidRPr="009C4169" w:rsidRDefault="009C4169" w:rsidP="009C4169">
      <w:pPr>
        <w:spacing w:after="150" w:line="240" w:lineRule="auto"/>
        <w:ind w:firstLine="567"/>
        <w:jc w:val="both"/>
        <w:textAlignment w:val="baseline"/>
        <w:rPr>
          <w:rFonts w:ascii="san-serif" w:eastAsia="Times New Roman" w:hAnsi="san-serif" w:cs="Times New Roman"/>
          <w:color w:val="000000"/>
          <w:sz w:val="20"/>
          <w:szCs w:val="20"/>
          <w:lang w:eastAsia="uk-UA"/>
        </w:rPr>
      </w:pPr>
      <w:bookmarkStart w:id="13" w:name="n57"/>
      <w:bookmarkStart w:id="14" w:name="n35"/>
      <w:bookmarkEnd w:id="13"/>
      <w:bookmarkEnd w:id="14"/>
      <w:r w:rsidRPr="009C4169">
        <w:rPr>
          <w:rFonts w:ascii="san-serif" w:eastAsia="Times New Roman" w:hAnsi="san-serif" w:cs="Times New Roman"/>
          <w:color w:val="000000"/>
          <w:sz w:val="20"/>
          <w:szCs w:val="20"/>
          <w:bdr w:val="none" w:sz="0" w:space="0" w:color="auto" w:frame="1"/>
          <w:lang w:eastAsia="uk-UA"/>
        </w:rPr>
        <w:t>10. Для одержання дозволу заявник або уповноважена ним особа подає заяву, в якій повинна міститися така інформація:</w:t>
      </w:r>
    </w:p>
    <w:p w:rsidR="009C4169" w:rsidRPr="009C4169" w:rsidRDefault="009C4169" w:rsidP="009C4169">
      <w:pPr>
        <w:spacing w:after="150" w:line="240" w:lineRule="auto"/>
        <w:ind w:firstLine="567"/>
        <w:jc w:val="both"/>
        <w:textAlignment w:val="baseline"/>
        <w:rPr>
          <w:rFonts w:ascii="san-serif" w:eastAsia="Times New Roman" w:hAnsi="san-serif" w:cs="Times New Roman"/>
          <w:color w:val="000000"/>
          <w:sz w:val="20"/>
          <w:szCs w:val="20"/>
          <w:lang w:eastAsia="uk-UA"/>
        </w:rPr>
      </w:pPr>
      <w:bookmarkStart w:id="15" w:name="n64"/>
      <w:bookmarkEnd w:id="15"/>
      <w:r w:rsidRPr="009C4169">
        <w:rPr>
          <w:rFonts w:ascii="san-serif" w:eastAsia="Times New Roman" w:hAnsi="san-serif" w:cs="Times New Roman"/>
          <w:color w:val="000000"/>
          <w:sz w:val="20"/>
          <w:szCs w:val="20"/>
          <w:bdr w:val="none" w:sz="0" w:space="0" w:color="auto" w:frame="1"/>
          <w:lang w:eastAsia="uk-UA"/>
        </w:rPr>
        <w:t>для юридичної особи – повне найменування, місцезнаходження, ідентифікаційний код згідно з ЄДРПОУ;</w:t>
      </w:r>
    </w:p>
    <w:p w:rsidR="009C4169" w:rsidRPr="009C4169" w:rsidRDefault="009C4169" w:rsidP="009C4169">
      <w:pPr>
        <w:spacing w:after="150" w:line="240" w:lineRule="auto"/>
        <w:ind w:firstLine="567"/>
        <w:jc w:val="both"/>
        <w:textAlignment w:val="baseline"/>
        <w:rPr>
          <w:rFonts w:ascii="san-serif" w:eastAsia="Times New Roman" w:hAnsi="san-serif" w:cs="Times New Roman"/>
          <w:color w:val="000000"/>
          <w:sz w:val="20"/>
          <w:szCs w:val="20"/>
          <w:lang w:eastAsia="uk-UA"/>
        </w:rPr>
      </w:pPr>
      <w:bookmarkStart w:id="16" w:name="n65"/>
      <w:bookmarkEnd w:id="16"/>
      <w:r w:rsidRPr="009C4169">
        <w:rPr>
          <w:rFonts w:ascii="san-serif" w:eastAsia="Times New Roman" w:hAnsi="san-serif" w:cs="Times New Roman"/>
          <w:color w:val="000000"/>
          <w:sz w:val="20"/>
          <w:szCs w:val="20"/>
          <w:bdr w:val="none" w:sz="0" w:space="0" w:color="auto" w:frame="1"/>
          <w:lang w:eastAsia="uk-UA"/>
        </w:rPr>
        <w:lastRenderedPageBreak/>
        <w:t>для фізичної особи – підприємця – прізвище, ім’я, по батькові (за наявності), адреса місця проживання, реєстраційний номер облікової картки платника податків або серія та номер паспорта (для фізичної особи, яка через свої релігійні переконання відмовилася від прийняття реєстраційного номера облікової картки платника податків та повідомила про це відповідному органу доходів і зборів і має відмітку у паспорті) та згода на обробку персональних даних;</w:t>
      </w:r>
    </w:p>
    <w:p w:rsidR="009C4169" w:rsidRPr="009C4169" w:rsidRDefault="009C4169" w:rsidP="009C4169">
      <w:pPr>
        <w:spacing w:after="150" w:line="240" w:lineRule="auto"/>
        <w:ind w:firstLine="567"/>
        <w:jc w:val="both"/>
        <w:textAlignment w:val="baseline"/>
        <w:rPr>
          <w:rFonts w:ascii="san-serif" w:eastAsia="Times New Roman" w:hAnsi="san-serif" w:cs="Times New Roman"/>
          <w:color w:val="000000"/>
          <w:sz w:val="20"/>
          <w:szCs w:val="20"/>
          <w:lang w:eastAsia="uk-UA"/>
        </w:rPr>
      </w:pPr>
      <w:bookmarkStart w:id="17" w:name="n66"/>
      <w:bookmarkEnd w:id="17"/>
      <w:r w:rsidRPr="009C4169">
        <w:rPr>
          <w:rFonts w:ascii="san-serif" w:eastAsia="Times New Roman" w:hAnsi="san-serif" w:cs="Times New Roman"/>
          <w:color w:val="000000"/>
          <w:sz w:val="20"/>
          <w:szCs w:val="20"/>
          <w:bdr w:val="none" w:sz="0" w:space="0" w:color="auto" w:frame="1"/>
          <w:lang w:eastAsia="uk-UA"/>
        </w:rPr>
        <w:t>про місце розташування рекламного засобу;</w:t>
      </w:r>
    </w:p>
    <w:p w:rsidR="009C4169" w:rsidRPr="009C4169" w:rsidRDefault="009C4169" w:rsidP="009C4169">
      <w:pPr>
        <w:spacing w:after="150" w:line="240" w:lineRule="auto"/>
        <w:ind w:firstLine="567"/>
        <w:jc w:val="both"/>
        <w:textAlignment w:val="baseline"/>
        <w:rPr>
          <w:rFonts w:ascii="san-serif" w:eastAsia="Times New Roman" w:hAnsi="san-serif" w:cs="Times New Roman"/>
          <w:color w:val="000000"/>
          <w:sz w:val="20"/>
          <w:szCs w:val="20"/>
          <w:lang w:eastAsia="uk-UA"/>
        </w:rPr>
      </w:pPr>
      <w:bookmarkStart w:id="18" w:name="n67"/>
      <w:bookmarkEnd w:id="18"/>
      <w:r w:rsidRPr="009C4169">
        <w:rPr>
          <w:rFonts w:ascii="san-serif" w:eastAsia="Times New Roman" w:hAnsi="san-serif" w:cs="Times New Roman"/>
          <w:color w:val="000000"/>
          <w:sz w:val="20"/>
          <w:szCs w:val="20"/>
          <w:bdr w:val="none" w:sz="0" w:space="0" w:color="auto" w:frame="1"/>
          <w:lang w:eastAsia="uk-UA"/>
        </w:rPr>
        <w:t>про підстави набуття права користування цим місцем та строк такого користування.</w:t>
      </w:r>
    </w:p>
    <w:p w:rsidR="009C4169" w:rsidRPr="009C4169" w:rsidRDefault="009C4169" w:rsidP="009C4169">
      <w:pPr>
        <w:spacing w:after="150" w:line="240" w:lineRule="auto"/>
        <w:ind w:firstLine="567"/>
        <w:jc w:val="both"/>
        <w:textAlignment w:val="baseline"/>
        <w:rPr>
          <w:rFonts w:ascii="san-serif" w:eastAsia="Times New Roman" w:hAnsi="san-serif" w:cs="Times New Roman"/>
          <w:color w:val="000000"/>
          <w:sz w:val="20"/>
          <w:szCs w:val="20"/>
          <w:lang w:eastAsia="uk-UA"/>
        </w:rPr>
      </w:pPr>
      <w:r w:rsidRPr="009C4169">
        <w:rPr>
          <w:rFonts w:ascii="san-serif" w:eastAsia="Times New Roman" w:hAnsi="san-serif" w:cs="Times New Roman"/>
          <w:color w:val="000000"/>
          <w:sz w:val="20"/>
          <w:szCs w:val="20"/>
          <w:bdr w:val="none" w:sz="0" w:space="0" w:color="auto" w:frame="1"/>
          <w:lang w:eastAsia="uk-UA"/>
        </w:rPr>
        <w:t>Заявник несе відповідальність за достовірність відомостей, зазначених у заяві.</w:t>
      </w:r>
    </w:p>
    <w:p w:rsidR="009C4169" w:rsidRPr="009C4169" w:rsidRDefault="009C4169" w:rsidP="009C4169">
      <w:pPr>
        <w:spacing w:after="150" w:line="240" w:lineRule="auto"/>
        <w:ind w:firstLine="567"/>
        <w:jc w:val="both"/>
        <w:textAlignment w:val="baseline"/>
        <w:rPr>
          <w:rFonts w:ascii="san-serif" w:eastAsia="Times New Roman" w:hAnsi="san-serif" w:cs="Times New Roman"/>
          <w:color w:val="000000"/>
          <w:sz w:val="20"/>
          <w:szCs w:val="20"/>
          <w:lang w:eastAsia="uk-UA"/>
        </w:rPr>
      </w:pPr>
      <w:bookmarkStart w:id="19" w:name="n63"/>
      <w:bookmarkStart w:id="20" w:name="n39"/>
      <w:bookmarkEnd w:id="19"/>
      <w:bookmarkEnd w:id="20"/>
      <w:r w:rsidRPr="009C4169">
        <w:rPr>
          <w:rFonts w:ascii="san-serif" w:eastAsia="Times New Roman" w:hAnsi="san-serif" w:cs="Times New Roman"/>
          <w:color w:val="000000"/>
          <w:sz w:val="20"/>
          <w:szCs w:val="20"/>
          <w:bdr w:val="none" w:sz="0" w:space="0" w:color="auto" w:frame="1"/>
          <w:lang w:eastAsia="uk-UA"/>
        </w:rPr>
        <w:t>11. Розміщення рекламних засобів здійснюється відповідно до вимог Законів України</w:t>
      </w:r>
      <w:r w:rsidRPr="009C4169">
        <w:rPr>
          <w:rFonts w:ascii="san-serif" w:eastAsia="Times New Roman" w:hAnsi="san-serif" w:cs="Times New Roman"/>
          <w:color w:val="000000"/>
          <w:sz w:val="20"/>
          <w:szCs w:val="20"/>
          <w:lang w:eastAsia="uk-UA"/>
        </w:rPr>
        <w:t> </w:t>
      </w:r>
      <w:hyperlink r:id="rId6" w:tgtFrame="_blank" w:history="1">
        <w:r w:rsidRPr="009C4169">
          <w:rPr>
            <w:rFonts w:ascii="san-serif" w:eastAsia="Times New Roman" w:hAnsi="san-serif" w:cs="Times New Roman"/>
            <w:color w:val="0000FF"/>
            <w:sz w:val="20"/>
            <w:szCs w:val="20"/>
            <w:u w:val="single"/>
            <w:lang w:eastAsia="uk-UA"/>
          </w:rPr>
          <w:t>«Про рекламу»</w:t>
        </w:r>
      </w:hyperlink>
      <w:r w:rsidRPr="009C4169">
        <w:rPr>
          <w:rFonts w:ascii="san-serif" w:eastAsia="Times New Roman" w:hAnsi="san-serif" w:cs="Times New Roman"/>
          <w:color w:val="000000"/>
          <w:sz w:val="20"/>
          <w:szCs w:val="20"/>
          <w:lang w:eastAsia="uk-UA"/>
        </w:rPr>
        <w:t> </w:t>
      </w:r>
      <w:r w:rsidRPr="009C4169">
        <w:rPr>
          <w:rFonts w:ascii="san-serif" w:eastAsia="Times New Roman" w:hAnsi="san-serif" w:cs="Times New Roman"/>
          <w:color w:val="000000"/>
          <w:sz w:val="20"/>
          <w:szCs w:val="20"/>
          <w:bdr w:val="none" w:sz="0" w:space="0" w:color="auto" w:frame="1"/>
          <w:lang w:eastAsia="uk-UA"/>
        </w:rPr>
        <w:t>і</w:t>
      </w:r>
      <w:r w:rsidRPr="009C4169">
        <w:rPr>
          <w:rFonts w:ascii="san-serif" w:eastAsia="Times New Roman" w:hAnsi="san-serif" w:cs="Times New Roman"/>
          <w:color w:val="000000"/>
          <w:sz w:val="20"/>
          <w:szCs w:val="20"/>
          <w:lang w:eastAsia="uk-UA"/>
        </w:rPr>
        <w:t> </w:t>
      </w:r>
      <w:hyperlink r:id="rId7" w:tgtFrame="_blank" w:history="1">
        <w:r w:rsidRPr="009C4169">
          <w:rPr>
            <w:rFonts w:ascii="san-serif" w:eastAsia="Times New Roman" w:hAnsi="san-serif" w:cs="Times New Roman"/>
            <w:color w:val="0000FF"/>
            <w:sz w:val="20"/>
            <w:szCs w:val="20"/>
            <w:u w:val="single"/>
            <w:lang w:eastAsia="uk-UA"/>
          </w:rPr>
          <w:t>«Про автомобільні дороги»</w:t>
        </w:r>
      </w:hyperlink>
      <w:r w:rsidRPr="009C4169">
        <w:rPr>
          <w:rFonts w:ascii="san-serif" w:eastAsia="Times New Roman" w:hAnsi="san-serif" w:cs="Times New Roman"/>
          <w:color w:val="000000"/>
          <w:sz w:val="20"/>
          <w:szCs w:val="20"/>
          <w:bdr w:val="none" w:sz="0" w:space="0" w:color="auto" w:frame="1"/>
          <w:lang w:eastAsia="uk-UA"/>
        </w:rPr>
        <w:t>.</w:t>
      </w:r>
    </w:p>
    <w:p w:rsidR="009C4169" w:rsidRPr="009C4169" w:rsidRDefault="009C4169" w:rsidP="009C4169">
      <w:pPr>
        <w:spacing w:after="150" w:line="240" w:lineRule="auto"/>
        <w:ind w:firstLine="567"/>
        <w:jc w:val="both"/>
        <w:textAlignment w:val="baseline"/>
        <w:rPr>
          <w:rFonts w:ascii="san-serif" w:eastAsia="Times New Roman" w:hAnsi="san-serif" w:cs="Times New Roman"/>
          <w:color w:val="000000"/>
          <w:sz w:val="20"/>
          <w:szCs w:val="20"/>
          <w:lang w:eastAsia="uk-UA"/>
        </w:rPr>
      </w:pPr>
      <w:bookmarkStart w:id="21" w:name="n40"/>
      <w:bookmarkEnd w:id="21"/>
      <w:r w:rsidRPr="009C4169">
        <w:rPr>
          <w:rFonts w:ascii="san-serif" w:eastAsia="Times New Roman" w:hAnsi="san-serif" w:cs="Times New Roman"/>
          <w:color w:val="000000"/>
          <w:sz w:val="20"/>
          <w:szCs w:val="20"/>
          <w:bdr w:val="none" w:sz="0" w:space="0" w:color="auto" w:frame="1"/>
          <w:lang w:eastAsia="uk-UA"/>
        </w:rPr>
        <w:t>12. Відстань між опорами рекламних засобів, що розміщуються вздовж автомобільних доріг загального користування, визначається з додержанням вимог техніки безпеки, але не може бути менша ніж 100 метрів.</w:t>
      </w:r>
    </w:p>
    <w:p w:rsidR="009C4169" w:rsidRPr="009C4169" w:rsidRDefault="009C4169" w:rsidP="009C4169">
      <w:pPr>
        <w:spacing w:after="150" w:line="240" w:lineRule="auto"/>
        <w:ind w:firstLine="567"/>
        <w:jc w:val="both"/>
        <w:textAlignment w:val="baseline"/>
        <w:rPr>
          <w:rFonts w:ascii="san-serif" w:eastAsia="Times New Roman" w:hAnsi="san-serif" w:cs="Times New Roman"/>
          <w:color w:val="000000"/>
          <w:sz w:val="20"/>
          <w:szCs w:val="20"/>
          <w:lang w:eastAsia="uk-UA"/>
        </w:rPr>
      </w:pPr>
      <w:bookmarkStart w:id="22" w:name="n41"/>
      <w:bookmarkEnd w:id="22"/>
      <w:r w:rsidRPr="009C4169">
        <w:rPr>
          <w:rFonts w:ascii="san-serif" w:eastAsia="Times New Roman" w:hAnsi="san-serif" w:cs="Times New Roman"/>
          <w:color w:val="000000"/>
          <w:sz w:val="20"/>
          <w:szCs w:val="20"/>
          <w:bdr w:val="none" w:sz="0" w:space="0" w:color="auto" w:frame="1"/>
          <w:lang w:eastAsia="uk-UA"/>
        </w:rPr>
        <w:t>13. Підключення рекламних засобів до мереж зовнішнього освітлення здійснюється відповідно до вимог, передбачених законодавством.</w:t>
      </w:r>
    </w:p>
    <w:p w:rsidR="009C4169" w:rsidRPr="009C4169" w:rsidRDefault="009C4169" w:rsidP="009C4169">
      <w:pPr>
        <w:spacing w:after="150" w:line="240" w:lineRule="auto"/>
        <w:ind w:firstLine="567"/>
        <w:jc w:val="both"/>
        <w:textAlignment w:val="baseline"/>
        <w:rPr>
          <w:rFonts w:ascii="san-serif" w:eastAsia="Times New Roman" w:hAnsi="san-serif" w:cs="Times New Roman"/>
          <w:color w:val="000000"/>
          <w:sz w:val="20"/>
          <w:szCs w:val="20"/>
          <w:lang w:eastAsia="uk-UA"/>
        </w:rPr>
      </w:pPr>
      <w:bookmarkStart w:id="23" w:name="n42"/>
      <w:bookmarkEnd w:id="23"/>
      <w:r w:rsidRPr="009C4169">
        <w:rPr>
          <w:rFonts w:ascii="san-serif" w:eastAsia="Times New Roman" w:hAnsi="san-serif" w:cs="Times New Roman"/>
          <w:color w:val="000000"/>
          <w:sz w:val="20"/>
          <w:szCs w:val="20"/>
          <w:bdr w:val="none" w:sz="0" w:space="0" w:color="auto" w:frame="1"/>
          <w:lang w:eastAsia="uk-UA"/>
        </w:rPr>
        <w:t>14. Відповідальність за технічний стан рекламних засобів, додержання вимог техніки безпеки під час їх розміщення та експлуатації покладається на розповсюджувача зовнішньої реклами згідно із законом.</w:t>
      </w:r>
    </w:p>
    <w:p w:rsidR="009C4169" w:rsidRPr="009C4169" w:rsidRDefault="009C4169" w:rsidP="009C4169">
      <w:pPr>
        <w:spacing w:after="150" w:line="240" w:lineRule="auto"/>
        <w:ind w:firstLine="567"/>
        <w:jc w:val="both"/>
        <w:textAlignment w:val="baseline"/>
        <w:rPr>
          <w:rFonts w:ascii="san-serif" w:eastAsia="Times New Roman" w:hAnsi="san-serif" w:cs="Times New Roman"/>
          <w:color w:val="000000"/>
          <w:sz w:val="20"/>
          <w:szCs w:val="20"/>
          <w:lang w:eastAsia="uk-UA"/>
        </w:rPr>
      </w:pPr>
      <w:bookmarkStart w:id="24" w:name="n43"/>
      <w:bookmarkEnd w:id="24"/>
      <w:r w:rsidRPr="009C4169">
        <w:rPr>
          <w:rFonts w:ascii="san-serif" w:eastAsia="Times New Roman" w:hAnsi="san-serif" w:cs="Times New Roman"/>
          <w:color w:val="000000"/>
          <w:sz w:val="20"/>
          <w:szCs w:val="20"/>
          <w:bdr w:val="none" w:sz="0" w:space="0" w:color="auto" w:frame="1"/>
          <w:lang w:eastAsia="uk-UA"/>
        </w:rPr>
        <w:t>15. Рекламні засоби маркуються шляхом нанесення на каркас найменування розповсюджувача зовнішньої реклами, номера його телефону, дати видачі дозволу та строку його дії.</w:t>
      </w:r>
    </w:p>
    <w:p w:rsidR="009C4169" w:rsidRPr="009C4169" w:rsidRDefault="009C4169" w:rsidP="009C4169">
      <w:pPr>
        <w:spacing w:after="150" w:line="240" w:lineRule="auto"/>
        <w:ind w:firstLine="567"/>
        <w:jc w:val="both"/>
        <w:textAlignment w:val="baseline"/>
        <w:rPr>
          <w:rFonts w:ascii="san-serif" w:eastAsia="Times New Roman" w:hAnsi="san-serif" w:cs="Times New Roman"/>
          <w:color w:val="000000"/>
          <w:sz w:val="20"/>
          <w:szCs w:val="20"/>
          <w:lang w:eastAsia="uk-UA"/>
        </w:rPr>
      </w:pPr>
      <w:bookmarkStart w:id="25" w:name="n44"/>
      <w:bookmarkEnd w:id="25"/>
      <w:r w:rsidRPr="009C4169">
        <w:rPr>
          <w:rFonts w:ascii="san-serif" w:eastAsia="Times New Roman" w:hAnsi="san-serif" w:cs="Times New Roman"/>
          <w:color w:val="000000"/>
          <w:sz w:val="20"/>
          <w:szCs w:val="20"/>
          <w:bdr w:val="none" w:sz="0" w:space="0" w:color="auto" w:frame="1"/>
          <w:lang w:eastAsia="uk-UA"/>
        </w:rPr>
        <w:t>16. Контроль за додержанням Порядку здійснюють органи виконавчої влади відповідно до повноважень.</w:t>
      </w:r>
    </w:p>
    <w:p w:rsidR="009C4169" w:rsidRPr="009C4169" w:rsidRDefault="009C4169" w:rsidP="009C4169">
      <w:pPr>
        <w:spacing w:after="150" w:line="240" w:lineRule="auto"/>
        <w:ind w:firstLine="567"/>
        <w:jc w:val="both"/>
        <w:textAlignment w:val="baseline"/>
        <w:rPr>
          <w:rFonts w:ascii="san-serif" w:eastAsia="Times New Roman" w:hAnsi="san-serif" w:cs="Times New Roman"/>
          <w:color w:val="000000"/>
          <w:sz w:val="20"/>
          <w:szCs w:val="20"/>
          <w:lang w:eastAsia="uk-UA"/>
        </w:rPr>
      </w:pPr>
      <w:bookmarkStart w:id="26" w:name="n45"/>
      <w:bookmarkEnd w:id="26"/>
      <w:r w:rsidRPr="009C4169">
        <w:rPr>
          <w:rFonts w:ascii="san-serif" w:eastAsia="Times New Roman" w:hAnsi="san-serif" w:cs="Times New Roman"/>
          <w:color w:val="000000"/>
          <w:sz w:val="20"/>
          <w:szCs w:val="20"/>
          <w:bdr w:val="none" w:sz="0" w:space="0" w:color="auto" w:frame="1"/>
          <w:lang w:eastAsia="uk-UA"/>
        </w:rPr>
        <w:t>17. Рекламні засоби, розміщені з порушенням вимог цього Порядку, підлягають демонтажу.</w:t>
      </w:r>
    </w:p>
    <w:p w:rsidR="009C4169" w:rsidRPr="009C4169" w:rsidRDefault="009C4169" w:rsidP="009C4169">
      <w:pPr>
        <w:spacing w:after="150" w:line="240" w:lineRule="auto"/>
        <w:ind w:firstLine="567"/>
        <w:jc w:val="both"/>
        <w:textAlignment w:val="baseline"/>
        <w:rPr>
          <w:rFonts w:ascii="san-serif" w:eastAsia="Times New Roman" w:hAnsi="san-serif" w:cs="Times New Roman"/>
          <w:color w:val="000000"/>
          <w:sz w:val="20"/>
          <w:szCs w:val="20"/>
          <w:lang w:eastAsia="uk-UA"/>
        </w:rPr>
      </w:pPr>
      <w:r w:rsidRPr="009C4169">
        <w:rPr>
          <w:rFonts w:ascii="san-serif" w:eastAsia="Times New Roman" w:hAnsi="san-serif" w:cs="Times New Roman"/>
          <w:color w:val="000000"/>
          <w:sz w:val="20"/>
          <w:szCs w:val="20"/>
          <w:bdr w:val="none" w:sz="0" w:space="0" w:color="auto" w:frame="1"/>
          <w:lang w:eastAsia="uk-UA"/>
        </w:rPr>
        <w:t xml:space="preserve">Демонтаж таких засобів у межах смуги відведення автомобільних доріг здійснюється за рішенням </w:t>
      </w:r>
      <w:proofErr w:type="spellStart"/>
      <w:r w:rsidRPr="009C4169">
        <w:rPr>
          <w:rFonts w:ascii="san-serif" w:eastAsia="Times New Roman" w:hAnsi="san-serif" w:cs="Times New Roman"/>
          <w:color w:val="000000"/>
          <w:sz w:val="20"/>
          <w:szCs w:val="20"/>
          <w:bdr w:val="none" w:sz="0" w:space="0" w:color="auto" w:frame="1"/>
          <w:lang w:eastAsia="uk-UA"/>
        </w:rPr>
        <w:t>Укравтодору</w:t>
      </w:r>
      <w:proofErr w:type="spellEnd"/>
      <w:r w:rsidRPr="009C4169">
        <w:rPr>
          <w:rFonts w:ascii="san-serif" w:eastAsia="Times New Roman" w:hAnsi="san-serif" w:cs="Times New Roman"/>
          <w:color w:val="000000"/>
          <w:sz w:val="20"/>
          <w:szCs w:val="20"/>
          <w:bdr w:val="none" w:sz="0" w:space="0" w:color="auto" w:frame="1"/>
          <w:lang w:eastAsia="uk-UA"/>
        </w:rPr>
        <w:t xml:space="preserve"> за погодженням з відповідним підрозділом Національної поліції за поданням, зокрема Івано-Франківської обласної державної адміністрації.</w:t>
      </w:r>
    </w:p>
    <w:p w:rsidR="009C4169" w:rsidRPr="009C4169" w:rsidRDefault="009C4169" w:rsidP="009C4169">
      <w:pPr>
        <w:spacing w:after="150" w:line="240" w:lineRule="auto"/>
        <w:ind w:firstLine="408"/>
        <w:jc w:val="both"/>
        <w:textAlignment w:val="baseline"/>
        <w:rPr>
          <w:rFonts w:ascii="san-serif" w:eastAsia="Times New Roman" w:hAnsi="san-serif" w:cs="Times New Roman"/>
          <w:color w:val="000000"/>
          <w:sz w:val="20"/>
          <w:szCs w:val="20"/>
          <w:lang w:eastAsia="uk-UA"/>
        </w:rPr>
      </w:pPr>
      <w:r w:rsidRPr="009C4169">
        <w:rPr>
          <w:rFonts w:ascii="san-serif" w:eastAsia="Times New Roman" w:hAnsi="san-serif" w:cs="Times New Roman"/>
          <w:color w:val="000000"/>
          <w:sz w:val="20"/>
          <w:szCs w:val="20"/>
          <w:bdr w:val="none" w:sz="0" w:space="0" w:color="auto" w:frame="1"/>
          <w:lang w:eastAsia="uk-UA"/>
        </w:rPr>
        <w:t> </w:t>
      </w:r>
    </w:p>
    <w:p w:rsidR="009C4169" w:rsidRPr="009C4169" w:rsidRDefault="009C4169" w:rsidP="009C4169">
      <w:pPr>
        <w:spacing w:after="150" w:line="240" w:lineRule="auto"/>
        <w:rPr>
          <w:rFonts w:ascii="san-serif" w:eastAsia="Times New Roman" w:hAnsi="san-serif" w:cs="Times New Roman"/>
          <w:color w:val="000000"/>
          <w:sz w:val="20"/>
          <w:szCs w:val="20"/>
          <w:lang w:eastAsia="uk-UA"/>
        </w:rPr>
      </w:pPr>
      <w:r w:rsidRPr="009C4169">
        <w:rPr>
          <w:rFonts w:ascii="san-serif" w:eastAsia="Times New Roman" w:hAnsi="san-serif" w:cs="Times New Roman"/>
          <w:b/>
          <w:bCs/>
          <w:color w:val="000000"/>
          <w:sz w:val="20"/>
          <w:szCs w:val="20"/>
          <w:lang w:eastAsia="uk-UA"/>
        </w:rPr>
        <w:t>Директор департаменту</w:t>
      </w:r>
    </w:p>
    <w:p w:rsidR="009C4169" w:rsidRPr="009C4169" w:rsidRDefault="009C4169" w:rsidP="009C4169">
      <w:pPr>
        <w:spacing w:after="150" w:line="240" w:lineRule="auto"/>
        <w:rPr>
          <w:rFonts w:ascii="san-serif" w:eastAsia="Times New Roman" w:hAnsi="san-serif" w:cs="Times New Roman"/>
          <w:color w:val="000000"/>
          <w:sz w:val="20"/>
          <w:szCs w:val="20"/>
          <w:lang w:eastAsia="uk-UA"/>
        </w:rPr>
      </w:pPr>
      <w:r w:rsidRPr="009C4169">
        <w:rPr>
          <w:rFonts w:ascii="san-serif" w:eastAsia="Times New Roman" w:hAnsi="san-serif" w:cs="Times New Roman"/>
          <w:b/>
          <w:bCs/>
          <w:color w:val="000000"/>
          <w:sz w:val="20"/>
          <w:szCs w:val="20"/>
          <w:lang w:eastAsia="uk-UA"/>
        </w:rPr>
        <w:t>економічного розвитку, промисловості</w:t>
      </w:r>
    </w:p>
    <w:p w:rsidR="009C4169" w:rsidRPr="009C4169" w:rsidRDefault="009C4169" w:rsidP="009C4169">
      <w:pPr>
        <w:spacing w:after="150" w:line="240" w:lineRule="auto"/>
        <w:rPr>
          <w:rFonts w:ascii="san-serif" w:eastAsia="Times New Roman" w:hAnsi="san-serif" w:cs="Times New Roman"/>
          <w:color w:val="000000"/>
          <w:sz w:val="20"/>
          <w:szCs w:val="20"/>
          <w:lang w:eastAsia="uk-UA"/>
        </w:rPr>
      </w:pPr>
      <w:r w:rsidRPr="009C4169">
        <w:rPr>
          <w:rFonts w:ascii="san-serif" w:eastAsia="Times New Roman" w:hAnsi="san-serif" w:cs="Times New Roman"/>
          <w:b/>
          <w:bCs/>
          <w:color w:val="000000"/>
          <w:sz w:val="20"/>
          <w:szCs w:val="20"/>
          <w:lang w:eastAsia="uk-UA"/>
        </w:rPr>
        <w:t xml:space="preserve">та інфраструктури облдержадміністрації                          Жанна </w:t>
      </w:r>
      <w:proofErr w:type="spellStart"/>
      <w:r w:rsidRPr="009C4169">
        <w:rPr>
          <w:rFonts w:ascii="san-serif" w:eastAsia="Times New Roman" w:hAnsi="san-serif" w:cs="Times New Roman"/>
          <w:b/>
          <w:bCs/>
          <w:color w:val="000000"/>
          <w:sz w:val="20"/>
          <w:szCs w:val="20"/>
          <w:lang w:eastAsia="uk-UA"/>
        </w:rPr>
        <w:t>Табанець</w:t>
      </w:r>
      <w:proofErr w:type="spellEnd"/>
      <w:r w:rsidRPr="009C4169">
        <w:rPr>
          <w:rFonts w:ascii="san-serif" w:eastAsia="Times New Roman" w:hAnsi="san-serif" w:cs="Times New Roman"/>
          <w:b/>
          <w:bCs/>
          <w:color w:val="000000"/>
          <w:sz w:val="20"/>
          <w:szCs w:val="20"/>
          <w:lang w:eastAsia="uk-UA"/>
        </w:rPr>
        <w:t>                  </w:t>
      </w:r>
    </w:p>
    <w:p w:rsidR="009C4169" w:rsidRPr="009C4169" w:rsidRDefault="009C4169" w:rsidP="009C4169">
      <w:pPr>
        <w:spacing w:after="150" w:line="240" w:lineRule="auto"/>
        <w:rPr>
          <w:rFonts w:ascii="san-serif" w:eastAsia="Times New Roman" w:hAnsi="san-serif" w:cs="Times New Roman"/>
          <w:color w:val="000000"/>
          <w:sz w:val="20"/>
          <w:szCs w:val="20"/>
          <w:lang w:eastAsia="uk-UA"/>
        </w:rPr>
      </w:pPr>
      <w:r w:rsidRPr="009C4169">
        <w:rPr>
          <w:rFonts w:ascii="san-serif" w:eastAsia="Times New Roman" w:hAnsi="san-serif" w:cs="Times New Roman"/>
          <w:color w:val="000000"/>
          <w:sz w:val="20"/>
          <w:szCs w:val="20"/>
          <w:lang w:eastAsia="uk-UA"/>
        </w:rPr>
        <w:t> </w:t>
      </w:r>
    </w:p>
    <w:p w:rsidR="009C4169" w:rsidRPr="009C4169" w:rsidRDefault="009C4169" w:rsidP="009C4169">
      <w:pPr>
        <w:spacing w:after="150" w:line="240" w:lineRule="auto"/>
        <w:jc w:val="both"/>
        <w:rPr>
          <w:rFonts w:ascii="san-serif" w:eastAsia="Times New Roman" w:hAnsi="san-serif" w:cs="Times New Roman"/>
          <w:color w:val="000000"/>
          <w:sz w:val="20"/>
          <w:szCs w:val="20"/>
          <w:lang w:eastAsia="uk-UA"/>
        </w:rPr>
      </w:pPr>
      <w:r w:rsidRPr="009C4169">
        <w:rPr>
          <w:rFonts w:ascii="san-serif" w:eastAsia="Times New Roman" w:hAnsi="san-serif" w:cs="Times New Roman"/>
          <w:color w:val="000000"/>
          <w:sz w:val="20"/>
          <w:szCs w:val="20"/>
          <w:lang w:eastAsia="uk-UA"/>
        </w:rPr>
        <w:t> </w:t>
      </w:r>
    </w:p>
    <w:p w:rsidR="009C4169" w:rsidRPr="009C4169" w:rsidRDefault="009C4169" w:rsidP="009C4169">
      <w:pPr>
        <w:spacing w:after="150" w:line="240" w:lineRule="auto"/>
        <w:jc w:val="both"/>
        <w:rPr>
          <w:rFonts w:ascii="san-serif" w:eastAsia="Times New Roman" w:hAnsi="san-serif" w:cs="Times New Roman"/>
          <w:color w:val="000000"/>
          <w:sz w:val="20"/>
          <w:szCs w:val="20"/>
          <w:lang w:eastAsia="uk-UA"/>
        </w:rPr>
      </w:pPr>
      <w:r w:rsidRPr="009C4169">
        <w:rPr>
          <w:rFonts w:ascii="san-serif" w:eastAsia="Times New Roman" w:hAnsi="san-serif" w:cs="Times New Roman"/>
          <w:color w:val="000000"/>
          <w:sz w:val="20"/>
          <w:szCs w:val="20"/>
          <w:lang w:eastAsia="uk-UA"/>
        </w:rPr>
        <w:t>                  </w:t>
      </w:r>
    </w:p>
    <w:p w:rsidR="009C4169" w:rsidRPr="009C4169" w:rsidRDefault="009C4169" w:rsidP="009C4169">
      <w:pPr>
        <w:spacing w:after="150" w:line="240" w:lineRule="auto"/>
        <w:ind w:firstLine="709"/>
        <w:jc w:val="both"/>
        <w:rPr>
          <w:rFonts w:ascii="san-serif" w:eastAsia="Times New Roman" w:hAnsi="san-serif" w:cs="Times New Roman"/>
          <w:color w:val="000000"/>
          <w:sz w:val="20"/>
          <w:szCs w:val="20"/>
          <w:lang w:eastAsia="uk-UA"/>
        </w:rPr>
      </w:pPr>
      <w:r w:rsidRPr="009C4169">
        <w:rPr>
          <w:rFonts w:ascii="san-serif" w:eastAsia="Times New Roman" w:hAnsi="san-serif" w:cs="Times New Roman"/>
          <w:color w:val="000000"/>
          <w:sz w:val="20"/>
          <w:szCs w:val="20"/>
          <w:lang w:eastAsia="uk-UA"/>
        </w:rPr>
        <w:t> </w:t>
      </w:r>
    </w:p>
    <w:p w:rsidR="009C4169" w:rsidRPr="009C4169" w:rsidRDefault="009C4169" w:rsidP="009C4169">
      <w:pPr>
        <w:spacing w:after="150" w:line="240" w:lineRule="auto"/>
        <w:rPr>
          <w:rFonts w:ascii="san-serif" w:eastAsia="Times New Roman" w:hAnsi="san-serif" w:cs="Times New Roman"/>
          <w:color w:val="000000"/>
          <w:sz w:val="20"/>
          <w:szCs w:val="20"/>
          <w:lang w:eastAsia="uk-UA"/>
        </w:rPr>
      </w:pPr>
      <w:r w:rsidRPr="009C4169">
        <w:rPr>
          <w:rFonts w:ascii="san-serif" w:eastAsia="Times New Roman" w:hAnsi="san-serif" w:cs="Times New Roman"/>
          <w:color w:val="000000"/>
          <w:sz w:val="20"/>
          <w:szCs w:val="20"/>
          <w:lang w:eastAsia="uk-UA"/>
        </w:rPr>
        <w:t> </w:t>
      </w:r>
    </w:p>
    <w:p w:rsidR="009C4169" w:rsidRPr="009C4169" w:rsidRDefault="009C4169" w:rsidP="009C4169">
      <w:pPr>
        <w:spacing w:after="0" w:line="240" w:lineRule="auto"/>
        <w:rPr>
          <w:rFonts w:ascii="san-serif" w:eastAsia="Times New Roman" w:hAnsi="san-serif" w:cs="Times New Roman"/>
          <w:color w:val="333333"/>
          <w:sz w:val="21"/>
          <w:szCs w:val="21"/>
          <w:lang w:eastAsia="uk-UA"/>
        </w:rPr>
      </w:pPr>
      <w:r w:rsidRPr="009C4169">
        <w:rPr>
          <w:rFonts w:ascii="san-serif" w:eastAsia="Times New Roman" w:hAnsi="san-serif" w:cs="Times New Roman"/>
          <w:color w:val="333333"/>
          <w:sz w:val="21"/>
          <w:szCs w:val="21"/>
          <w:lang w:eastAsia="uk-UA"/>
        </w:rPr>
        <w:t> 14.04.2017 15:21</w:t>
      </w:r>
    </w:p>
    <w:p w:rsidR="00A3793B" w:rsidRDefault="00A3793B"/>
    <w:sectPr w:rsidR="00A3793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an-serif">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169"/>
    <w:rsid w:val="009C4169"/>
    <w:rsid w:val="00A379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1DEF5"/>
  <w15:chartTrackingRefBased/>
  <w15:docId w15:val="{9B7FA964-52C3-4033-B25F-4894C5793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416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9C4169"/>
    <w:rPr>
      <w:b/>
      <w:bCs/>
    </w:rPr>
  </w:style>
  <w:style w:type="character" w:styleId="a5">
    <w:name w:val="Hyperlink"/>
    <w:basedOn w:val="a0"/>
    <w:uiPriority w:val="99"/>
    <w:semiHidden/>
    <w:unhideWhenUsed/>
    <w:rsid w:val="009C41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7838770">
      <w:bodyDiv w:val="1"/>
      <w:marLeft w:val="0"/>
      <w:marRight w:val="0"/>
      <w:marTop w:val="0"/>
      <w:marBottom w:val="0"/>
      <w:divBdr>
        <w:top w:val="none" w:sz="0" w:space="0" w:color="auto"/>
        <w:left w:val="none" w:sz="0" w:space="0" w:color="auto"/>
        <w:bottom w:val="none" w:sz="0" w:space="0" w:color="auto"/>
        <w:right w:val="none" w:sz="0" w:space="0" w:color="auto"/>
      </w:divBdr>
      <w:divsChild>
        <w:div w:id="1682193895">
          <w:marLeft w:val="-225"/>
          <w:marRight w:val="-225"/>
          <w:marTop w:val="0"/>
          <w:marBottom w:val="0"/>
          <w:divBdr>
            <w:top w:val="none" w:sz="0" w:space="0" w:color="auto"/>
            <w:left w:val="none" w:sz="0" w:space="0" w:color="auto"/>
            <w:bottom w:val="none" w:sz="0" w:space="0" w:color="auto"/>
            <w:right w:val="none" w:sz="0" w:space="0" w:color="auto"/>
          </w:divBdr>
          <w:divsChild>
            <w:div w:id="1615865968">
              <w:marLeft w:val="0"/>
              <w:marRight w:val="0"/>
              <w:marTop w:val="0"/>
              <w:marBottom w:val="0"/>
              <w:divBdr>
                <w:top w:val="none" w:sz="0" w:space="0" w:color="auto"/>
                <w:left w:val="none" w:sz="0" w:space="0" w:color="auto"/>
                <w:bottom w:val="none" w:sz="0" w:space="0" w:color="auto"/>
                <w:right w:val="none" w:sz="0" w:space="0" w:color="auto"/>
              </w:divBdr>
              <w:divsChild>
                <w:div w:id="72896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2918">
          <w:marLeft w:val="-225"/>
          <w:marRight w:val="-225"/>
          <w:marTop w:val="0"/>
          <w:marBottom w:val="0"/>
          <w:divBdr>
            <w:top w:val="none" w:sz="0" w:space="0" w:color="auto"/>
            <w:left w:val="none" w:sz="0" w:space="0" w:color="auto"/>
            <w:bottom w:val="none" w:sz="0" w:space="0" w:color="auto"/>
            <w:right w:val="none" w:sz="0" w:space="0" w:color="auto"/>
          </w:divBdr>
          <w:divsChild>
            <w:div w:id="1188758425">
              <w:marLeft w:val="0"/>
              <w:marRight w:val="0"/>
              <w:marTop w:val="0"/>
              <w:marBottom w:val="0"/>
              <w:divBdr>
                <w:top w:val="none" w:sz="0" w:space="0" w:color="auto"/>
                <w:left w:val="none" w:sz="0" w:space="0" w:color="auto"/>
                <w:bottom w:val="none" w:sz="0" w:space="0" w:color="auto"/>
                <w:right w:val="none" w:sz="0" w:space="0" w:color="auto"/>
              </w:divBdr>
              <w:divsChild>
                <w:div w:id="185946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zakon3.rada.gov.ua/laws/show/2862-1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on3.rada.gov.ua/laws/show/270/96-%D0%B2%D1%80" TargetMode="External"/><Relationship Id="rId5" Type="http://schemas.openxmlformats.org/officeDocument/2006/relationships/hyperlink" Target="http://zakon3.rada.gov.ua/laws/show/270/96-%D0%B2%D1%80" TargetMode="External"/><Relationship Id="rId4" Type="http://schemas.openxmlformats.org/officeDocument/2006/relationships/hyperlink" Target="http://zakon3.rada.gov.ua/laws/show/2806-1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6282</Words>
  <Characters>3582</Characters>
  <Application>Microsoft Office Word</Application>
  <DocSecurity>0</DocSecurity>
  <Lines>29</Lines>
  <Paragraphs>19</Paragraphs>
  <ScaleCrop>false</ScaleCrop>
  <Company/>
  <LinksUpToDate>false</LinksUpToDate>
  <CharactersWithSpaces>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2021-08-31T20:40:00Z</dcterms:created>
  <dcterms:modified xsi:type="dcterms:W3CDTF">2021-08-31T20:41:00Z</dcterms:modified>
</cp:coreProperties>
</file>