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9F" w:rsidRPr="00A45914" w:rsidRDefault="00707ED1" w:rsidP="00E92A22">
      <w:pPr>
        <w:jc w:val="center"/>
        <w:rPr>
          <w:rFonts w:ascii="Times New Roman" w:hAnsi="Times New Roman" w:cs="Times New Roman"/>
          <w:b/>
          <w:sz w:val="28"/>
          <w:szCs w:val="28"/>
        </w:rPr>
      </w:pPr>
      <w:r w:rsidRPr="00A45914">
        <w:rPr>
          <w:rFonts w:ascii="Times New Roman" w:hAnsi="Times New Roman" w:cs="Times New Roman"/>
          <w:b/>
          <w:sz w:val="28"/>
          <w:szCs w:val="28"/>
        </w:rPr>
        <w:t>Т</w:t>
      </w:r>
      <w:r w:rsidR="00E92A22" w:rsidRPr="00A45914">
        <w:rPr>
          <w:rFonts w:ascii="Times New Roman" w:hAnsi="Times New Roman" w:cs="Times New Roman"/>
          <w:b/>
          <w:sz w:val="28"/>
          <w:szCs w:val="28"/>
        </w:rPr>
        <w:t>ема «Запобігання та врегулювання конфлікту інтересів»</w:t>
      </w:r>
    </w:p>
    <w:p w:rsidR="001C72DB" w:rsidRPr="00A45914" w:rsidRDefault="00606C94" w:rsidP="00606C94">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Щ</w:t>
      </w:r>
      <w:r w:rsidR="001C72DB" w:rsidRPr="00A45914">
        <w:rPr>
          <w:rFonts w:ascii="Times New Roman" w:eastAsia="Times New Roman" w:hAnsi="Times New Roman" w:cs="Times New Roman"/>
          <w:sz w:val="28"/>
          <w:szCs w:val="28"/>
          <w:lang w:eastAsia="uk-UA"/>
        </w:rPr>
        <w:t xml:space="preserve">о ж таке конфлікт інтересів? </w:t>
      </w:r>
    </w:p>
    <w:p w:rsidR="0082722B" w:rsidRPr="00A45914" w:rsidRDefault="0082722B" w:rsidP="00C155F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b/>
          <w:sz w:val="28"/>
          <w:szCs w:val="28"/>
          <w:lang w:eastAsia="uk-UA"/>
        </w:rPr>
        <w:t>Конфлікт інтересів</w:t>
      </w:r>
      <w:r w:rsidRPr="00A45914">
        <w:rPr>
          <w:rFonts w:ascii="Times New Roman" w:eastAsia="Times New Roman" w:hAnsi="Times New Roman" w:cs="Times New Roman"/>
          <w:sz w:val="28"/>
          <w:szCs w:val="28"/>
          <w:lang w:eastAsia="uk-UA"/>
        </w:rPr>
        <w:t xml:space="preserve"> – суперечність між приватним інтересом особи та її службовими чи представницькими повноваженнями, що впливає на об’єктивність прийняття рішень, або на вчинення дій під час виконання цих повноважень.</w:t>
      </w:r>
    </w:p>
    <w:p w:rsidR="001C72DB" w:rsidRPr="00A45914" w:rsidRDefault="004E5486" w:rsidP="00CC7FEB">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5" w:history="1">
        <w:r w:rsidR="001C72DB" w:rsidRPr="00A45914">
          <w:rPr>
            <w:rFonts w:ascii="Times New Roman" w:eastAsia="Times New Roman" w:hAnsi="Times New Roman" w:cs="Times New Roman"/>
            <w:sz w:val="28"/>
            <w:szCs w:val="28"/>
            <w:lang w:eastAsia="uk-UA"/>
          </w:rPr>
          <w:t>Закону України «Про запобігання корупції»</w:t>
        </w:r>
      </w:hyperlink>
      <w:r w:rsidR="001C72DB" w:rsidRPr="00A45914">
        <w:rPr>
          <w:rFonts w:ascii="Times New Roman" w:eastAsia="Times New Roman" w:hAnsi="Times New Roman" w:cs="Times New Roman"/>
          <w:sz w:val="28"/>
          <w:szCs w:val="28"/>
          <w:lang w:eastAsia="uk-UA"/>
        </w:rPr>
        <w:t> (далі – Закон) розмежовує поняття реального та потенційного конфлікту інтересів. Згідно зі ст. 1 Закону, </w:t>
      </w:r>
      <w:r w:rsidR="001C72DB" w:rsidRPr="00A45914">
        <w:rPr>
          <w:rFonts w:ascii="Times New Roman" w:eastAsia="Times New Roman" w:hAnsi="Times New Roman" w:cs="Times New Roman"/>
          <w:b/>
          <w:i/>
          <w:sz w:val="28"/>
          <w:szCs w:val="28"/>
          <w:lang w:eastAsia="uk-UA"/>
        </w:rPr>
        <w:t>потенційний конфлікт інтересів</w:t>
      </w:r>
      <w:r w:rsidR="001C72DB" w:rsidRPr="00A45914">
        <w:rPr>
          <w:rFonts w:ascii="Times New Roman" w:eastAsia="Times New Roman" w:hAnsi="Times New Roman" w:cs="Times New Roman"/>
          <w:sz w:val="28"/>
          <w:szCs w:val="28"/>
          <w:lang w:eastAsia="uk-UA"/>
        </w:rPr>
        <w:t> – це </w:t>
      </w:r>
      <w:r w:rsidR="001C72DB" w:rsidRPr="00A45914">
        <w:rPr>
          <w:rFonts w:ascii="Times New Roman" w:eastAsia="Times New Roman" w:hAnsi="Times New Roman" w:cs="Times New Roman"/>
          <w:bCs/>
          <w:sz w:val="28"/>
          <w:szCs w:val="28"/>
          <w:lang w:eastAsia="uk-UA"/>
        </w:rPr>
        <w:t>наявність у особи приватного інтересу у сфері</w:t>
      </w:r>
      <w:r w:rsidR="001C72DB" w:rsidRPr="00A45914">
        <w:rPr>
          <w:rFonts w:ascii="Times New Roman" w:eastAsia="Times New Roman" w:hAnsi="Times New Roman" w:cs="Times New Roman"/>
          <w:sz w:val="28"/>
          <w:szCs w:val="28"/>
          <w:lang w:eastAsia="uk-UA"/>
        </w:rPr>
        <w:t>, в якій вона виконує свої службові чи представницькі повноваження, що </w:t>
      </w:r>
      <w:r w:rsidR="001C72DB" w:rsidRPr="00A45914">
        <w:rPr>
          <w:rFonts w:ascii="Times New Roman" w:eastAsia="Times New Roman" w:hAnsi="Times New Roman" w:cs="Times New Roman"/>
          <w:bCs/>
          <w:sz w:val="28"/>
          <w:szCs w:val="28"/>
          <w:lang w:eastAsia="uk-UA"/>
        </w:rPr>
        <w:t>може вплинути на об’єктивність чи неупередженість прийняття нею рішень,</w:t>
      </w:r>
      <w:r w:rsidR="001C72DB" w:rsidRPr="00A45914">
        <w:rPr>
          <w:rFonts w:ascii="Times New Roman" w:eastAsia="Times New Roman" w:hAnsi="Times New Roman" w:cs="Times New Roman"/>
          <w:sz w:val="28"/>
          <w:szCs w:val="28"/>
          <w:lang w:eastAsia="uk-UA"/>
        </w:rPr>
        <w:t> або на вчинення чи не</w:t>
      </w:r>
      <w:r w:rsidR="00C11A7F" w:rsidRPr="00A45914">
        <w:rPr>
          <w:rFonts w:ascii="Times New Roman" w:eastAsia="Times New Roman" w:hAnsi="Times New Roman" w:cs="Times New Roman"/>
          <w:sz w:val="28"/>
          <w:szCs w:val="28"/>
          <w:lang w:eastAsia="uk-UA"/>
        </w:rPr>
        <w:t xml:space="preserve"> </w:t>
      </w:r>
      <w:r w:rsidR="001C72DB" w:rsidRPr="00A45914">
        <w:rPr>
          <w:rFonts w:ascii="Times New Roman" w:eastAsia="Times New Roman" w:hAnsi="Times New Roman" w:cs="Times New Roman"/>
          <w:sz w:val="28"/>
          <w:szCs w:val="28"/>
          <w:lang w:eastAsia="uk-UA"/>
        </w:rPr>
        <w:t xml:space="preserve">вчинення дій під час виконання зазначених повноважень. Водночас, </w:t>
      </w:r>
      <w:r w:rsidR="001C72DB" w:rsidRPr="00A45914">
        <w:rPr>
          <w:rFonts w:ascii="Times New Roman" w:eastAsia="Times New Roman" w:hAnsi="Times New Roman" w:cs="Times New Roman"/>
          <w:b/>
          <w:i/>
          <w:sz w:val="28"/>
          <w:szCs w:val="28"/>
          <w:lang w:eastAsia="uk-UA"/>
        </w:rPr>
        <w:t>реальний конфлікт інтересів</w:t>
      </w:r>
      <w:r w:rsidR="001C72DB" w:rsidRPr="00A45914">
        <w:rPr>
          <w:rFonts w:ascii="Times New Roman" w:eastAsia="Times New Roman" w:hAnsi="Times New Roman" w:cs="Times New Roman"/>
          <w:sz w:val="28"/>
          <w:szCs w:val="28"/>
          <w:lang w:eastAsia="uk-UA"/>
        </w:rPr>
        <w:t> – це </w:t>
      </w:r>
      <w:r w:rsidR="001C72DB" w:rsidRPr="00A45914">
        <w:rPr>
          <w:rFonts w:ascii="Times New Roman" w:eastAsia="Times New Roman" w:hAnsi="Times New Roman" w:cs="Times New Roman"/>
          <w:bCs/>
          <w:sz w:val="28"/>
          <w:szCs w:val="28"/>
          <w:lang w:eastAsia="uk-UA"/>
        </w:rPr>
        <w:t>суперечність між приватним інтересом особи та її службовими чи представницькими повноваженнями</w:t>
      </w:r>
      <w:r w:rsidR="001C72DB" w:rsidRPr="00A45914">
        <w:rPr>
          <w:rFonts w:ascii="Times New Roman" w:eastAsia="Times New Roman" w:hAnsi="Times New Roman" w:cs="Times New Roman"/>
          <w:sz w:val="28"/>
          <w:szCs w:val="28"/>
          <w:lang w:eastAsia="uk-UA"/>
        </w:rPr>
        <w:t>, що впливає на об’єктивність або неупередженість прийняття рішень, або на вчинення чи не</w:t>
      </w:r>
      <w:r w:rsidR="00C11A7F" w:rsidRPr="00A45914">
        <w:rPr>
          <w:rFonts w:ascii="Times New Roman" w:eastAsia="Times New Roman" w:hAnsi="Times New Roman" w:cs="Times New Roman"/>
          <w:sz w:val="28"/>
          <w:szCs w:val="28"/>
          <w:lang w:eastAsia="uk-UA"/>
        </w:rPr>
        <w:t xml:space="preserve"> </w:t>
      </w:r>
      <w:r w:rsidR="001C72DB" w:rsidRPr="00A45914">
        <w:rPr>
          <w:rFonts w:ascii="Times New Roman" w:eastAsia="Times New Roman" w:hAnsi="Times New Roman" w:cs="Times New Roman"/>
          <w:sz w:val="28"/>
          <w:szCs w:val="28"/>
          <w:lang w:eastAsia="uk-UA"/>
        </w:rPr>
        <w:t xml:space="preserve">вчинення дій під час виконання зазначених повноважень. </w:t>
      </w:r>
    </w:p>
    <w:p w:rsidR="00E60A29" w:rsidRPr="00A45914" w:rsidRDefault="00FA7177" w:rsidP="00CC7FEB">
      <w:pPr>
        <w:spacing w:before="100" w:beforeAutospacing="1" w:after="100" w:afterAutospacing="1" w:line="240" w:lineRule="auto"/>
        <w:ind w:firstLine="708"/>
        <w:jc w:val="both"/>
        <w:rPr>
          <w:rFonts w:ascii="Times New Roman" w:hAnsi="Times New Roman" w:cs="Times New Roman"/>
          <w:sz w:val="28"/>
          <w:szCs w:val="28"/>
        </w:rPr>
      </w:pPr>
      <w:r w:rsidRPr="00A45914">
        <w:rPr>
          <w:rFonts w:ascii="Times New Roman" w:hAnsi="Times New Roman" w:cs="Times New Roman"/>
          <w:sz w:val="28"/>
          <w:szCs w:val="28"/>
        </w:rPr>
        <w:t>Складовими конфлікту інтересів (реального, потенційного) є:</w:t>
      </w:r>
      <w:r w:rsidR="00E60A29" w:rsidRPr="00A45914">
        <w:rPr>
          <w:rFonts w:ascii="Times New Roman" w:hAnsi="Times New Roman" w:cs="Times New Roman"/>
          <w:sz w:val="28"/>
          <w:szCs w:val="28"/>
        </w:rPr>
        <w:t xml:space="preserve"> </w:t>
      </w:r>
      <w:r w:rsidRPr="00A45914">
        <w:rPr>
          <w:rFonts w:ascii="Times New Roman" w:hAnsi="Times New Roman" w:cs="Times New Roman"/>
          <w:sz w:val="28"/>
          <w:szCs w:val="28"/>
        </w:rPr>
        <w:t>приватний інтерес (будь-який майновий чи немайновий),</w:t>
      </w:r>
      <w:r w:rsidR="00E60A29" w:rsidRPr="00A45914">
        <w:rPr>
          <w:rFonts w:ascii="Times New Roman" w:hAnsi="Times New Roman" w:cs="Times New Roman"/>
          <w:sz w:val="28"/>
          <w:szCs w:val="28"/>
        </w:rPr>
        <w:t xml:space="preserve"> </w:t>
      </w:r>
      <w:r w:rsidRPr="00A45914">
        <w:rPr>
          <w:rFonts w:ascii="Times New Roman" w:hAnsi="Times New Roman" w:cs="Times New Roman"/>
          <w:sz w:val="28"/>
          <w:szCs w:val="28"/>
        </w:rPr>
        <w:t>службові/представницькі повноваження (безпосередні та загально</w:t>
      </w:r>
      <w:r w:rsidR="00E60A29" w:rsidRPr="00A45914">
        <w:rPr>
          <w:rFonts w:ascii="Times New Roman" w:hAnsi="Times New Roman" w:cs="Times New Roman"/>
          <w:sz w:val="28"/>
          <w:szCs w:val="28"/>
        </w:rPr>
        <w:t xml:space="preserve"> </w:t>
      </w:r>
      <w:r w:rsidRPr="00A45914">
        <w:rPr>
          <w:rFonts w:ascii="Times New Roman" w:hAnsi="Times New Roman" w:cs="Times New Roman"/>
          <w:sz w:val="28"/>
          <w:szCs w:val="28"/>
        </w:rPr>
        <w:t>службові),</w:t>
      </w:r>
      <w:r w:rsidR="00E60A29" w:rsidRPr="00A45914">
        <w:rPr>
          <w:rFonts w:ascii="Times New Roman" w:hAnsi="Times New Roman" w:cs="Times New Roman"/>
          <w:sz w:val="28"/>
          <w:szCs w:val="28"/>
        </w:rPr>
        <w:t xml:space="preserve"> </w:t>
      </w:r>
      <w:r w:rsidRPr="00A45914">
        <w:rPr>
          <w:rFonts w:ascii="Times New Roman" w:hAnsi="Times New Roman" w:cs="Times New Roman"/>
          <w:sz w:val="28"/>
          <w:szCs w:val="28"/>
        </w:rPr>
        <w:t xml:space="preserve">а </w:t>
      </w:r>
      <w:r w:rsidRPr="00A45914">
        <w:rPr>
          <w:rFonts w:ascii="Times New Roman" w:hAnsi="Times New Roman" w:cs="Times New Roman"/>
          <w:i/>
          <w:sz w:val="28"/>
          <w:szCs w:val="28"/>
        </w:rPr>
        <w:t>співвідношення вказаних складових спричиняє виникнення</w:t>
      </w:r>
      <w:r w:rsidRPr="00A45914">
        <w:rPr>
          <w:rFonts w:ascii="Times New Roman" w:hAnsi="Times New Roman" w:cs="Times New Roman"/>
          <w:sz w:val="28"/>
          <w:szCs w:val="28"/>
        </w:rPr>
        <w:t>:</w:t>
      </w:r>
    </w:p>
    <w:p w:rsidR="00625500" w:rsidRPr="00A45914" w:rsidRDefault="00FA7177" w:rsidP="00CC7FEB">
      <w:pPr>
        <w:spacing w:before="100" w:beforeAutospacing="1" w:after="100" w:afterAutospacing="1" w:line="240" w:lineRule="auto"/>
        <w:ind w:firstLine="708"/>
        <w:jc w:val="both"/>
        <w:rPr>
          <w:rFonts w:ascii="Times New Roman" w:hAnsi="Times New Roman" w:cs="Times New Roman"/>
          <w:sz w:val="28"/>
          <w:szCs w:val="28"/>
        </w:rPr>
      </w:pPr>
      <w:proofErr w:type="spellStart"/>
      <w:r w:rsidRPr="00A45914">
        <w:rPr>
          <w:rFonts w:ascii="Times New Roman" w:hAnsi="Times New Roman" w:cs="Times New Roman"/>
          <w:sz w:val="28"/>
          <w:szCs w:val="28"/>
        </w:rPr>
        <w:t>-реального</w:t>
      </w:r>
      <w:proofErr w:type="spellEnd"/>
      <w:r w:rsidRPr="00A45914">
        <w:rPr>
          <w:rFonts w:ascii="Times New Roman" w:hAnsi="Times New Roman" w:cs="Times New Roman"/>
          <w:sz w:val="28"/>
          <w:szCs w:val="28"/>
        </w:rPr>
        <w:t xml:space="preserve"> конфлікту інтересів</w:t>
      </w:r>
      <w:r w:rsidR="00E60A29" w:rsidRPr="00A45914">
        <w:rPr>
          <w:rFonts w:ascii="Times New Roman" w:hAnsi="Times New Roman" w:cs="Times New Roman"/>
          <w:sz w:val="28"/>
          <w:szCs w:val="28"/>
        </w:rPr>
        <w:t xml:space="preserve"> </w:t>
      </w:r>
      <w:r w:rsidRPr="00A45914">
        <w:rPr>
          <w:rFonts w:ascii="Times New Roman" w:hAnsi="Times New Roman" w:cs="Times New Roman"/>
          <w:sz w:val="28"/>
          <w:szCs w:val="28"/>
        </w:rPr>
        <w:t>–</w:t>
      </w:r>
      <w:r w:rsidR="00E60A29" w:rsidRPr="00A45914">
        <w:rPr>
          <w:rFonts w:ascii="Times New Roman" w:hAnsi="Times New Roman" w:cs="Times New Roman"/>
          <w:sz w:val="28"/>
          <w:szCs w:val="28"/>
        </w:rPr>
        <w:t xml:space="preserve"> </w:t>
      </w:r>
      <w:r w:rsidRPr="00A45914">
        <w:rPr>
          <w:rFonts w:ascii="Times New Roman" w:hAnsi="Times New Roman" w:cs="Times New Roman"/>
          <w:sz w:val="28"/>
          <w:szCs w:val="28"/>
        </w:rPr>
        <w:t>приватний інтерес суперечить службовим/представницьким повноваженням, що впливає на</w:t>
      </w:r>
      <w:r w:rsidR="00625500" w:rsidRPr="00A45914">
        <w:rPr>
          <w:rFonts w:ascii="Times New Roman" w:hAnsi="Times New Roman" w:cs="Times New Roman"/>
          <w:sz w:val="28"/>
          <w:szCs w:val="28"/>
        </w:rPr>
        <w:t xml:space="preserve"> </w:t>
      </w:r>
      <w:r w:rsidRPr="00A45914">
        <w:rPr>
          <w:rFonts w:ascii="Times New Roman" w:hAnsi="Times New Roman" w:cs="Times New Roman"/>
          <w:sz w:val="28"/>
          <w:szCs w:val="28"/>
        </w:rPr>
        <w:t>об’єктивність або неупередженість прийняття рішень, або на вчинення чи не</w:t>
      </w:r>
      <w:r w:rsidR="00625500" w:rsidRPr="00A45914">
        <w:rPr>
          <w:rFonts w:ascii="Times New Roman" w:hAnsi="Times New Roman" w:cs="Times New Roman"/>
          <w:sz w:val="28"/>
          <w:szCs w:val="28"/>
        </w:rPr>
        <w:t xml:space="preserve"> </w:t>
      </w:r>
      <w:r w:rsidRPr="00A45914">
        <w:rPr>
          <w:rFonts w:ascii="Times New Roman" w:hAnsi="Times New Roman" w:cs="Times New Roman"/>
          <w:sz w:val="28"/>
          <w:szCs w:val="28"/>
        </w:rPr>
        <w:t>вчинення дій під час виконання зазначених повноважень;</w:t>
      </w:r>
    </w:p>
    <w:p w:rsidR="00FA7177" w:rsidRPr="00A45914" w:rsidRDefault="00FA7177" w:rsidP="00CC7FEB">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roofErr w:type="spellStart"/>
      <w:r w:rsidRPr="00A45914">
        <w:rPr>
          <w:rFonts w:ascii="Times New Roman" w:hAnsi="Times New Roman" w:cs="Times New Roman"/>
          <w:sz w:val="28"/>
          <w:szCs w:val="28"/>
        </w:rPr>
        <w:t>-потенційного</w:t>
      </w:r>
      <w:proofErr w:type="spellEnd"/>
      <w:r w:rsidRPr="00A45914">
        <w:rPr>
          <w:rFonts w:ascii="Times New Roman" w:hAnsi="Times New Roman" w:cs="Times New Roman"/>
          <w:sz w:val="28"/>
          <w:szCs w:val="28"/>
        </w:rPr>
        <w:t xml:space="preserve"> конфлікту інтересів –</w:t>
      </w:r>
      <w:r w:rsidR="00991A0F" w:rsidRPr="00A45914">
        <w:rPr>
          <w:rFonts w:ascii="Times New Roman" w:hAnsi="Times New Roman" w:cs="Times New Roman"/>
          <w:sz w:val="28"/>
          <w:szCs w:val="28"/>
        </w:rPr>
        <w:t xml:space="preserve"> </w:t>
      </w:r>
      <w:r w:rsidRPr="00A45914">
        <w:rPr>
          <w:rFonts w:ascii="Times New Roman" w:hAnsi="Times New Roman" w:cs="Times New Roman"/>
          <w:sz w:val="28"/>
          <w:szCs w:val="28"/>
        </w:rPr>
        <w:t xml:space="preserve">у сфері службових/ представницьких повноважень наявний приватний інтерес, що може </w:t>
      </w:r>
      <w:r w:rsidR="00991A0F" w:rsidRPr="00A45914">
        <w:rPr>
          <w:rFonts w:ascii="Times New Roman" w:hAnsi="Times New Roman" w:cs="Times New Roman"/>
          <w:sz w:val="28"/>
          <w:szCs w:val="28"/>
        </w:rPr>
        <w:t>при</w:t>
      </w:r>
      <w:r w:rsidRPr="00A45914">
        <w:rPr>
          <w:rFonts w:ascii="Times New Roman" w:hAnsi="Times New Roman" w:cs="Times New Roman"/>
          <w:sz w:val="28"/>
          <w:szCs w:val="28"/>
        </w:rPr>
        <w:t xml:space="preserve"> настанні певних обставин у майбутньому вплинути на об’єктивність чи неупередженість прийняття рішень, або на вчинення чи не</w:t>
      </w:r>
      <w:r w:rsidR="00991A0F" w:rsidRPr="00A45914">
        <w:rPr>
          <w:rFonts w:ascii="Times New Roman" w:hAnsi="Times New Roman" w:cs="Times New Roman"/>
          <w:sz w:val="28"/>
          <w:szCs w:val="28"/>
        </w:rPr>
        <w:t xml:space="preserve"> </w:t>
      </w:r>
      <w:r w:rsidRPr="00A45914">
        <w:rPr>
          <w:rFonts w:ascii="Times New Roman" w:hAnsi="Times New Roman" w:cs="Times New Roman"/>
          <w:sz w:val="28"/>
          <w:szCs w:val="28"/>
        </w:rPr>
        <w:t>вчинення</w:t>
      </w:r>
      <w:r w:rsidR="00991A0F" w:rsidRPr="00A45914">
        <w:rPr>
          <w:rFonts w:ascii="Times New Roman" w:hAnsi="Times New Roman" w:cs="Times New Roman"/>
          <w:sz w:val="28"/>
          <w:szCs w:val="28"/>
        </w:rPr>
        <w:t xml:space="preserve"> </w:t>
      </w:r>
      <w:r w:rsidRPr="00A45914">
        <w:rPr>
          <w:rFonts w:ascii="Times New Roman" w:hAnsi="Times New Roman" w:cs="Times New Roman"/>
          <w:sz w:val="28"/>
          <w:szCs w:val="28"/>
        </w:rPr>
        <w:t>дій під час</w:t>
      </w:r>
      <w:r w:rsidR="00991A0F" w:rsidRPr="00A45914">
        <w:rPr>
          <w:rFonts w:ascii="Times New Roman" w:hAnsi="Times New Roman" w:cs="Times New Roman"/>
          <w:sz w:val="28"/>
          <w:szCs w:val="28"/>
        </w:rPr>
        <w:t xml:space="preserve"> </w:t>
      </w:r>
      <w:r w:rsidRPr="00A45914">
        <w:rPr>
          <w:rFonts w:ascii="Times New Roman" w:hAnsi="Times New Roman" w:cs="Times New Roman"/>
          <w:sz w:val="28"/>
          <w:szCs w:val="28"/>
        </w:rPr>
        <w:t>виконання</w:t>
      </w:r>
      <w:r w:rsidR="00991A0F" w:rsidRPr="00A45914">
        <w:rPr>
          <w:rFonts w:ascii="Times New Roman" w:hAnsi="Times New Roman" w:cs="Times New Roman"/>
          <w:sz w:val="28"/>
          <w:szCs w:val="28"/>
        </w:rPr>
        <w:t xml:space="preserve"> </w:t>
      </w:r>
      <w:r w:rsidRPr="00A45914">
        <w:rPr>
          <w:rFonts w:ascii="Times New Roman" w:hAnsi="Times New Roman" w:cs="Times New Roman"/>
          <w:sz w:val="28"/>
          <w:szCs w:val="28"/>
        </w:rPr>
        <w:t>зазначених повноважень</w:t>
      </w:r>
      <w:r w:rsidR="00991A0F" w:rsidRPr="00A45914">
        <w:rPr>
          <w:rFonts w:ascii="Times New Roman" w:hAnsi="Times New Roman" w:cs="Times New Roman"/>
          <w:sz w:val="28"/>
          <w:szCs w:val="28"/>
        </w:rPr>
        <w:t>.</w:t>
      </w:r>
    </w:p>
    <w:p w:rsidR="001C72DB" w:rsidRPr="00A45914" w:rsidRDefault="001C72DB" w:rsidP="00E8797D">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При цьому, під поняттям </w:t>
      </w:r>
      <w:r w:rsidRPr="00A45914">
        <w:rPr>
          <w:rFonts w:ascii="Times New Roman" w:eastAsia="Times New Roman" w:hAnsi="Times New Roman" w:cs="Times New Roman"/>
          <w:b/>
          <w:i/>
          <w:sz w:val="28"/>
          <w:szCs w:val="28"/>
          <w:lang w:eastAsia="uk-UA"/>
        </w:rPr>
        <w:t>приватний інтерес</w:t>
      </w:r>
      <w:r w:rsidRPr="00A45914">
        <w:rPr>
          <w:rFonts w:ascii="Times New Roman" w:eastAsia="Times New Roman" w:hAnsi="Times New Roman" w:cs="Times New Roman"/>
          <w:sz w:val="28"/>
          <w:szCs w:val="28"/>
          <w:lang w:eastAsia="uk-UA"/>
        </w:rPr>
        <w:t> мається на увазі </w:t>
      </w:r>
      <w:r w:rsidRPr="00A45914">
        <w:rPr>
          <w:rFonts w:ascii="Times New Roman" w:eastAsia="Times New Roman" w:hAnsi="Times New Roman" w:cs="Times New Roman"/>
          <w:bCs/>
          <w:sz w:val="28"/>
          <w:szCs w:val="28"/>
          <w:lang w:eastAsia="uk-UA"/>
        </w:rPr>
        <w:t>будь-який майновий чи немайновий інтерес особи</w:t>
      </w:r>
      <w:r w:rsidRPr="00A45914">
        <w:rPr>
          <w:rFonts w:ascii="Times New Roman" w:eastAsia="Times New Roman" w:hAnsi="Times New Roman" w:cs="Times New Roman"/>
          <w:sz w:val="28"/>
          <w:szCs w:val="28"/>
          <w:lang w:eastAsia="uk-UA"/>
        </w:rPr>
        <w:t xml:space="preserve">,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Для розуміння змісту поняття приватного інтересу важливими є роз’яснення надані у  </w:t>
      </w:r>
      <w:hyperlink r:id="rId6" w:history="1">
        <w:r w:rsidRPr="00A45914">
          <w:rPr>
            <w:rFonts w:ascii="Times New Roman" w:eastAsia="Times New Roman" w:hAnsi="Times New Roman" w:cs="Times New Roman"/>
            <w:sz w:val="28"/>
            <w:szCs w:val="28"/>
            <w:lang w:eastAsia="uk-UA"/>
          </w:rPr>
          <w:t>Методичних рекомендацій щодо запобігання та врегулювання конфлікту інтересів</w:t>
        </w:r>
      </w:hyperlink>
      <w:r w:rsidRPr="00A45914">
        <w:rPr>
          <w:rFonts w:ascii="Times New Roman" w:eastAsia="Times New Roman" w:hAnsi="Times New Roman" w:cs="Times New Roman"/>
          <w:sz w:val="28"/>
          <w:szCs w:val="28"/>
          <w:lang w:eastAsia="uk-UA"/>
        </w:rPr>
        <w:t>, затверджених Рішенням Національного агентства від 29.09.2017</w:t>
      </w:r>
      <w:r w:rsidR="00B76BCE" w:rsidRPr="00A45914">
        <w:rPr>
          <w:rFonts w:ascii="Times New Roman" w:eastAsia="Times New Roman" w:hAnsi="Times New Roman" w:cs="Times New Roman"/>
          <w:sz w:val="28"/>
          <w:szCs w:val="28"/>
          <w:lang w:eastAsia="uk-UA"/>
        </w:rPr>
        <w:t xml:space="preserve">        </w:t>
      </w:r>
      <w:r w:rsidRPr="00A45914">
        <w:rPr>
          <w:rFonts w:ascii="Times New Roman" w:eastAsia="Times New Roman" w:hAnsi="Times New Roman" w:cs="Times New Roman"/>
          <w:sz w:val="28"/>
          <w:szCs w:val="28"/>
          <w:lang w:eastAsia="uk-UA"/>
        </w:rPr>
        <w:t xml:space="preserve"> №</w:t>
      </w:r>
      <w:r w:rsidR="00B76BCE" w:rsidRPr="00A45914">
        <w:rPr>
          <w:rFonts w:ascii="Times New Roman" w:eastAsia="Times New Roman" w:hAnsi="Times New Roman" w:cs="Times New Roman"/>
          <w:sz w:val="28"/>
          <w:szCs w:val="28"/>
          <w:lang w:eastAsia="uk-UA"/>
        </w:rPr>
        <w:t xml:space="preserve"> </w:t>
      </w:r>
      <w:r w:rsidRPr="00A45914">
        <w:rPr>
          <w:rFonts w:ascii="Times New Roman" w:eastAsia="Times New Roman" w:hAnsi="Times New Roman" w:cs="Times New Roman"/>
          <w:sz w:val="28"/>
          <w:szCs w:val="28"/>
          <w:lang w:eastAsia="uk-UA"/>
        </w:rPr>
        <w:t xml:space="preserve">839. Так, у Рекомендаціях зазначається, що не слід виходити з того, що джерелом приватного інтересу можуть бути лише приватні, позаслужбові </w:t>
      </w:r>
      <w:r w:rsidRPr="00A45914">
        <w:rPr>
          <w:rFonts w:ascii="Times New Roman" w:eastAsia="Times New Roman" w:hAnsi="Times New Roman" w:cs="Times New Roman"/>
          <w:sz w:val="28"/>
          <w:szCs w:val="28"/>
          <w:lang w:eastAsia="uk-UA"/>
        </w:rPr>
        <w:lastRenderedPageBreak/>
        <w:t>відносини. Приватний інтерес в окремих випадках може виникати й зі службових повноважень, тобто полягати у зацікавленості в ухваленні або не</w:t>
      </w:r>
      <w:r w:rsidR="00564010" w:rsidRPr="00A45914">
        <w:rPr>
          <w:rFonts w:ascii="Times New Roman" w:eastAsia="Times New Roman" w:hAnsi="Times New Roman" w:cs="Times New Roman"/>
          <w:sz w:val="28"/>
          <w:szCs w:val="28"/>
          <w:lang w:eastAsia="uk-UA"/>
        </w:rPr>
        <w:t xml:space="preserve"> </w:t>
      </w:r>
      <w:r w:rsidRPr="00A45914">
        <w:rPr>
          <w:rFonts w:ascii="Times New Roman" w:eastAsia="Times New Roman" w:hAnsi="Times New Roman" w:cs="Times New Roman"/>
          <w:sz w:val="28"/>
          <w:szCs w:val="28"/>
          <w:lang w:eastAsia="uk-UA"/>
        </w:rPr>
        <w:t xml:space="preserve">ухваленні певних рішень, результатах службових розслідувань, дисциплінарних провадженнях, за наслідком яких особа може понести юридичну відповідальність тощо. </w:t>
      </w:r>
    </w:p>
    <w:p w:rsidR="006C26D8" w:rsidRPr="00A45914" w:rsidRDefault="006C26D8" w:rsidP="00E8797D">
      <w:pPr>
        <w:spacing w:before="100" w:beforeAutospacing="1" w:after="100" w:afterAutospacing="1" w:line="240" w:lineRule="auto"/>
        <w:ind w:firstLine="708"/>
        <w:jc w:val="both"/>
        <w:rPr>
          <w:rFonts w:ascii="Times New Roman" w:hAnsi="Times New Roman" w:cs="Times New Roman"/>
          <w:sz w:val="28"/>
          <w:szCs w:val="28"/>
        </w:rPr>
      </w:pPr>
      <w:r w:rsidRPr="00A45914">
        <w:rPr>
          <w:rFonts w:ascii="Times New Roman" w:hAnsi="Times New Roman" w:cs="Times New Roman"/>
          <w:sz w:val="28"/>
          <w:szCs w:val="28"/>
        </w:rPr>
        <w:t>Законом не встановлюється заборон чи обмежень на наявність приватного інтересу</w:t>
      </w:r>
      <w:r w:rsidR="00032F80" w:rsidRPr="00A45914">
        <w:rPr>
          <w:rFonts w:ascii="Times New Roman" w:hAnsi="Times New Roman" w:cs="Times New Roman"/>
          <w:sz w:val="28"/>
          <w:szCs w:val="28"/>
        </w:rPr>
        <w:t xml:space="preserve"> </w:t>
      </w:r>
      <w:r w:rsidRPr="00A45914">
        <w:rPr>
          <w:rFonts w:ascii="Times New Roman" w:hAnsi="Times New Roman" w:cs="Times New Roman"/>
          <w:sz w:val="28"/>
          <w:szCs w:val="28"/>
        </w:rPr>
        <w:t>як такого.</w:t>
      </w:r>
      <w:r w:rsidR="00032F80" w:rsidRPr="00A45914">
        <w:rPr>
          <w:rFonts w:ascii="Times New Roman" w:hAnsi="Times New Roman" w:cs="Times New Roman"/>
          <w:sz w:val="28"/>
          <w:szCs w:val="28"/>
        </w:rPr>
        <w:t xml:space="preserve"> </w:t>
      </w:r>
      <w:r w:rsidRPr="00A45914">
        <w:rPr>
          <w:rFonts w:ascii="Times New Roman" w:hAnsi="Times New Roman" w:cs="Times New Roman"/>
          <w:sz w:val="28"/>
          <w:szCs w:val="28"/>
        </w:rPr>
        <w:t>Йдеться про дотримання правил етичної поведінки службовця та відповідну оцінку приватних інтересів через призму можливого їх негативного впливу на об’єктивність прийняття рішень чи діянь службовця при реалізації своїх службових чи представницьких повноважень.</w:t>
      </w:r>
      <w:r w:rsidR="00032F80" w:rsidRPr="00A45914">
        <w:rPr>
          <w:rFonts w:ascii="Times New Roman" w:hAnsi="Times New Roman" w:cs="Times New Roman"/>
          <w:sz w:val="28"/>
          <w:szCs w:val="28"/>
        </w:rPr>
        <w:t xml:space="preserve"> </w:t>
      </w:r>
      <w:r w:rsidRPr="00A45914">
        <w:rPr>
          <w:rFonts w:ascii="Times New Roman" w:hAnsi="Times New Roman" w:cs="Times New Roman"/>
          <w:sz w:val="28"/>
          <w:szCs w:val="28"/>
        </w:rPr>
        <w:t>Джерелом приватного інтересу можуть бути не лише приватні, позаслужбові відносини. Приватний інтерес в окремих випадках може виникати й зі службових повноважень,</w:t>
      </w:r>
      <w:r w:rsidR="00032F80" w:rsidRPr="00A45914">
        <w:rPr>
          <w:rFonts w:ascii="Times New Roman" w:hAnsi="Times New Roman" w:cs="Times New Roman"/>
          <w:sz w:val="28"/>
          <w:szCs w:val="28"/>
        </w:rPr>
        <w:t xml:space="preserve"> </w:t>
      </w:r>
      <w:r w:rsidRPr="00A45914">
        <w:rPr>
          <w:rFonts w:ascii="Times New Roman" w:hAnsi="Times New Roman" w:cs="Times New Roman"/>
          <w:sz w:val="28"/>
          <w:szCs w:val="28"/>
        </w:rPr>
        <w:t>тобто полягати у зацікавленості в ухваленні або не</w:t>
      </w:r>
      <w:r w:rsidR="00032F80" w:rsidRPr="00A45914">
        <w:rPr>
          <w:rFonts w:ascii="Times New Roman" w:hAnsi="Times New Roman" w:cs="Times New Roman"/>
          <w:sz w:val="28"/>
          <w:szCs w:val="28"/>
        </w:rPr>
        <w:t xml:space="preserve"> </w:t>
      </w:r>
      <w:r w:rsidRPr="00A45914">
        <w:rPr>
          <w:rFonts w:ascii="Times New Roman" w:hAnsi="Times New Roman" w:cs="Times New Roman"/>
          <w:sz w:val="28"/>
          <w:szCs w:val="28"/>
        </w:rPr>
        <w:t>ухваленні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A4406C" w:rsidRPr="00A45914" w:rsidRDefault="00A4406C" w:rsidP="00E8797D">
      <w:pPr>
        <w:spacing w:before="100" w:beforeAutospacing="1" w:after="100" w:afterAutospacing="1" w:line="240" w:lineRule="auto"/>
        <w:ind w:firstLine="708"/>
        <w:jc w:val="both"/>
        <w:rPr>
          <w:rFonts w:ascii="Times New Roman" w:hAnsi="Times New Roman" w:cs="Times New Roman"/>
          <w:sz w:val="28"/>
          <w:szCs w:val="28"/>
        </w:rPr>
      </w:pPr>
      <w:r w:rsidRPr="00A45914">
        <w:rPr>
          <w:rFonts w:ascii="Times New Roman" w:hAnsi="Times New Roman" w:cs="Times New Roman"/>
          <w:sz w:val="28"/>
          <w:szCs w:val="28"/>
        </w:rPr>
        <w:t>Наприклад,посадова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посадової особи, що обвинувачувала службовця у вчиненні правопорушення.</w:t>
      </w:r>
    </w:p>
    <w:p w:rsidR="00850D01" w:rsidRPr="00A45914" w:rsidRDefault="004F7DF1" w:rsidP="00850D01">
      <w:pPr>
        <w:spacing w:before="100" w:beforeAutospacing="1" w:after="100" w:afterAutospacing="1" w:line="240" w:lineRule="auto"/>
        <w:ind w:firstLine="708"/>
        <w:jc w:val="center"/>
        <w:rPr>
          <w:rFonts w:ascii="Times New Roman" w:hAnsi="Times New Roman" w:cs="Times New Roman"/>
          <w:b/>
          <w:sz w:val="28"/>
          <w:szCs w:val="28"/>
        </w:rPr>
      </w:pPr>
      <w:r w:rsidRPr="00A45914">
        <w:rPr>
          <w:rFonts w:ascii="Times New Roman" w:hAnsi="Times New Roman" w:cs="Times New Roman"/>
          <w:b/>
          <w:sz w:val="28"/>
          <w:szCs w:val="28"/>
        </w:rPr>
        <w:t>Наявність протиріччя між інтересом та повноваженням</w:t>
      </w:r>
      <w:r w:rsidR="00850D01" w:rsidRPr="00A45914">
        <w:rPr>
          <w:rFonts w:ascii="Times New Roman" w:hAnsi="Times New Roman" w:cs="Times New Roman"/>
          <w:b/>
          <w:sz w:val="28"/>
          <w:szCs w:val="28"/>
        </w:rPr>
        <w:t>.</w:t>
      </w:r>
    </w:p>
    <w:p w:rsidR="004F7DF1" w:rsidRPr="00A45914" w:rsidRDefault="004F7DF1" w:rsidP="00E8797D">
      <w:pPr>
        <w:spacing w:before="100" w:beforeAutospacing="1" w:after="100" w:afterAutospacing="1" w:line="240" w:lineRule="auto"/>
        <w:ind w:firstLine="708"/>
        <w:jc w:val="both"/>
        <w:rPr>
          <w:rFonts w:ascii="Times New Roman" w:hAnsi="Times New Roman" w:cs="Times New Roman"/>
          <w:sz w:val="28"/>
          <w:szCs w:val="28"/>
        </w:rPr>
      </w:pPr>
      <w:r w:rsidRPr="00A45914">
        <w:rPr>
          <w:rFonts w:ascii="Times New Roman" w:hAnsi="Times New Roman" w:cs="Times New Roman"/>
          <w:sz w:val="28"/>
          <w:szCs w:val="28"/>
        </w:rPr>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з подальшим визначенням можливості (неможливості) такого інтересу вплинути на об’єктивність чи неупередженість прийняття рішення, вчинення діяння службовою особою.</w:t>
      </w:r>
      <w:r w:rsidR="00E47660" w:rsidRPr="00A45914">
        <w:rPr>
          <w:rFonts w:ascii="Times New Roman" w:hAnsi="Times New Roman" w:cs="Times New Roman"/>
          <w:sz w:val="28"/>
          <w:szCs w:val="28"/>
        </w:rPr>
        <w:t xml:space="preserve"> </w:t>
      </w:r>
      <w:r w:rsidRPr="00A45914">
        <w:rPr>
          <w:rFonts w:ascii="Times New Roman" w:hAnsi="Times New Roman" w:cs="Times New Roman"/>
          <w:sz w:val="28"/>
          <w:szCs w:val="28"/>
        </w:rPr>
        <w:t>Наприклад, реальний конфлікт інтересів відбувається, коли за відсутності керівника (чи з інших причин) суб’єкт, на якого поширюється дія Закону, готує подання щодо встановлення собі премії. У такій</w:t>
      </w:r>
      <w:r w:rsidR="00E47660" w:rsidRPr="00A45914">
        <w:rPr>
          <w:rFonts w:ascii="Times New Roman" w:hAnsi="Times New Roman" w:cs="Times New Roman"/>
          <w:sz w:val="28"/>
          <w:szCs w:val="28"/>
        </w:rPr>
        <w:t xml:space="preserve"> </w:t>
      </w:r>
      <w:r w:rsidRPr="00A45914">
        <w:rPr>
          <w:rFonts w:ascii="Times New Roman" w:hAnsi="Times New Roman" w:cs="Times New Roman"/>
          <w:sz w:val="28"/>
          <w:szCs w:val="28"/>
        </w:rPr>
        <w:t>ситуації приватний інтерес майнового характеру (можливість отримати матеріальне заохочення) впливає на вчинення дій (підготовка подання) під час виконання повноважень</w:t>
      </w:r>
      <w:r w:rsidRPr="00A45914">
        <w:rPr>
          <w:rFonts w:ascii="Arial" w:hAnsi="Arial" w:cs="Arial"/>
          <w:sz w:val="35"/>
          <w:szCs w:val="35"/>
        </w:rPr>
        <w:t xml:space="preserve"> </w:t>
      </w:r>
      <w:r w:rsidRPr="00A45914">
        <w:rPr>
          <w:rFonts w:ascii="Times New Roman" w:hAnsi="Times New Roman" w:cs="Times New Roman"/>
          <w:sz w:val="28"/>
          <w:szCs w:val="28"/>
        </w:rPr>
        <w:t>(суб’єкт</w:t>
      </w:r>
      <w:r w:rsidR="00850D01" w:rsidRPr="00A45914">
        <w:rPr>
          <w:rFonts w:ascii="Times New Roman" w:hAnsi="Times New Roman" w:cs="Times New Roman"/>
          <w:sz w:val="28"/>
          <w:szCs w:val="28"/>
        </w:rPr>
        <w:t xml:space="preserve"> </w:t>
      </w:r>
      <w:r w:rsidRPr="00A45914">
        <w:rPr>
          <w:rFonts w:ascii="Times New Roman" w:hAnsi="Times New Roman" w:cs="Times New Roman"/>
          <w:sz w:val="28"/>
          <w:szCs w:val="28"/>
        </w:rPr>
        <w:t>наділений повноваженнями готувати подання щодо встановлення собі премії).</w:t>
      </w:r>
    </w:p>
    <w:p w:rsidR="00912E34" w:rsidRPr="00A45914" w:rsidRDefault="00912E34" w:rsidP="00E8797D">
      <w:pPr>
        <w:spacing w:before="100" w:beforeAutospacing="1" w:after="100" w:afterAutospacing="1" w:line="240" w:lineRule="auto"/>
        <w:ind w:firstLine="708"/>
        <w:jc w:val="both"/>
        <w:rPr>
          <w:rFonts w:ascii="Times New Roman" w:hAnsi="Times New Roman" w:cs="Times New Roman"/>
          <w:sz w:val="28"/>
          <w:szCs w:val="28"/>
        </w:rPr>
      </w:pPr>
      <w:r w:rsidRPr="00A45914">
        <w:rPr>
          <w:rFonts w:ascii="Times New Roman" w:hAnsi="Times New Roman" w:cs="Times New Roman"/>
          <w:sz w:val="28"/>
          <w:szCs w:val="28"/>
        </w:rPr>
        <w:t xml:space="preserve">Потенційний конфлікт інтересів завжди існуватиме, якщо у особи у сфері її службових/представницьких повноважень є приватний інтерес, здатний вплинути на об’єктивність чи неупередженість рішення, або на вчинення чи не вчинення дій під час виконання зазначених повноважень. За таких умов навіть якщо особа приймає об’єктивні та неупереджені рішення, що в повній мірі </w:t>
      </w:r>
      <w:r w:rsidRPr="00A45914">
        <w:rPr>
          <w:rFonts w:ascii="Times New Roman" w:hAnsi="Times New Roman" w:cs="Times New Roman"/>
          <w:sz w:val="28"/>
          <w:szCs w:val="28"/>
        </w:rPr>
        <w:lastRenderedPageBreak/>
        <w:t>відповідають закону, відбудеться надалі втрата суспільної довіри до службової особи та органу влади, в якому вона працює. Винятком може бути ситуація, за якої у особи відсутні дискреційні повноваження. Таким чином,при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повноваженнями. Проте при потенційному конфлікті інтересів така суперечність може вплинути на об’єктивність прийняття рішення чи вчинення діяння лише в майбутньому при настанні певних обставин.</w:t>
      </w:r>
    </w:p>
    <w:p w:rsidR="001C72DB" w:rsidRPr="00A45914" w:rsidRDefault="001C72DB" w:rsidP="00E138A9">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Як вбачається з ст. 1 Закону, </w:t>
      </w:r>
      <w:r w:rsidRPr="00A45914">
        <w:rPr>
          <w:rFonts w:ascii="Times New Roman" w:eastAsia="Times New Roman" w:hAnsi="Times New Roman" w:cs="Times New Roman"/>
          <w:b/>
          <w:i/>
          <w:sz w:val="28"/>
          <w:szCs w:val="28"/>
          <w:lang w:eastAsia="uk-UA"/>
        </w:rPr>
        <w:t>близькими особами</w:t>
      </w:r>
      <w:r w:rsidRPr="00A45914">
        <w:rPr>
          <w:rFonts w:ascii="Times New Roman" w:eastAsia="Times New Roman" w:hAnsi="Times New Roman" w:cs="Times New Roman"/>
          <w:sz w:val="28"/>
          <w:szCs w:val="28"/>
          <w:lang w:eastAsia="uk-UA"/>
        </w:rPr>
        <w:t xml:space="preserve"> є особи, які спільно проживають, пов’язані спільним побутом і мають взаємні права та обов’язки із суб’єктом, зазначеним у частині першій статті 3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A45914">
        <w:rPr>
          <w:rFonts w:ascii="Times New Roman" w:eastAsia="Times New Roman" w:hAnsi="Times New Roman" w:cs="Times New Roman"/>
          <w:sz w:val="28"/>
          <w:szCs w:val="28"/>
          <w:lang w:eastAsia="uk-UA"/>
        </w:rPr>
        <w:t>усиновлювач</w:t>
      </w:r>
      <w:proofErr w:type="spellEnd"/>
      <w:r w:rsidRPr="00A45914">
        <w:rPr>
          <w:rFonts w:ascii="Times New Roman" w:eastAsia="Times New Roman" w:hAnsi="Times New Roman" w:cs="Times New Roman"/>
          <w:sz w:val="28"/>
          <w:szCs w:val="28"/>
          <w:lang w:eastAsia="uk-UA"/>
        </w:rPr>
        <w:t xml:space="preserve"> чи усиновлений, опікун чи піклувальник, особа, яка перебуває під опікою або піклуванням згаданого суб’єкта. </w:t>
      </w:r>
    </w:p>
    <w:p w:rsidR="001C72DB" w:rsidRPr="00A45914" w:rsidRDefault="00435839" w:rsidP="0043583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C72DB" w:rsidRPr="00A45914">
        <w:rPr>
          <w:rFonts w:ascii="Times New Roman" w:eastAsia="Times New Roman" w:hAnsi="Times New Roman" w:cs="Times New Roman"/>
          <w:b/>
          <w:bCs/>
          <w:sz w:val="28"/>
          <w:szCs w:val="28"/>
          <w:lang w:eastAsia="uk-UA"/>
        </w:rPr>
        <w:t>Обмеження спільної роботи близьких осіб та конфлікт інтересів</w:t>
      </w:r>
    </w:p>
    <w:p w:rsidR="001C72DB" w:rsidRPr="00A45914" w:rsidRDefault="001C72DB" w:rsidP="00227105">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Відповідно до ст. 27 Закону, особи, зазначені у </w:t>
      </w:r>
      <w:hyperlink r:id="rId7" w:history="1">
        <w:r w:rsidRPr="00A45914">
          <w:rPr>
            <w:rFonts w:ascii="Times New Roman" w:eastAsia="Times New Roman" w:hAnsi="Times New Roman" w:cs="Times New Roman"/>
            <w:sz w:val="28"/>
            <w:szCs w:val="28"/>
            <w:lang w:eastAsia="uk-UA"/>
          </w:rPr>
          <w:t>підпунктах "а"</w:t>
        </w:r>
      </w:hyperlink>
      <w:r w:rsidRPr="00A45914">
        <w:rPr>
          <w:rFonts w:ascii="Times New Roman" w:eastAsia="Times New Roman" w:hAnsi="Times New Roman" w:cs="Times New Roman"/>
          <w:sz w:val="28"/>
          <w:szCs w:val="28"/>
          <w:lang w:eastAsia="uk-UA"/>
        </w:rPr>
        <w:t>, </w:t>
      </w:r>
      <w:hyperlink r:id="rId8" w:history="1">
        <w:r w:rsidRPr="00A45914">
          <w:rPr>
            <w:rFonts w:ascii="Times New Roman" w:eastAsia="Times New Roman" w:hAnsi="Times New Roman" w:cs="Times New Roman"/>
            <w:sz w:val="28"/>
            <w:szCs w:val="28"/>
            <w:lang w:eastAsia="uk-UA"/>
          </w:rPr>
          <w:t>"в"-"з"</w:t>
        </w:r>
      </w:hyperlink>
      <w:r w:rsidRPr="00A45914">
        <w:rPr>
          <w:rFonts w:ascii="Times New Roman" w:eastAsia="Times New Roman" w:hAnsi="Times New Roman" w:cs="Times New Roman"/>
          <w:sz w:val="28"/>
          <w:szCs w:val="28"/>
          <w:lang w:eastAsia="uk-UA"/>
        </w:rPr>
        <w:t xml:space="preserve"> п. 1 ч. 1 ст. 3 Закону, не можуть мати у прямому підпорядкуванні близьких їм осіб або бути прямо підпорядкованими у зв’язку з виконанням повноважень близьким їм особам. Конкретно ця вимога стосується осіб, які уповноважені на виконання функцій держави або місцевого самоврядування, зокрема, таких посадовців: </w:t>
      </w:r>
    </w:p>
    <w:p w:rsidR="001C72DB" w:rsidRPr="00A45914" w:rsidRDefault="001C72DB" w:rsidP="00C23B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1C72DB" w:rsidRPr="00A45914" w:rsidRDefault="001C72DB" w:rsidP="00C23B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державні службовці, посадові особи місцевого самоврядування;</w:t>
      </w:r>
    </w:p>
    <w:p w:rsidR="001C72DB" w:rsidRPr="00A45914" w:rsidRDefault="001C72DB" w:rsidP="00C23B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1C72DB" w:rsidRPr="00A45914" w:rsidRDefault="001C72DB" w:rsidP="00C23B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lastRenderedPageBreak/>
        <w:t>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1C72DB" w:rsidRPr="00A45914" w:rsidRDefault="001C72DB" w:rsidP="00C23B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1C72DB" w:rsidRPr="00A45914" w:rsidRDefault="001C72DB" w:rsidP="00C23B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1C72DB" w:rsidRPr="00A45914" w:rsidRDefault="001C72DB" w:rsidP="00C23B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члени Національного агентства з питань запобігання корупції;</w:t>
      </w:r>
    </w:p>
    <w:p w:rsidR="001C72DB" w:rsidRPr="00A45914" w:rsidRDefault="001C72DB" w:rsidP="00C23B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члени Центральної виборчої комісії;</w:t>
      </w:r>
    </w:p>
    <w:p w:rsidR="001C72DB" w:rsidRPr="00A45914" w:rsidRDefault="001C72DB" w:rsidP="00C23B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поліцейські.</w:t>
      </w:r>
    </w:p>
    <w:p w:rsidR="001C72DB" w:rsidRPr="00A45914" w:rsidRDefault="001C72DB" w:rsidP="00A35F5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45914">
        <w:rPr>
          <w:rFonts w:ascii="Times New Roman" w:eastAsia="Times New Roman" w:hAnsi="Times New Roman" w:cs="Times New Roman"/>
          <w:b/>
          <w:bCs/>
          <w:sz w:val="28"/>
          <w:szCs w:val="28"/>
          <w:lang w:eastAsia="uk-UA"/>
        </w:rPr>
        <w:t>Положення про обмеження спільної роботи близьких осіб не поширюються на:</w:t>
      </w:r>
    </w:p>
    <w:p w:rsidR="001C72DB" w:rsidRPr="00A45914" w:rsidRDefault="001C72DB" w:rsidP="00BC153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народних засідателів і присяжних;</w:t>
      </w:r>
    </w:p>
    <w:p w:rsidR="001C72DB" w:rsidRPr="00A45914" w:rsidRDefault="001C72DB" w:rsidP="00BC153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близьких осіб, які прямо підпорядковані один одному у зв’язку з набуттям одним з них статусу виборної особи;</w:t>
      </w:r>
    </w:p>
    <w:p w:rsidR="001C72DB" w:rsidRPr="00A45914" w:rsidRDefault="001C72DB" w:rsidP="00BC153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осіб, які працюють у сільських населених пунктах (крім тих, що є районними центрами), а також гірських населених пунктах.</w:t>
      </w:r>
    </w:p>
    <w:p w:rsidR="001C72DB" w:rsidRPr="00A45914" w:rsidRDefault="001C72DB" w:rsidP="002E3E2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45914">
        <w:rPr>
          <w:rFonts w:ascii="Times New Roman" w:eastAsia="Times New Roman" w:hAnsi="Times New Roman" w:cs="Times New Roman"/>
          <w:b/>
          <w:bCs/>
          <w:sz w:val="28"/>
          <w:szCs w:val="28"/>
          <w:lang w:eastAsia="uk-UA"/>
        </w:rPr>
        <w:t>Коли може виникнути конфлікт інтересів</w:t>
      </w:r>
    </w:p>
    <w:p w:rsidR="001C72DB" w:rsidRPr="00A45914" w:rsidRDefault="001C72DB" w:rsidP="009B6643">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Найчастіше конфлікт інтересів виникає, коли особа, що приймає рішення про використання державних коштів у вигляді державних контрактів, субсидій і т.п. має будь-які відносини з компанією або організацією, яка є одним з претендентів на отримання цих коштів у випадках розподілу державних коштів на конкурсній основі. Особливо висока ймовірність виникнення конфлікту інтересів, якщо члени або керівники конкурсної комісії, яка приймає рішення про розподіл коштів, одночасно є керівниками компаній або громадських організацій, що претендують на фінансування. </w:t>
      </w:r>
    </w:p>
    <w:p w:rsidR="001C72DB" w:rsidRPr="00A45914" w:rsidRDefault="001C72DB" w:rsidP="009B6643">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Також конфлікт інтересів на державній службі виникає внаслідок існування можливостей для зловживання владою. Наявність службових повноважень надає державним службовцям можливості управляти значними матеріальними та людськими ресурсами. Державні службовці мають широкий доступ до інформації, можуть кардинально впливати на долю конкретної людини, що сприяє створенню умов для виникнення конфлікту інтересів. </w:t>
      </w:r>
    </w:p>
    <w:p w:rsidR="001C72DB" w:rsidRPr="00A45914" w:rsidRDefault="001C72DB" w:rsidP="004B4099">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lastRenderedPageBreak/>
        <w:t xml:space="preserve">Якщо одна з вказаних вище осіб підозрює, що при виконанні своїх посадових обов’язків може прийняти рішення в умовах потенційного або реального конфлікту інтересів, вона зобов’язана діяти так, як зазначено в Законі (дивись нижче). Відповідним чином повинен діяти і керівник особи. </w:t>
      </w:r>
    </w:p>
    <w:p w:rsidR="001C72DB" w:rsidRPr="00A45914" w:rsidRDefault="001C72DB" w:rsidP="00F055E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45914">
        <w:rPr>
          <w:rFonts w:ascii="Times New Roman" w:eastAsia="Times New Roman" w:hAnsi="Times New Roman" w:cs="Times New Roman"/>
          <w:b/>
          <w:bCs/>
          <w:sz w:val="28"/>
          <w:szCs w:val="28"/>
          <w:lang w:eastAsia="uk-UA"/>
        </w:rPr>
        <w:t>Як діяти при підозрі про конфлікт інтересів</w:t>
      </w:r>
    </w:p>
    <w:p w:rsidR="001C72DB" w:rsidRPr="00A45914" w:rsidRDefault="001C72DB" w:rsidP="007E556F">
      <w:pPr>
        <w:spacing w:before="100" w:beforeAutospacing="1" w:after="100" w:afterAutospacing="1" w:line="240" w:lineRule="auto"/>
        <w:ind w:firstLine="360"/>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Згідно зі ст. 28 Закону, особи, зазначені у </w:t>
      </w:r>
      <w:hyperlink r:id="rId9" w:anchor="n24" w:history="1">
        <w:r w:rsidRPr="00A45914">
          <w:rPr>
            <w:rFonts w:ascii="Times New Roman" w:eastAsia="Times New Roman" w:hAnsi="Times New Roman" w:cs="Times New Roman"/>
            <w:sz w:val="28"/>
            <w:szCs w:val="28"/>
            <w:lang w:eastAsia="uk-UA"/>
          </w:rPr>
          <w:t>пунктах 1</w:t>
        </w:r>
      </w:hyperlink>
      <w:r w:rsidRPr="00A45914">
        <w:rPr>
          <w:rFonts w:ascii="Times New Roman" w:eastAsia="Times New Roman" w:hAnsi="Times New Roman" w:cs="Times New Roman"/>
          <w:sz w:val="28"/>
          <w:szCs w:val="28"/>
          <w:lang w:eastAsia="uk-UA"/>
        </w:rPr>
        <w:t>, </w:t>
      </w:r>
      <w:hyperlink r:id="rId10" w:anchor="n24" w:history="1">
        <w:r w:rsidRPr="00A45914">
          <w:rPr>
            <w:rFonts w:ascii="Times New Roman" w:eastAsia="Times New Roman" w:hAnsi="Times New Roman" w:cs="Times New Roman"/>
            <w:sz w:val="28"/>
            <w:szCs w:val="28"/>
            <w:lang w:eastAsia="uk-UA"/>
          </w:rPr>
          <w:t>2</w:t>
        </w:r>
      </w:hyperlink>
      <w:r w:rsidRPr="00A45914">
        <w:rPr>
          <w:rFonts w:ascii="Times New Roman" w:eastAsia="Times New Roman" w:hAnsi="Times New Roman" w:cs="Times New Roman"/>
          <w:sz w:val="28"/>
          <w:szCs w:val="28"/>
          <w:lang w:eastAsia="uk-UA"/>
        </w:rPr>
        <w:t xml:space="preserve"> ч. 1 ст. 3 Закону (в тому числі посадові особи юридичних осіб публічного права), зобов’язані:  </w:t>
      </w:r>
    </w:p>
    <w:p w:rsidR="001C72DB" w:rsidRPr="00A45914" w:rsidRDefault="001C72DB" w:rsidP="0093340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вживати заходів щодо недопущення виникнення реального, потенційного конфлікту інтересів;</w:t>
      </w:r>
    </w:p>
    <w:p w:rsidR="001C72DB" w:rsidRPr="00A45914" w:rsidRDefault="001C72DB" w:rsidP="0093340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1C72DB" w:rsidRPr="00A45914" w:rsidRDefault="001C72DB" w:rsidP="0093340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не вчиняти дій та не приймати рішень в умовах реального конфлікту інтересів;</w:t>
      </w:r>
    </w:p>
    <w:p w:rsidR="001C72DB" w:rsidRPr="00A45914" w:rsidRDefault="001C72DB" w:rsidP="0093340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вжити заходів щодо врегулювання реального чи потенційного конфлікту інтересів.</w:t>
      </w:r>
    </w:p>
    <w:p w:rsidR="001C72DB" w:rsidRPr="00A45914" w:rsidRDefault="001C72DB" w:rsidP="00FA69C8">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 </w:t>
      </w:r>
    </w:p>
    <w:p w:rsidR="001C72DB" w:rsidRPr="00A45914" w:rsidRDefault="001C72DB" w:rsidP="00FA69C8">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 </w:t>
      </w:r>
    </w:p>
    <w:p w:rsidR="001C72DB" w:rsidRPr="00A45914" w:rsidRDefault="001C72DB" w:rsidP="00FA69C8">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заходи для запобігання та врегулювання конфлікту інтересів такої особи. </w:t>
      </w:r>
    </w:p>
    <w:p w:rsidR="001C72DB" w:rsidRPr="00A45914" w:rsidRDefault="001C72DB" w:rsidP="00FA69C8">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розділі 5 Закону. </w:t>
      </w:r>
    </w:p>
    <w:p w:rsidR="001C72DB" w:rsidRPr="00A45914" w:rsidRDefault="001C72DB" w:rsidP="00FA69C8">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lastRenderedPageBreak/>
        <w:t xml:space="preserve">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w:t>
      </w:r>
    </w:p>
    <w:p w:rsidR="00707ED1" w:rsidRPr="00A45914" w:rsidRDefault="00707ED1" w:rsidP="00FA69C8">
      <w:pPr>
        <w:spacing w:before="100" w:beforeAutospacing="1" w:after="100" w:afterAutospacing="1" w:line="240" w:lineRule="auto"/>
        <w:ind w:firstLine="360"/>
        <w:jc w:val="both"/>
        <w:rPr>
          <w:rFonts w:ascii="Times New Roman" w:eastAsia="Times New Roman" w:hAnsi="Times New Roman" w:cs="Times New Roman"/>
          <w:sz w:val="28"/>
          <w:szCs w:val="28"/>
          <w:lang w:eastAsia="uk-UA"/>
        </w:rPr>
      </w:pPr>
    </w:p>
    <w:p w:rsidR="001C72DB" w:rsidRPr="00A45914" w:rsidRDefault="001C72DB" w:rsidP="00730412">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45914">
        <w:rPr>
          <w:rFonts w:ascii="Times New Roman" w:eastAsia="Times New Roman" w:hAnsi="Times New Roman" w:cs="Times New Roman"/>
          <w:b/>
          <w:bCs/>
          <w:sz w:val="28"/>
          <w:szCs w:val="28"/>
          <w:lang w:eastAsia="uk-UA"/>
        </w:rPr>
        <w:t>Зовнішнє врегулювання конфлікту інтересів здійснюється шляхом:</w:t>
      </w:r>
    </w:p>
    <w:p w:rsidR="001C72DB" w:rsidRPr="00A45914" w:rsidRDefault="001C72DB" w:rsidP="00C34C5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1C72DB" w:rsidRPr="00A45914" w:rsidRDefault="001C72DB" w:rsidP="00C34C5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застосування зовнішнього контролю за виконанням особою відповідного завдання, вчиненням нею певних дій чи прийняття рішень;</w:t>
      </w:r>
    </w:p>
    <w:p w:rsidR="001C72DB" w:rsidRPr="00A45914" w:rsidRDefault="001C72DB" w:rsidP="00C34C5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обмеження доступу особи до певної інформації;</w:t>
      </w:r>
    </w:p>
    <w:p w:rsidR="001C72DB" w:rsidRPr="00A45914" w:rsidRDefault="001C72DB" w:rsidP="00C34C5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перегляду обсягу службових повноважень особи;</w:t>
      </w:r>
    </w:p>
    <w:p w:rsidR="001C72DB" w:rsidRPr="00A45914" w:rsidRDefault="001C72DB" w:rsidP="00C34C5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переведення особи на іншу посаду;</w:t>
      </w:r>
    </w:p>
    <w:p w:rsidR="001C72DB" w:rsidRPr="00A45914" w:rsidRDefault="001C72DB" w:rsidP="00C34C5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звільнення особи.</w:t>
      </w:r>
    </w:p>
    <w:p w:rsidR="00707ED1" w:rsidRPr="00A45914" w:rsidRDefault="00C73AC6" w:rsidP="00B87A30">
      <w:pPr>
        <w:spacing w:before="100" w:beforeAutospacing="1" w:after="100" w:afterAutospacing="1" w:line="240" w:lineRule="auto"/>
        <w:ind w:left="720" w:firstLine="696"/>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Роз’яснення, щодо зовнішнього врегулювання конфлікту інтересів викладені  в статях 30, 31, 32, 33, 34 Закону.</w:t>
      </w:r>
    </w:p>
    <w:p w:rsidR="006E3EA9" w:rsidRPr="00A45914" w:rsidRDefault="006E3EA9" w:rsidP="006E3EA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ab/>
        <w:t xml:space="preserve">Особи, зазначені у пунктах 1, 2 частини першої статті 3 Закону, у яких наявний реальний чи потенційний конфлікт  інтересів можуть </w:t>
      </w:r>
      <w:r w:rsidRPr="00A45914">
        <w:rPr>
          <w:rFonts w:ascii="Times New Roman" w:eastAsia="Times New Roman" w:hAnsi="Times New Roman" w:cs="Times New Roman"/>
          <w:b/>
          <w:i/>
          <w:sz w:val="28"/>
          <w:szCs w:val="28"/>
          <w:lang w:eastAsia="uk-UA"/>
        </w:rPr>
        <w:t>самостійно</w:t>
      </w:r>
      <w:r w:rsidRPr="00A45914">
        <w:rPr>
          <w:rFonts w:ascii="Times New Roman" w:eastAsia="Times New Roman" w:hAnsi="Times New Roman" w:cs="Times New Roman"/>
          <w:sz w:val="28"/>
          <w:szCs w:val="28"/>
          <w:lang w:eastAsia="uk-UA"/>
        </w:rPr>
        <w:t xml:space="preserve"> вжити заходів щодо його врегулювання шляхом позбавлення відповідного приватного інтересу з наданням підтверджуючих на це документів безпосередньому керівнику або керівнику органу, до повноважень якого належить звільнення /ініціювання звільнення з посади.</w:t>
      </w:r>
    </w:p>
    <w:p w:rsidR="001C72DB" w:rsidRPr="00A45914" w:rsidRDefault="001C72DB" w:rsidP="00F05725">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За порушення вимог Закону передбачена адміністративна відповідальність, а якщо вчинення дій в умовах конфлікту інтересів призвели до тяжких наслідків, то в деяких випадках і кримінальна відповідальність. </w:t>
      </w:r>
    </w:p>
    <w:p w:rsidR="001C72DB" w:rsidRPr="00A45914" w:rsidRDefault="001C72DB" w:rsidP="007C21B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Так згідно зі ст. 172-7 </w:t>
      </w:r>
      <w:hyperlink r:id="rId11" w:anchor="n1845" w:history="1">
        <w:r w:rsidRPr="00A45914">
          <w:rPr>
            <w:rFonts w:ascii="Times New Roman" w:eastAsia="Times New Roman" w:hAnsi="Times New Roman" w:cs="Times New Roman"/>
            <w:sz w:val="28"/>
            <w:szCs w:val="28"/>
            <w:lang w:eastAsia="uk-UA"/>
          </w:rPr>
          <w:t>Кодексу України про адміністративні правопорушення</w:t>
        </w:r>
      </w:hyperlink>
      <w:r w:rsidRPr="00A45914">
        <w:rPr>
          <w:rFonts w:ascii="Times New Roman" w:eastAsia="Times New Roman" w:hAnsi="Times New Roman" w:cs="Times New Roman"/>
          <w:sz w:val="28"/>
          <w:szCs w:val="28"/>
          <w:lang w:eastAsia="uk-UA"/>
        </w:rPr>
        <w:t> (</w:t>
      </w:r>
      <w:proofErr w:type="spellStart"/>
      <w:r w:rsidRPr="00A45914">
        <w:rPr>
          <w:rFonts w:ascii="Times New Roman" w:eastAsia="Times New Roman" w:hAnsi="Times New Roman" w:cs="Times New Roman"/>
          <w:sz w:val="28"/>
          <w:szCs w:val="28"/>
          <w:lang w:eastAsia="uk-UA"/>
        </w:rPr>
        <w:t>КУпАП</w:t>
      </w:r>
      <w:proofErr w:type="spellEnd"/>
      <w:r w:rsidRPr="00A45914">
        <w:rPr>
          <w:rFonts w:ascii="Times New Roman" w:eastAsia="Times New Roman" w:hAnsi="Times New Roman" w:cs="Times New Roman"/>
          <w:sz w:val="28"/>
          <w:szCs w:val="28"/>
          <w:lang w:eastAsia="uk-UA"/>
        </w:rPr>
        <w:t>), </w:t>
      </w:r>
      <w:r w:rsidRPr="00A45914">
        <w:rPr>
          <w:rFonts w:ascii="Times New Roman" w:eastAsia="Times New Roman" w:hAnsi="Times New Roman" w:cs="Times New Roman"/>
          <w:bCs/>
          <w:sz w:val="28"/>
          <w:szCs w:val="28"/>
          <w:lang w:eastAsia="uk-UA"/>
        </w:rPr>
        <w:t>неповідомлення особою у встановлених законом випадках та порядку про наявність у неї реального конфлікту інтересів</w:t>
      </w:r>
      <w:r w:rsidR="009F68A1" w:rsidRPr="00A45914">
        <w:rPr>
          <w:rFonts w:ascii="Times New Roman" w:eastAsia="Times New Roman" w:hAnsi="Times New Roman" w:cs="Times New Roman"/>
          <w:bCs/>
          <w:sz w:val="28"/>
          <w:szCs w:val="28"/>
          <w:lang w:eastAsia="uk-UA"/>
        </w:rPr>
        <w:t xml:space="preserve"> - </w:t>
      </w:r>
      <w:r w:rsidRPr="00A45914">
        <w:rPr>
          <w:rFonts w:ascii="Times New Roman" w:eastAsia="Times New Roman" w:hAnsi="Times New Roman" w:cs="Times New Roman"/>
          <w:sz w:val="28"/>
          <w:szCs w:val="28"/>
          <w:lang w:eastAsia="uk-UA"/>
        </w:rPr>
        <w:t>тягне за собою накладення штрафу від ста до двохсот неоподатковуваних мінімумів доходів громадян.</w:t>
      </w:r>
      <w:r w:rsidRPr="00A45914">
        <w:rPr>
          <w:rFonts w:ascii="Times New Roman" w:eastAsia="Times New Roman" w:hAnsi="Times New Roman" w:cs="Times New Roman"/>
          <w:bCs/>
          <w:sz w:val="28"/>
          <w:szCs w:val="28"/>
          <w:lang w:eastAsia="uk-UA"/>
        </w:rPr>
        <w:t xml:space="preserve"> Вчинення дій чи прийняття рішень в умовах реального конфлікту інтересів</w:t>
      </w:r>
      <w:r w:rsidRPr="00A45914">
        <w:rPr>
          <w:rFonts w:ascii="Times New Roman" w:eastAsia="Times New Roman" w:hAnsi="Times New Roman" w:cs="Times New Roman"/>
          <w:sz w:val="28"/>
          <w:szCs w:val="28"/>
          <w:lang w:eastAsia="uk-UA"/>
        </w:rPr>
        <w:t xml:space="preserve"> - тягнуть за собою накладення штрафу від двохсот до чотирьохсот неоподатковуваних мінімумів доходів громадян. </w:t>
      </w:r>
    </w:p>
    <w:p w:rsidR="001C72DB" w:rsidRPr="00A45914" w:rsidRDefault="001C72DB" w:rsidP="007C21B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Дії, передбачені вище, вчинені особою, яку протягом року було піддано адміністративному стягненню за такі ж порушення, - 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 </w:t>
      </w:r>
    </w:p>
    <w:p w:rsidR="001C72DB" w:rsidRPr="00A45914" w:rsidRDefault="001C72DB" w:rsidP="007C21B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Кримінальна відповідальність можлива, зокрема, за </w:t>
      </w:r>
      <w:r w:rsidRPr="00A45914">
        <w:rPr>
          <w:rFonts w:ascii="Times New Roman" w:eastAsia="Times New Roman" w:hAnsi="Times New Roman" w:cs="Times New Roman"/>
          <w:bCs/>
          <w:sz w:val="28"/>
          <w:szCs w:val="28"/>
          <w:lang w:eastAsia="uk-UA"/>
        </w:rPr>
        <w:t>зловживання владою або службовим становищем</w:t>
      </w:r>
      <w:r w:rsidRPr="00A45914">
        <w:rPr>
          <w:rFonts w:ascii="Times New Roman" w:eastAsia="Times New Roman" w:hAnsi="Times New Roman" w:cs="Times New Roman"/>
          <w:sz w:val="28"/>
          <w:szCs w:val="28"/>
          <w:lang w:eastAsia="uk-UA"/>
        </w:rPr>
        <w:t> (ст. 364 </w:t>
      </w:r>
      <w:hyperlink r:id="rId12" w:anchor="n2535" w:history="1">
        <w:r w:rsidRPr="00A45914">
          <w:rPr>
            <w:rFonts w:ascii="Times New Roman" w:eastAsia="Times New Roman" w:hAnsi="Times New Roman" w:cs="Times New Roman"/>
            <w:sz w:val="28"/>
            <w:szCs w:val="28"/>
            <w:lang w:eastAsia="uk-UA"/>
          </w:rPr>
          <w:t>Кримінального кодексу України</w:t>
        </w:r>
      </w:hyperlink>
      <w:r w:rsidRPr="00A45914">
        <w:rPr>
          <w:rFonts w:ascii="Times New Roman" w:eastAsia="Times New Roman" w:hAnsi="Times New Roman" w:cs="Times New Roman"/>
          <w:sz w:val="28"/>
          <w:szCs w:val="28"/>
          <w:lang w:eastAsia="uk-UA"/>
        </w:rPr>
        <w:t xml:space="preserve">).  </w:t>
      </w:r>
    </w:p>
    <w:p w:rsidR="001C72DB" w:rsidRPr="00A45914" w:rsidRDefault="001C72DB" w:rsidP="009F68A1">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lastRenderedPageBreak/>
        <w:t xml:space="preserve">Так, 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 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 </w:t>
      </w:r>
    </w:p>
    <w:p w:rsidR="001C72DB" w:rsidRPr="00A45914" w:rsidRDefault="001C72DB" w:rsidP="00B30C55">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Те саме діяння, якщо воно спричинило тяжкі наслідки, - 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 </w:t>
      </w:r>
    </w:p>
    <w:p w:rsidR="001C72DB" w:rsidRPr="00A45914" w:rsidRDefault="001C72DB" w:rsidP="00B30C55">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A45914">
        <w:rPr>
          <w:rFonts w:ascii="Times New Roman" w:eastAsia="Times New Roman" w:hAnsi="Times New Roman" w:cs="Times New Roman"/>
          <w:sz w:val="28"/>
          <w:szCs w:val="28"/>
          <w:lang w:eastAsia="uk-UA"/>
        </w:rPr>
        <w:t xml:space="preserve">Істотною шкодою вважається така шкода, яка в сто і більше разів перевищує неоподатковуваний мінімум доходів громадян. Тяжкими наслідками вважаються такі наслідки, які у двісті п’ятдесят і більше разів перевищують неоподатковуваний мінімум доходів громадян. </w:t>
      </w:r>
    </w:p>
    <w:p w:rsidR="0016106E" w:rsidRPr="00A45914" w:rsidRDefault="0016106E" w:rsidP="0016106E">
      <w:pPr>
        <w:spacing w:after="0" w:line="240" w:lineRule="auto"/>
        <w:ind w:firstLine="708"/>
        <w:jc w:val="both"/>
        <w:rPr>
          <w:rFonts w:ascii="Times New Roman" w:hAnsi="Times New Roman"/>
          <w:sz w:val="28"/>
          <w:szCs w:val="28"/>
        </w:rPr>
      </w:pPr>
      <w:r w:rsidRPr="00A45914">
        <w:rPr>
          <w:rFonts w:ascii="Times New Roman" w:hAnsi="Times New Roman"/>
          <w:sz w:val="28"/>
          <w:szCs w:val="28"/>
        </w:rPr>
        <w:t>Порядок та підстави для припинення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організації відповідних органів.</w:t>
      </w:r>
    </w:p>
    <w:p w:rsidR="0016106E" w:rsidRPr="00A45914" w:rsidRDefault="0016106E" w:rsidP="0016106E">
      <w:pPr>
        <w:spacing w:after="0" w:line="240" w:lineRule="auto"/>
        <w:jc w:val="both"/>
        <w:rPr>
          <w:rFonts w:ascii="Times New Roman" w:hAnsi="Times New Roman"/>
          <w:sz w:val="28"/>
          <w:szCs w:val="28"/>
        </w:rPr>
      </w:pPr>
    </w:p>
    <w:p w:rsidR="0016106E" w:rsidRPr="00A45914" w:rsidRDefault="0016106E" w:rsidP="0016106E">
      <w:pPr>
        <w:spacing w:after="0" w:line="240" w:lineRule="auto"/>
        <w:ind w:firstLine="708"/>
        <w:jc w:val="both"/>
        <w:rPr>
          <w:rFonts w:ascii="Times New Roman" w:hAnsi="Times New Roman"/>
          <w:sz w:val="28"/>
          <w:szCs w:val="28"/>
        </w:rPr>
      </w:pPr>
      <w:r w:rsidRPr="00A45914">
        <w:rPr>
          <w:rFonts w:ascii="Times New Roman" w:hAnsi="Times New Roman"/>
          <w:sz w:val="28"/>
          <w:szCs w:val="28"/>
        </w:rPr>
        <w:t xml:space="preserve">Згідно з пунктом 7 частини першої статті 5 Закону України "Про статус депутатів місцевих рад" повноваження депутата місцевої ради припиняються достроково, якщо рішення суду, яким його притягнуто </w:t>
      </w:r>
      <w:r w:rsidRPr="00A45914">
        <w:rPr>
          <w:rFonts w:ascii="Times New Roman" w:hAnsi="Times New Roman"/>
          <w:sz w:val="28"/>
          <w:szCs w:val="28"/>
        </w:rPr>
        <w:br/>
        <w:t xml:space="preserve">до відповідальності за вчинення вказаних правопорушень, передбачає накладення стягнення у виді позбавлення права займати посади </w:t>
      </w:r>
      <w:r w:rsidRPr="00A45914">
        <w:rPr>
          <w:rFonts w:ascii="Times New Roman" w:hAnsi="Times New Roman"/>
          <w:sz w:val="28"/>
          <w:szCs w:val="28"/>
        </w:rPr>
        <w:br/>
        <w:t xml:space="preserve">або займатися діяльністю, що пов’язані з виконанням функцій держави </w:t>
      </w:r>
      <w:r w:rsidRPr="00A45914">
        <w:rPr>
          <w:rFonts w:ascii="Times New Roman" w:hAnsi="Times New Roman"/>
          <w:sz w:val="28"/>
          <w:szCs w:val="28"/>
        </w:rPr>
        <w:br/>
        <w:t>або місцевого самоврядування.</w:t>
      </w:r>
    </w:p>
    <w:p w:rsidR="0016106E" w:rsidRPr="00A45914" w:rsidRDefault="0016106E" w:rsidP="0016106E">
      <w:pPr>
        <w:spacing w:after="0" w:line="240" w:lineRule="auto"/>
        <w:jc w:val="both"/>
        <w:rPr>
          <w:rFonts w:ascii="Times New Roman" w:hAnsi="Times New Roman"/>
          <w:sz w:val="28"/>
          <w:szCs w:val="28"/>
        </w:rPr>
      </w:pPr>
    </w:p>
    <w:p w:rsidR="0016106E" w:rsidRPr="00A45914" w:rsidRDefault="0016106E" w:rsidP="0016106E">
      <w:pPr>
        <w:spacing w:after="0" w:line="240" w:lineRule="auto"/>
        <w:ind w:firstLine="708"/>
        <w:jc w:val="both"/>
        <w:rPr>
          <w:rFonts w:ascii="Times New Roman" w:hAnsi="Times New Roman"/>
          <w:sz w:val="28"/>
          <w:szCs w:val="28"/>
        </w:rPr>
      </w:pPr>
      <w:r w:rsidRPr="00A45914">
        <w:rPr>
          <w:rFonts w:ascii="Times New Roman" w:hAnsi="Times New Roman"/>
          <w:sz w:val="28"/>
          <w:szCs w:val="28"/>
        </w:rPr>
        <w:t xml:space="preserve">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w:t>
      </w:r>
      <w:r w:rsidRPr="00A45914">
        <w:rPr>
          <w:rFonts w:ascii="Times New Roman" w:hAnsi="Times New Roman"/>
          <w:sz w:val="28"/>
          <w:szCs w:val="28"/>
        </w:rPr>
        <w:br/>
        <w:t>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 (частина перша статті 67 Закону).</w:t>
      </w:r>
    </w:p>
    <w:p w:rsidR="0016106E" w:rsidRPr="00A45914" w:rsidRDefault="0016106E" w:rsidP="0016106E">
      <w:pPr>
        <w:spacing w:after="0" w:line="240" w:lineRule="auto"/>
        <w:ind w:firstLine="709"/>
        <w:jc w:val="both"/>
        <w:rPr>
          <w:rFonts w:ascii="Times New Roman" w:hAnsi="Times New Roman"/>
          <w:sz w:val="28"/>
          <w:szCs w:val="28"/>
        </w:rPr>
      </w:pPr>
    </w:p>
    <w:p w:rsidR="0016106E" w:rsidRPr="00A45914" w:rsidRDefault="0016106E" w:rsidP="0016106E">
      <w:pPr>
        <w:spacing w:after="0" w:line="240" w:lineRule="auto"/>
        <w:ind w:firstLine="708"/>
        <w:jc w:val="both"/>
        <w:rPr>
          <w:rFonts w:ascii="Times New Roman" w:hAnsi="Times New Roman"/>
          <w:sz w:val="28"/>
          <w:szCs w:val="28"/>
        </w:rPr>
      </w:pPr>
      <w:r w:rsidRPr="00A45914">
        <w:rPr>
          <w:rFonts w:ascii="Times New Roman" w:hAnsi="Times New Roman"/>
          <w:sz w:val="28"/>
          <w:szCs w:val="28"/>
        </w:rPr>
        <w:lastRenderedPageBreak/>
        <w:t xml:space="preserve">Відповідно до статті 49 Закону України "Про місцеве самоврядування </w:t>
      </w:r>
      <w:r w:rsidRPr="00A45914">
        <w:rPr>
          <w:rFonts w:ascii="Times New Roman" w:hAnsi="Times New Roman"/>
          <w:sz w:val="28"/>
          <w:szCs w:val="28"/>
        </w:rPr>
        <w:br/>
        <w:t>в Україні" депутат зобов’язаний брати участь у роботі сесій ради, засідань постійної та інших комісій ради, до складу яких його обрано.</w:t>
      </w:r>
    </w:p>
    <w:p w:rsidR="0016106E" w:rsidRPr="00A45914" w:rsidRDefault="0016106E" w:rsidP="0016106E">
      <w:pPr>
        <w:spacing w:after="0" w:line="240" w:lineRule="auto"/>
        <w:jc w:val="both"/>
        <w:rPr>
          <w:rFonts w:ascii="Times New Roman" w:hAnsi="Times New Roman"/>
          <w:sz w:val="28"/>
          <w:szCs w:val="28"/>
        </w:rPr>
      </w:pPr>
    </w:p>
    <w:p w:rsidR="0016106E" w:rsidRPr="00A45914" w:rsidRDefault="0016106E" w:rsidP="0016106E">
      <w:pPr>
        <w:spacing w:after="0" w:line="240" w:lineRule="auto"/>
        <w:ind w:firstLine="708"/>
        <w:jc w:val="both"/>
        <w:rPr>
          <w:rFonts w:ascii="Times New Roman" w:hAnsi="Times New Roman"/>
          <w:sz w:val="28"/>
          <w:szCs w:val="28"/>
        </w:rPr>
      </w:pPr>
      <w:r w:rsidRPr="00A45914">
        <w:rPr>
          <w:rFonts w:ascii="Times New Roman" w:hAnsi="Times New Roman"/>
          <w:sz w:val="28"/>
          <w:szCs w:val="28"/>
        </w:rPr>
        <w:t xml:space="preserve">Депутат має право ухвального голосу з усіх питань, які розглядаються </w:t>
      </w:r>
      <w:r w:rsidRPr="00A45914">
        <w:rPr>
          <w:rFonts w:ascii="Times New Roman" w:hAnsi="Times New Roman"/>
          <w:sz w:val="28"/>
          <w:szCs w:val="28"/>
        </w:rPr>
        <w:br/>
        <w:t xml:space="preserve">на сесіях ради, а також на засіданнях постійної та інших комісій ради, </w:t>
      </w:r>
      <w:r w:rsidRPr="00A45914">
        <w:rPr>
          <w:rFonts w:ascii="Times New Roman" w:hAnsi="Times New Roman"/>
          <w:sz w:val="28"/>
          <w:szCs w:val="28"/>
        </w:rPr>
        <w:br/>
        <w:t>до складу яких його обрано.</w:t>
      </w:r>
    </w:p>
    <w:p w:rsidR="0016106E" w:rsidRPr="00A45914" w:rsidRDefault="0016106E" w:rsidP="0016106E">
      <w:pPr>
        <w:spacing w:after="0" w:line="240" w:lineRule="auto"/>
        <w:jc w:val="both"/>
        <w:rPr>
          <w:rFonts w:ascii="Times New Roman" w:hAnsi="Times New Roman"/>
          <w:sz w:val="28"/>
          <w:szCs w:val="28"/>
        </w:rPr>
      </w:pPr>
    </w:p>
    <w:p w:rsidR="0016106E" w:rsidRPr="00A45914" w:rsidRDefault="0016106E" w:rsidP="0016106E">
      <w:pPr>
        <w:spacing w:after="0" w:line="240" w:lineRule="auto"/>
        <w:ind w:firstLine="708"/>
        <w:jc w:val="both"/>
        <w:rPr>
          <w:rFonts w:ascii="Times New Roman" w:hAnsi="Times New Roman"/>
          <w:sz w:val="28"/>
          <w:szCs w:val="28"/>
        </w:rPr>
      </w:pPr>
      <w:r w:rsidRPr="00A45914">
        <w:rPr>
          <w:rFonts w:ascii="Times New Roman" w:hAnsi="Times New Roman"/>
          <w:sz w:val="28"/>
          <w:szCs w:val="28"/>
        </w:rPr>
        <w:t>Разом з тим посадові особи місцевого самоврядування та депутати місцевих рад є суб’єктами, на яких поширюється дія Закону, в тому числі щодо запобігання та врегулювання конфлікту інтересів.</w:t>
      </w:r>
    </w:p>
    <w:p w:rsidR="0016106E" w:rsidRPr="00A45914" w:rsidRDefault="0016106E" w:rsidP="0016106E">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rPr>
      </w:pPr>
    </w:p>
    <w:p w:rsidR="0016106E" w:rsidRPr="00A45914" w:rsidRDefault="0016106E" w:rsidP="0016106E">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rPr>
      </w:pPr>
      <w:r w:rsidRPr="00A45914">
        <w:rPr>
          <w:rFonts w:ascii="Times New Roman" w:eastAsia="PT Sans Narrow" w:hAnsi="Times New Roman"/>
          <w:kern w:val="3"/>
          <w:sz w:val="28"/>
          <w:szCs w:val="28"/>
        </w:rPr>
        <w:tab/>
        <w:t xml:space="preserve"> Частина перша статті 35 Закону передбачає, що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статус відповідних осіб та засади організації відповідних органів.</w:t>
      </w:r>
    </w:p>
    <w:p w:rsidR="0016106E" w:rsidRPr="00A45914" w:rsidRDefault="0016106E" w:rsidP="0016106E">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rPr>
      </w:pPr>
    </w:p>
    <w:p w:rsidR="0016106E" w:rsidRPr="00A45914" w:rsidRDefault="0016106E" w:rsidP="0016106E">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rPr>
      </w:pPr>
      <w:r w:rsidRPr="00A45914">
        <w:rPr>
          <w:rFonts w:ascii="Times New Roman" w:eastAsia="PT Sans Narrow" w:hAnsi="Times New Roman"/>
          <w:kern w:val="3"/>
          <w:sz w:val="28"/>
          <w:szCs w:val="28"/>
        </w:rPr>
        <w:tab/>
        <w:t>Так, правила врегулювання конфлікту інтересів в діяльності зазначених осіб визначені статтею 59</w:t>
      </w:r>
      <w:r w:rsidRPr="00A45914">
        <w:rPr>
          <w:rFonts w:ascii="Times New Roman" w:eastAsia="PT Sans Narrow" w:hAnsi="Times New Roman"/>
          <w:kern w:val="3"/>
          <w:sz w:val="28"/>
          <w:szCs w:val="28"/>
          <w:vertAlign w:val="superscript"/>
        </w:rPr>
        <w:t>1</w:t>
      </w:r>
      <w:r w:rsidRPr="00A45914">
        <w:rPr>
          <w:rFonts w:ascii="Times New Roman" w:eastAsia="PT Sans Narrow" w:hAnsi="Times New Roman"/>
          <w:kern w:val="3"/>
          <w:sz w:val="28"/>
          <w:szCs w:val="28"/>
        </w:rPr>
        <w:t xml:space="preserve"> "Конфлікт інтересів" Закону України "Про місцеве самоврядування в Україні", згідно з якою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16106E" w:rsidRPr="00A45914" w:rsidRDefault="0016106E" w:rsidP="0016106E">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rPr>
      </w:pPr>
    </w:p>
    <w:p w:rsidR="0016106E" w:rsidRPr="00A45914" w:rsidRDefault="0016106E" w:rsidP="0016106E">
      <w:pPr>
        <w:spacing w:after="0" w:line="240" w:lineRule="auto"/>
        <w:ind w:firstLine="708"/>
        <w:jc w:val="both"/>
        <w:rPr>
          <w:rFonts w:ascii="Times New Roman" w:eastAsia="Times New Roman" w:hAnsi="Times New Roman"/>
          <w:sz w:val="28"/>
          <w:szCs w:val="28"/>
          <w:lang w:eastAsia="ru-RU"/>
        </w:rPr>
      </w:pPr>
      <w:r w:rsidRPr="00A45914">
        <w:rPr>
          <w:rFonts w:ascii="Times New Roman" w:eastAsia="Times New Roman" w:hAnsi="Times New Roman"/>
          <w:sz w:val="28"/>
          <w:szCs w:val="28"/>
          <w:lang w:eastAsia="ru-RU"/>
        </w:rPr>
        <w:t>Отже, в ситуації потенційного чи реального конфлікту інтересів особи, уповноважені на виконання функцій місцевого самоврядування, можуть брати участь у розгляді, підготовці, прийнятті рішень відповідною радою за сукупності таких умов:</w:t>
      </w:r>
    </w:p>
    <w:p w:rsidR="0016106E" w:rsidRPr="00A45914" w:rsidRDefault="0016106E" w:rsidP="0016106E">
      <w:pPr>
        <w:spacing w:after="0" w:line="240" w:lineRule="auto"/>
        <w:ind w:firstLine="709"/>
        <w:jc w:val="both"/>
        <w:rPr>
          <w:rFonts w:ascii="Times New Roman" w:eastAsia="Times New Roman" w:hAnsi="Times New Roman"/>
          <w:sz w:val="28"/>
          <w:szCs w:val="28"/>
          <w:lang w:eastAsia="ru-RU"/>
        </w:rPr>
      </w:pPr>
      <w:r w:rsidRPr="00A45914">
        <w:rPr>
          <w:rFonts w:ascii="Times New Roman" w:eastAsia="Times New Roman" w:hAnsi="Times New Roman"/>
          <w:sz w:val="28"/>
          <w:szCs w:val="28"/>
          <w:lang w:eastAsia="ru-RU"/>
        </w:rPr>
        <w:t xml:space="preserve">особа самостійно заявляє про конфлікт інтересів публічно </w:t>
      </w:r>
      <w:r w:rsidRPr="00A45914">
        <w:rPr>
          <w:rFonts w:ascii="Times New Roman" w:eastAsia="Times New Roman" w:hAnsi="Times New Roman"/>
          <w:sz w:val="28"/>
          <w:szCs w:val="28"/>
          <w:lang w:eastAsia="ru-RU"/>
        </w:rPr>
        <w:br/>
        <w:t>(про що вноситься відповідний запис до протоколу засідання ради);</w:t>
      </w:r>
    </w:p>
    <w:p w:rsidR="0016106E" w:rsidRPr="00A45914" w:rsidRDefault="0016106E" w:rsidP="0016106E">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rPr>
      </w:pPr>
      <w:r w:rsidRPr="00A45914">
        <w:rPr>
          <w:rFonts w:ascii="Times New Roman" w:eastAsia="Times New Roman" w:hAnsi="Times New Roman"/>
          <w:sz w:val="28"/>
          <w:szCs w:val="28"/>
          <w:lang w:eastAsia="ru-RU"/>
        </w:rPr>
        <w:t>оголошення про конфлікт інтересів здійснюється під час засідання ради, до початку розгляду питання, у вирішенні якого є приватний інтерес.</w:t>
      </w:r>
    </w:p>
    <w:p w:rsidR="0016106E" w:rsidRPr="00A45914" w:rsidRDefault="0016106E" w:rsidP="0016106E">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rPr>
      </w:pPr>
    </w:p>
    <w:p w:rsidR="0016106E" w:rsidRPr="00A45914" w:rsidRDefault="0016106E" w:rsidP="0016106E">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rPr>
      </w:pPr>
      <w:r w:rsidRPr="00A45914">
        <w:rPr>
          <w:rFonts w:ascii="Times New Roman" w:eastAsia="PT Sans Narrow" w:hAnsi="Times New Roman"/>
          <w:kern w:val="3"/>
          <w:sz w:val="28"/>
          <w:szCs w:val="28"/>
        </w:rPr>
        <w:tab/>
        <w:t xml:space="preserve">Таким чином, прийняття відповідних рішень (голосування) депутатом </w:t>
      </w:r>
      <w:r w:rsidRPr="00A45914">
        <w:rPr>
          <w:rFonts w:ascii="Times New Roman" w:eastAsia="PT Sans Narrow" w:hAnsi="Times New Roman"/>
          <w:kern w:val="3"/>
          <w:sz w:val="28"/>
          <w:szCs w:val="28"/>
        </w:rPr>
        <w:br/>
        <w:t>на засіданні місцевої ради може здійснюватися за умови дотримання правил врегулювання конфлікту інтересів, передбачених статтею 59</w:t>
      </w:r>
      <w:r w:rsidRPr="00A45914">
        <w:rPr>
          <w:rFonts w:ascii="Times New Roman" w:eastAsia="PT Sans Narrow" w:hAnsi="Times New Roman"/>
          <w:kern w:val="3"/>
          <w:sz w:val="28"/>
          <w:szCs w:val="28"/>
          <w:vertAlign w:val="superscript"/>
        </w:rPr>
        <w:t>1</w:t>
      </w:r>
      <w:r w:rsidRPr="00A45914">
        <w:rPr>
          <w:rFonts w:ascii="Times New Roman" w:eastAsia="PT Sans Narrow" w:hAnsi="Times New Roman"/>
          <w:kern w:val="3"/>
          <w:sz w:val="28"/>
          <w:szCs w:val="28"/>
        </w:rPr>
        <w:t xml:space="preserve"> Закону України "Про місцеве самоврядування в Україні".</w:t>
      </w:r>
    </w:p>
    <w:p w:rsidR="0016106E" w:rsidRPr="00A45914" w:rsidRDefault="0016106E" w:rsidP="0016106E">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rPr>
      </w:pPr>
    </w:p>
    <w:p w:rsidR="0016106E" w:rsidRPr="00A45914" w:rsidRDefault="0016106E" w:rsidP="00B30C55">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
    <w:p w:rsidR="00F47BDB" w:rsidRPr="00F47BDB" w:rsidRDefault="00F47BDB" w:rsidP="001C72DB">
      <w:pPr>
        <w:spacing w:before="100" w:beforeAutospacing="1" w:after="100" w:afterAutospacing="1" w:line="240" w:lineRule="auto"/>
        <w:rPr>
          <w:rFonts w:ascii="Times New Roman" w:eastAsia="Times New Roman" w:hAnsi="Times New Roman" w:cs="Times New Roman"/>
          <w:b/>
          <w:color w:val="333333"/>
          <w:sz w:val="28"/>
          <w:szCs w:val="28"/>
          <w:lang w:eastAsia="uk-UA"/>
        </w:rPr>
      </w:pPr>
      <w:r w:rsidRPr="00A45914">
        <w:rPr>
          <w:rFonts w:ascii="Times New Roman" w:eastAsia="Times New Roman" w:hAnsi="Times New Roman" w:cs="Times New Roman"/>
          <w:b/>
          <w:sz w:val="28"/>
          <w:szCs w:val="28"/>
          <w:lang w:eastAsia="uk-UA"/>
        </w:rPr>
        <w:t>Головний спеціаліст С</w:t>
      </w:r>
      <w:r w:rsidRPr="00F47BDB">
        <w:rPr>
          <w:rFonts w:ascii="Times New Roman" w:eastAsia="Times New Roman" w:hAnsi="Times New Roman" w:cs="Times New Roman"/>
          <w:b/>
          <w:color w:val="333333"/>
          <w:sz w:val="28"/>
          <w:szCs w:val="28"/>
          <w:lang w:eastAsia="uk-UA"/>
        </w:rPr>
        <w:t>ектору</w:t>
      </w:r>
      <w:r>
        <w:rPr>
          <w:rFonts w:ascii="Times New Roman" w:eastAsia="Times New Roman" w:hAnsi="Times New Roman" w:cs="Times New Roman"/>
          <w:b/>
          <w:color w:val="333333"/>
          <w:sz w:val="28"/>
          <w:szCs w:val="28"/>
          <w:lang w:eastAsia="uk-UA"/>
        </w:rPr>
        <w:t xml:space="preserve">                                </w:t>
      </w:r>
      <w:r>
        <w:rPr>
          <w:rFonts w:ascii="Times New Roman" w:eastAsia="Times New Roman" w:hAnsi="Times New Roman" w:cs="Times New Roman"/>
          <w:b/>
          <w:color w:val="333333"/>
          <w:sz w:val="28"/>
          <w:szCs w:val="28"/>
          <w:lang w:eastAsia="uk-UA"/>
        </w:rPr>
        <w:tab/>
      </w:r>
      <w:r>
        <w:rPr>
          <w:rFonts w:ascii="Times New Roman" w:eastAsia="Times New Roman" w:hAnsi="Times New Roman" w:cs="Times New Roman"/>
          <w:b/>
          <w:color w:val="333333"/>
          <w:sz w:val="28"/>
          <w:szCs w:val="28"/>
          <w:lang w:eastAsia="uk-UA"/>
        </w:rPr>
        <w:tab/>
        <w:t xml:space="preserve">          Ігор </w:t>
      </w:r>
      <w:proofErr w:type="spellStart"/>
      <w:r>
        <w:rPr>
          <w:rFonts w:ascii="Times New Roman" w:eastAsia="Times New Roman" w:hAnsi="Times New Roman" w:cs="Times New Roman"/>
          <w:b/>
          <w:color w:val="333333"/>
          <w:sz w:val="28"/>
          <w:szCs w:val="28"/>
          <w:lang w:eastAsia="uk-UA"/>
        </w:rPr>
        <w:t>Адамчук</w:t>
      </w:r>
      <w:proofErr w:type="spellEnd"/>
    </w:p>
    <w:sectPr w:rsidR="00F47BDB" w:rsidRPr="00F47BDB" w:rsidSect="004025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Narrow">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8EF"/>
    <w:multiLevelType w:val="multilevel"/>
    <w:tmpl w:val="C09A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83090"/>
    <w:multiLevelType w:val="multilevel"/>
    <w:tmpl w:val="6060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D205F"/>
    <w:multiLevelType w:val="multilevel"/>
    <w:tmpl w:val="0E7E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A5497"/>
    <w:multiLevelType w:val="multilevel"/>
    <w:tmpl w:val="EFAA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A22"/>
    <w:rsid w:val="00032F80"/>
    <w:rsid w:val="000528FE"/>
    <w:rsid w:val="00134F0E"/>
    <w:rsid w:val="0016106E"/>
    <w:rsid w:val="001C72DB"/>
    <w:rsid w:val="00227105"/>
    <w:rsid w:val="002365DA"/>
    <w:rsid w:val="002E3E2E"/>
    <w:rsid w:val="003F1C91"/>
    <w:rsid w:val="0040259F"/>
    <w:rsid w:val="00435839"/>
    <w:rsid w:val="004B4099"/>
    <w:rsid w:val="004B4AB8"/>
    <w:rsid w:val="004E5486"/>
    <w:rsid w:val="004F7DF1"/>
    <w:rsid w:val="005051E6"/>
    <w:rsid w:val="00557C0E"/>
    <w:rsid w:val="00564010"/>
    <w:rsid w:val="005C5B7E"/>
    <w:rsid w:val="00606C94"/>
    <w:rsid w:val="00625500"/>
    <w:rsid w:val="006440F3"/>
    <w:rsid w:val="006C26D8"/>
    <w:rsid w:val="006E3EA9"/>
    <w:rsid w:val="006E69F4"/>
    <w:rsid w:val="00707ED1"/>
    <w:rsid w:val="00730412"/>
    <w:rsid w:val="007C21BE"/>
    <w:rsid w:val="007E556F"/>
    <w:rsid w:val="0081048C"/>
    <w:rsid w:val="0082722B"/>
    <w:rsid w:val="00850D01"/>
    <w:rsid w:val="008E2EAA"/>
    <w:rsid w:val="00912E34"/>
    <w:rsid w:val="0093340E"/>
    <w:rsid w:val="00991A0F"/>
    <w:rsid w:val="009A7295"/>
    <w:rsid w:val="009B6643"/>
    <w:rsid w:val="009E4B06"/>
    <w:rsid w:val="009F68A1"/>
    <w:rsid w:val="00A35F5B"/>
    <w:rsid w:val="00A4406C"/>
    <w:rsid w:val="00A45914"/>
    <w:rsid w:val="00B30C55"/>
    <w:rsid w:val="00B76BCE"/>
    <w:rsid w:val="00B87A30"/>
    <w:rsid w:val="00BC1534"/>
    <w:rsid w:val="00C00369"/>
    <w:rsid w:val="00C11A7F"/>
    <w:rsid w:val="00C155FE"/>
    <w:rsid w:val="00C23B4D"/>
    <w:rsid w:val="00C34C5F"/>
    <w:rsid w:val="00C73AC6"/>
    <w:rsid w:val="00CC7FEB"/>
    <w:rsid w:val="00CE02F3"/>
    <w:rsid w:val="00DD7FC0"/>
    <w:rsid w:val="00E138A9"/>
    <w:rsid w:val="00E47660"/>
    <w:rsid w:val="00E60A29"/>
    <w:rsid w:val="00E8797D"/>
    <w:rsid w:val="00E92A22"/>
    <w:rsid w:val="00EB5836"/>
    <w:rsid w:val="00F055E5"/>
    <w:rsid w:val="00F05725"/>
    <w:rsid w:val="00F47BDB"/>
    <w:rsid w:val="00FA69C8"/>
    <w:rsid w:val="00FA71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B5836"/>
    <w:rPr>
      <w:b/>
      <w:bCs/>
    </w:rPr>
  </w:style>
  <w:style w:type="character" w:styleId="a5">
    <w:name w:val="Hyperlink"/>
    <w:basedOn w:val="a0"/>
    <w:uiPriority w:val="99"/>
    <w:semiHidden/>
    <w:unhideWhenUsed/>
    <w:rsid w:val="00EB5836"/>
    <w:rPr>
      <w:color w:val="0000FF"/>
      <w:u w:val="single"/>
    </w:rPr>
  </w:style>
  <w:style w:type="paragraph" w:styleId="a6">
    <w:name w:val="List Paragraph"/>
    <w:basedOn w:val="a"/>
    <w:uiPriority w:val="34"/>
    <w:qFormat/>
    <w:rsid w:val="00707ED1"/>
    <w:pPr>
      <w:ind w:left="720"/>
      <w:contextualSpacing/>
    </w:pPr>
  </w:style>
</w:styles>
</file>

<file path=word/webSettings.xml><?xml version="1.0" encoding="utf-8"?>
<w:webSettings xmlns:r="http://schemas.openxmlformats.org/officeDocument/2006/relationships" xmlns:w="http://schemas.openxmlformats.org/wordprocessingml/2006/main">
  <w:divs>
    <w:div w:id="380249242">
      <w:bodyDiv w:val="1"/>
      <w:marLeft w:val="0"/>
      <w:marRight w:val="0"/>
      <w:marTop w:val="0"/>
      <w:marBottom w:val="0"/>
      <w:divBdr>
        <w:top w:val="none" w:sz="0" w:space="0" w:color="auto"/>
        <w:left w:val="none" w:sz="0" w:space="0" w:color="auto"/>
        <w:bottom w:val="none" w:sz="0" w:space="0" w:color="auto"/>
        <w:right w:val="none" w:sz="0" w:space="0" w:color="auto"/>
      </w:divBdr>
    </w:div>
    <w:div w:id="534656206">
      <w:bodyDiv w:val="1"/>
      <w:marLeft w:val="0"/>
      <w:marRight w:val="0"/>
      <w:marTop w:val="0"/>
      <w:marBottom w:val="0"/>
      <w:divBdr>
        <w:top w:val="none" w:sz="0" w:space="0" w:color="auto"/>
        <w:left w:val="none" w:sz="0" w:space="0" w:color="auto"/>
        <w:bottom w:val="none" w:sz="0" w:space="0" w:color="auto"/>
        <w:right w:val="none" w:sz="0" w:space="0" w:color="auto"/>
      </w:divBdr>
      <w:divsChild>
        <w:div w:id="53832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00-18/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700-18/page" TargetMode="External"/><Relationship Id="rId12" Type="http://schemas.openxmlformats.org/officeDocument/2006/relationships/hyperlink" Target="http://zakon5.rada.gov.ua/laws/show/2341-14/paran2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gov.ua/mediafiles/files/misc/2017-10-30/2017-10-30_2.pdf" TargetMode="External"/><Relationship Id="rId11" Type="http://schemas.openxmlformats.org/officeDocument/2006/relationships/hyperlink" Target="http://zakon2.rada.gov.ua/laws/show/80731-10/paran1845" TargetMode="External"/><Relationship Id="rId5" Type="http://schemas.openxmlformats.org/officeDocument/2006/relationships/hyperlink" Target="http://zakon2.rada.gov.ua/laws/show/1700-18" TargetMode="External"/><Relationship Id="rId10" Type="http://schemas.openxmlformats.org/officeDocument/2006/relationships/hyperlink" Target="http://zakon2.rada.gov.ua/laws/show/1700-18/paran24" TargetMode="External"/><Relationship Id="rId4" Type="http://schemas.openxmlformats.org/officeDocument/2006/relationships/webSettings" Target="webSettings.xml"/><Relationship Id="rId9" Type="http://schemas.openxmlformats.org/officeDocument/2006/relationships/hyperlink" Target="http://zakon2.rada.gov.ua/laws/show/1700-18/paran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13306</Words>
  <Characters>7585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2019-08-05T12:49:00Z</cp:lastPrinted>
  <dcterms:created xsi:type="dcterms:W3CDTF">2019-08-05T11:57:00Z</dcterms:created>
  <dcterms:modified xsi:type="dcterms:W3CDTF">2019-08-06T06:27:00Z</dcterms:modified>
</cp:coreProperties>
</file>