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2C2" w:rsidRPr="00F302C2" w:rsidRDefault="00F302C2" w:rsidP="00F302C2">
      <w:pPr>
        <w:spacing w:before="300" w:after="150" w:line="240" w:lineRule="auto"/>
        <w:outlineLvl w:val="0"/>
        <w:rPr>
          <w:rFonts w:ascii="san-serif" w:eastAsia="Times New Roman" w:hAnsi="san-serif" w:cs="Times New Roman"/>
          <w:kern w:val="36"/>
          <w:sz w:val="48"/>
          <w:szCs w:val="48"/>
          <w:lang w:eastAsia="uk-UA"/>
        </w:rPr>
      </w:pPr>
      <w:r w:rsidRPr="00F302C2">
        <w:rPr>
          <w:rFonts w:ascii="san-serif" w:eastAsia="Times New Roman" w:hAnsi="san-serif" w:cs="Times New Roman"/>
          <w:kern w:val="36"/>
          <w:sz w:val="48"/>
          <w:szCs w:val="48"/>
          <w:lang w:eastAsia="uk-UA"/>
        </w:rPr>
        <w:t xml:space="preserve">Повідомлення про оприлюднення проекту розпорядження облдержадміністрації «Про </w:t>
      </w:r>
      <w:bookmarkStart w:id="0" w:name="_GoBack"/>
      <w:r w:rsidRPr="00F302C2">
        <w:rPr>
          <w:rFonts w:ascii="san-serif" w:eastAsia="Times New Roman" w:hAnsi="san-serif" w:cs="Times New Roman"/>
          <w:kern w:val="36"/>
          <w:sz w:val="48"/>
          <w:szCs w:val="48"/>
          <w:lang w:eastAsia="uk-UA"/>
        </w:rPr>
        <w:t>добровільну категоризацію туристичних садиб області</w:t>
      </w:r>
      <w:bookmarkEnd w:id="0"/>
      <w:r w:rsidRPr="00F302C2">
        <w:rPr>
          <w:rFonts w:ascii="san-serif" w:eastAsia="Times New Roman" w:hAnsi="san-serif" w:cs="Times New Roman"/>
          <w:kern w:val="36"/>
          <w:sz w:val="48"/>
          <w:szCs w:val="48"/>
          <w:lang w:eastAsia="uk-UA"/>
        </w:rPr>
        <w:t>»</w:t>
      </w:r>
    </w:p>
    <w:p w:rsidR="00F302C2" w:rsidRPr="00F302C2" w:rsidRDefault="00F302C2" w:rsidP="00F302C2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sz w:val="20"/>
          <w:szCs w:val="20"/>
          <w:lang w:eastAsia="uk-UA"/>
        </w:rPr>
      </w:pPr>
      <w:r w:rsidRPr="00F302C2">
        <w:rPr>
          <w:rFonts w:ascii="san-serif" w:eastAsia="Times New Roman" w:hAnsi="san-serif" w:cs="Times New Roman"/>
          <w:color w:val="000000"/>
          <w:sz w:val="20"/>
          <w:szCs w:val="20"/>
          <w:lang w:eastAsia="uk-UA"/>
        </w:rPr>
        <w:t>Відповідно до ст. 9 Закону України «Про засади державної регуляторної політики у сфері господарської діяльності» від 11.09.2003 № 1160-IV (зі змінами), розпорядження облдержадміністрації від 11.12.2014 № 747 «Про план діяльності облдержадміністрації з підготовки проектів регуляторних актів на 2015 рік (зі змінами) облдержадміністрація повідомляє про оприлюднення проекту розпорядження «Про добровільну категоризацію туристичних садиб області».</w:t>
      </w:r>
    </w:p>
    <w:p w:rsidR="00F302C2" w:rsidRPr="00F302C2" w:rsidRDefault="00F302C2" w:rsidP="00F302C2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sz w:val="20"/>
          <w:szCs w:val="20"/>
          <w:lang w:eastAsia="uk-UA"/>
        </w:rPr>
      </w:pPr>
      <w:r w:rsidRPr="00F302C2">
        <w:rPr>
          <w:rFonts w:ascii="san-serif" w:eastAsia="Times New Roman" w:hAnsi="san-serif" w:cs="Times New Roman"/>
          <w:color w:val="000000"/>
          <w:sz w:val="20"/>
          <w:szCs w:val="20"/>
          <w:lang w:eastAsia="uk-UA"/>
        </w:rPr>
        <w:t>Зауваження та пропозиції від громадян, підприємств, установ і організацій, суб’єктів господарювання – учасників ринку послуг у сфері сільського зеленого туризму, галузевих громадських організацій, райдержадміністрацій та виконавчих комітетів міських рад міст обласного значення, органів місцевого самоврядування приймаються протягом 30 календарних днів з дня оприлюднення у письмовому (та/або електронному) вигляді департаментом міжнародного співробітництва, євроінтеграції та розвитку туристичної інфраструктури облдержадміністрації </w:t>
      </w:r>
    </w:p>
    <w:p w:rsidR="00F302C2" w:rsidRPr="00F302C2" w:rsidRDefault="00F302C2" w:rsidP="00F302C2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sz w:val="20"/>
          <w:szCs w:val="20"/>
          <w:lang w:eastAsia="uk-UA"/>
        </w:rPr>
      </w:pPr>
      <w:r w:rsidRPr="00F302C2">
        <w:rPr>
          <w:rFonts w:ascii="san-serif" w:eastAsia="Times New Roman" w:hAnsi="san-serif" w:cs="Times New Roman"/>
          <w:color w:val="000000"/>
          <w:sz w:val="20"/>
          <w:szCs w:val="20"/>
          <w:lang w:eastAsia="uk-UA"/>
        </w:rPr>
        <w:t xml:space="preserve">(вул. Грушевського, 21, м. Івано-Франківськ, </w:t>
      </w:r>
      <w:proofErr w:type="spellStart"/>
      <w:r w:rsidRPr="00F302C2">
        <w:rPr>
          <w:rFonts w:ascii="san-serif" w:eastAsia="Times New Roman" w:hAnsi="san-serif" w:cs="Times New Roman"/>
          <w:color w:val="000000"/>
          <w:sz w:val="20"/>
          <w:szCs w:val="20"/>
          <w:lang w:eastAsia="uk-UA"/>
        </w:rPr>
        <w:t>каб</w:t>
      </w:r>
      <w:proofErr w:type="spellEnd"/>
      <w:r w:rsidRPr="00F302C2">
        <w:rPr>
          <w:rFonts w:ascii="san-serif" w:eastAsia="Times New Roman" w:hAnsi="san-serif" w:cs="Times New Roman"/>
          <w:color w:val="000000"/>
          <w:sz w:val="20"/>
          <w:szCs w:val="20"/>
          <w:lang w:eastAsia="uk-UA"/>
        </w:rPr>
        <w:t>. 661, e-</w:t>
      </w:r>
      <w:proofErr w:type="spellStart"/>
      <w:r w:rsidRPr="00F302C2">
        <w:rPr>
          <w:rFonts w:ascii="san-serif" w:eastAsia="Times New Roman" w:hAnsi="san-serif" w:cs="Times New Roman"/>
          <w:color w:val="000000"/>
          <w:sz w:val="20"/>
          <w:szCs w:val="20"/>
          <w:lang w:eastAsia="uk-UA"/>
        </w:rPr>
        <w:t>mail</w:t>
      </w:r>
      <w:proofErr w:type="spellEnd"/>
      <w:r w:rsidRPr="00F302C2">
        <w:rPr>
          <w:rFonts w:ascii="san-serif" w:eastAsia="Times New Roman" w:hAnsi="san-serif" w:cs="Times New Roman"/>
          <w:color w:val="000000"/>
          <w:sz w:val="20"/>
          <w:szCs w:val="20"/>
          <w:lang w:eastAsia="uk-UA"/>
        </w:rPr>
        <w:t>: </w:t>
      </w:r>
      <w:hyperlink r:id="rId4" w:history="1">
        <w:r w:rsidRPr="00F302C2">
          <w:rPr>
            <w:rFonts w:ascii="san-serif" w:eastAsia="Times New Roman" w:hAnsi="san-serif" w:cs="Times New Roman"/>
            <w:color w:val="337AB7"/>
            <w:sz w:val="20"/>
            <w:szCs w:val="20"/>
            <w:u w:val="single"/>
            <w:lang w:val="en-US" w:eastAsia="uk-UA"/>
          </w:rPr>
          <w:t>ertd</w:t>
        </w:r>
        <w:r w:rsidRPr="00F302C2">
          <w:rPr>
            <w:rFonts w:ascii="san-serif" w:eastAsia="Times New Roman" w:hAnsi="san-serif" w:cs="Times New Roman"/>
            <w:color w:val="337AB7"/>
            <w:sz w:val="20"/>
            <w:szCs w:val="20"/>
            <w:u w:val="single"/>
            <w:lang w:eastAsia="uk-UA"/>
          </w:rPr>
          <w:t>@ukr.net</w:t>
        </w:r>
      </w:hyperlink>
      <w:r w:rsidRPr="00F302C2">
        <w:rPr>
          <w:rFonts w:ascii="san-serif" w:eastAsia="Times New Roman" w:hAnsi="san-serif" w:cs="Times New Roman"/>
          <w:color w:val="000000"/>
          <w:sz w:val="20"/>
          <w:szCs w:val="20"/>
          <w:lang w:eastAsia="uk-UA"/>
        </w:rPr>
        <w:t>).</w:t>
      </w:r>
    </w:p>
    <w:p w:rsidR="00F302C2" w:rsidRPr="00F302C2" w:rsidRDefault="00F302C2" w:rsidP="00F302C2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sz w:val="20"/>
          <w:szCs w:val="20"/>
          <w:lang w:eastAsia="uk-UA"/>
        </w:rPr>
      </w:pPr>
      <w:r w:rsidRPr="00F302C2">
        <w:rPr>
          <w:rFonts w:ascii="san-serif" w:eastAsia="Times New Roman" w:hAnsi="san-serif" w:cs="Times New Roman"/>
          <w:color w:val="000000"/>
          <w:sz w:val="20"/>
          <w:szCs w:val="20"/>
          <w:lang w:eastAsia="uk-UA"/>
        </w:rPr>
        <w:t xml:space="preserve">Відповідно до частини першої статті 20 Закону України «Про засади державної регуляторної політики у сфері господарської діяльності» (зі змінами) зауваження і пропозиції щодо оприлюдненого проекту регуляторного </w:t>
      </w:r>
      <w:proofErr w:type="spellStart"/>
      <w:r w:rsidRPr="00F302C2">
        <w:rPr>
          <w:rFonts w:ascii="san-serif" w:eastAsia="Times New Roman" w:hAnsi="san-serif" w:cs="Times New Roman"/>
          <w:color w:val="000000"/>
          <w:sz w:val="20"/>
          <w:szCs w:val="20"/>
          <w:lang w:eastAsia="uk-UA"/>
        </w:rPr>
        <w:t>акта</w:t>
      </w:r>
      <w:proofErr w:type="spellEnd"/>
      <w:r w:rsidRPr="00F302C2">
        <w:rPr>
          <w:rFonts w:ascii="san-serif" w:eastAsia="Times New Roman" w:hAnsi="san-serif" w:cs="Times New Roman"/>
          <w:color w:val="000000"/>
          <w:sz w:val="20"/>
          <w:szCs w:val="20"/>
          <w:lang w:eastAsia="uk-UA"/>
        </w:rPr>
        <w:t xml:space="preserve"> і відповідного аналізу регуляторного впливу надаються фізичними та юридичними особами, їх об’єднаннями, крім розробника цього проекту, також і Державній регуляторній службі України: вул. Арсенальна, 9/11, м. Київ, e-</w:t>
      </w:r>
      <w:proofErr w:type="spellStart"/>
      <w:r w:rsidRPr="00F302C2">
        <w:rPr>
          <w:rFonts w:ascii="san-serif" w:eastAsia="Times New Roman" w:hAnsi="san-serif" w:cs="Times New Roman"/>
          <w:color w:val="000000"/>
          <w:sz w:val="20"/>
          <w:szCs w:val="20"/>
          <w:lang w:eastAsia="uk-UA"/>
        </w:rPr>
        <w:t>mail</w:t>
      </w:r>
      <w:proofErr w:type="spellEnd"/>
      <w:r w:rsidRPr="00F302C2">
        <w:rPr>
          <w:rFonts w:ascii="san-serif" w:eastAsia="Times New Roman" w:hAnsi="san-serif" w:cs="Times New Roman"/>
          <w:color w:val="000000"/>
          <w:sz w:val="20"/>
          <w:szCs w:val="20"/>
          <w:lang w:eastAsia="uk-UA"/>
        </w:rPr>
        <w:t>: </w:t>
      </w:r>
      <w:hyperlink r:id="rId5" w:history="1">
        <w:r w:rsidRPr="00F302C2">
          <w:rPr>
            <w:rFonts w:ascii="san-serif" w:eastAsia="Times New Roman" w:hAnsi="san-serif" w:cs="Times New Roman"/>
            <w:color w:val="337AB7"/>
            <w:sz w:val="20"/>
            <w:szCs w:val="20"/>
            <w:u w:val="single"/>
            <w:lang w:eastAsia="uk-UA"/>
          </w:rPr>
          <w:t>inform@dkrp.gov.ua</w:t>
        </w:r>
      </w:hyperlink>
      <w:r w:rsidRPr="00F302C2">
        <w:rPr>
          <w:rFonts w:ascii="san-serif" w:eastAsia="Times New Roman" w:hAnsi="san-serif" w:cs="Times New Roman"/>
          <w:color w:val="000000"/>
          <w:sz w:val="20"/>
          <w:szCs w:val="20"/>
          <w:lang w:eastAsia="uk-UA"/>
        </w:rPr>
        <w:t>.</w:t>
      </w:r>
    </w:p>
    <w:p w:rsidR="00F302C2" w:rsidRPr="00F302C2" w:rsidRDefault="00F302C2" w:rsidP="00F302C2">
      <w:r w:rsidRPr="00F302C2">
        <w:t>Проект</w:t>
      </w:r>
    </w:p>
    <w:p w:rsidR="00F302C2" w:rsidRPr="00F302C2" w:rsidRDefault="00F302C2" w:rsidP="00F302C2">
      <w:r w:rsidRPr="00F302C2">
        <w:t>Аналіз регуляторного впливу</w:t>
      </w:r>
    </w:p>
    <w:p w:rsidR="00F302C2" w:rsidRPr="00F302C2" w:rsidRDefault="00F302C2" w:rsidP="00F302C2">
      <w:pPr>
        <w:spacing w:after="0" w:line="240" w:lineRule="auto"/>
        <w:rPr>
          <w:rFonts w:ascii="san-serif" w:eastAsia="Times New Roman" w:hAnsi="san-serif" w:cs="Times New Roman"/>
          <w:color w:val="333333"/>
          <w:sz w:val="21"/>
          <w:szCs w:val="21"/>
          <w:lang w:eastAsia="uk-UA"/>
        </w:rPr>
      </w:pPr>
      <w:r w:rsidRPr="00F302C2">
        <w:rPr>
          <w:rFonts w:ascii="san-serif" w:eastAsia="Times New Roman" w:hAnsi="san-serif" w:cs="Times New Roman"/>
          <w:color w:val="333333"/>
          <w:sz w:val="21"/>
          <w:szCs w:val="21"/>
          <w:lang w:eastAsia="uk-UA"/>
        </w:rPr>
        <w:t> 18.11.2015 15:16</w:t>
      </w:r>
    </w:p>
    <w:p w:rsidR="00A3793B" w:rsidRDefault="00A3793B"/>
    <w:sectPr w:rsidR="00A379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C2"/>
    <w:rsid w:val="00A3793B"/>
    <w:rsid w:val="00F3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28D568-630D-45DF-AA72-27177A1F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02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2C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F3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F302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1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1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617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@dkrp.gov.ua" TargetMode="External"/><Relationship Id="rId4" Type="http://schemas.openxmlformats.org/officeDocument/2006/relationships/hyperlink" Target="mailto:ertd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1133</Words>
  <Characters>646</Characters>
  <Application>Microsoft Office Word</Application>
  <DocSecurity>0</DocSecurity>
  <Lines>5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2021-08-31T20:54:00Z</dcterms:created>
  <dcterms:modified xsi:type="dcterms:W3CDTF">2021-08-31T20:55:00Z</dcterms:modified>
</cp:coreProperties>
</file>